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E1" w:rsidRDefault="00000AE1" w:rsidP="00EE2D91"/>
    <w:p w:rsidR="00000AE1" w:rsidRDefault="00000AE1" w:rsidP="00000AE1"/>
    <w:p w:rsidR="007D6640" w:rsidRPr="007D6640" w:rsidRDefault="00F060B1" w:rsidP="007D6640">
      <w:pPr>
        <w:tabs>
          <w:tab w:val="left" w:pos="238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>, którzy</w:t>
      </w:r>
      <w:r w:rsidR="007D6640" w:rsidRPr="007D6640"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  <w:u w:val="single"/>
        </w:rPr>
        <w:t>nie figurują w Rejestrze podmiotów wykluczonych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z  możliwości otrzymania środków przeznaczonych na realizację programów finansowanych </w:t>
      </w:r>
      <w:r>
        <w:rPr>
          <w:rFonts w:ascii="Arial" w:hAnsi="Arial" w:cs="Arial"/>
        </w:rPr>
        <w:br/>
      </w:r>
      <w:r w:rsidR="007D6640" w:rsidRPr="007D6640">
        <w:rPr>
          <w:rFonts w:ascii="Arial" w:hAnsi="Arial" w:cs="Arial"/>
        </w:rPr>
        <w:t>z udziałem środków europejskich, w ramach realizowanego Projektu Grantowego „Rozwój energetyki rozproszonej opartej o odnawialne źródła energii na terenie Gmi</w:t>
      </w:r>
      <w:r w:rsidR="00111CE2">
        <w:rPr>
          <w:rFonts w:ascii="Arial" w:hAnsi="Arial" w:cs="Arial"/>
        </w:rPr>
        <w:t>ny Bytom</w:t>
      </w:r>
      <w:r w:rsidR="008F7250">
        <w:rPr>
          <w:rFonts w:ascii="Arial" w:hAnsi="Arial" w:cs="Arial"/>
        </w:rPr>
        <w:t xml:space="preserve"> i Radzionków</w:t>
      </w:r>
      <w:r w:rsidR="005B3F4E">
        <w:rPr>
          <w:rFonts w:ascii="Arial" w:hAnsi="Arial" w:cs="Arial"/>
        </w:rPr>
        <w:t>” FESL.</w:t>
      </w:r>
      <w:r w:rsidR="00111CE2">
        <w:rPr>
          <w:rFonts w:ascii="Arial" w:hAnsi="Arial" w:cs="Arial"/>
        </w:rPr>
        <w:t>10.06-IZ.01-0337</w:t>
      </w:r>
      <w:r w:rsidR="007D6640" w:rsidRPr="007D6640">
        <w:rPr>
          <w:rFonts w:ascii="Arial" w:hAnsi="Arial" w:cs="Arial"/>
        </w:rPr>
        <w:t>/23 realizowanego w ramach Programu Operacyjnego Fundusze Europejskie dla Śląska na lata 2021-2027.</w:t>
      </w:r>
    </w:p>
    <w:p w:rsidR="007D6640" w:rsidRP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7340"/>
      </w:tblGrid>
      <w:tr w:rsidR="007D6640" w:rsidRPr="00337AAD" w:rsidTr="00E81EA7">
        <w:trPr>
          <w:trHeight w:val="761"/>
        </w:trPr>
        <w:tc>
          <w:tcPr>
            <w:tcW w:w="757" w:type="dxa"/>
          </w:tcPr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37AAD">
              <w:rPr>
                <w:rFonts w:ascii="Arial" w:hAnsi="Arial" w:cs="Arial"/>
                <w:sz w:val="28"/>
                <w:szCs w:val="28"/>
              </w:rPr>
              <w:t>Lp</w:t>
            </w:r>
            <w:proofErr w:type="spellEnd"/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40" w:type="dxa"/>
          </w:tcPr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 xml:space="preserve">Nr referencyjny </w:t>
            </w:r>
            <w:r w:rsidR="00111CE2">
              <w:rPr>
                <w:rFonts w:ascii="Arial" w:hAnsi="Arial" w:cs="Arial"/>
                <w:sz w:val="28"/>
                <w:szCs w:val="28"/>
              </w:rPr>
              <w:t>wniosku</w:t>
            </w:r>
          </w:p>
        </w:tc>
      </w:tr>
      <w:tr w:rsidR="007D6640" w:rsidRPr="00337AAD" w:rsidTr="00E81EA7">
        <w:trPr>
          <w:trHeight w:val="506"/>
        </w:trPr>
        <w:tc>
          <w:tcPr>
            <w:tcW w:w="757" w:type="dxa"/>
          </w:tcPr>
          <w:p w:rsidR="007D6640" w:rsidRPr="00337AAD" w:rsidRDefault="007D6640" w:rsidP="00E81EA7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>1</w:t>
            </w:r>
            <w:r w:rsidR="00FE77C8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7340" w:type="dxa"/>
          </w:tcPr>
          <w:p w:rsidR="007D6640" w:rsidRPr="00FE77C8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FE77C8">
              <w:rPr>
                <w:rFonts w:ascii="Arial" w:hAnsi="Arial" w:cs="Arial"/>
                <w:sz w:val="28"/>
                <w:szCs w:val="28"/>
              </w:rPr>
              <w:t>AS.042.</w:t>
            </w:r>
            <w:r w:rsidR="00785FDB">
              <w:rPr>
                <w:rFonts w:ascii="Arial" w:hAnsi="Arial" w:cs="Arial"/>
                <w:sz w:val="28"/>
                <w:szCs w:val="28"/>
              </w:rPr>
              <w:t>9</w:t>
            </w:r>
            <w:r w:rsidRPr="00FE77C8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="00785FDB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631EE7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FE77C8">
              <w:rPr>
                <w:rFonts w:ascii="Arial" w:hAnsi="Arial" w:cs="Arial"/>
                <w:sz w:val="28"/>
                <w:szCs w:val="28"/>
              </w:rPr>
              <w:t>.</w:t>
            </w:r>
            <w:r w:rsidR="000248AA">
              <w:rPr>
                <w:rFonts w:ascii="Arial" w:hAnsi="Arial" w:cs="Arial"/>
                <w:sz w:val="28"/>
                <w:szCs w:val="28"/>
              </w:rPr>
              <w:t>2026</w:t>
            </w:r>
          </w:p>
        </w:tc>
      </w:tr>
      <w:tr w:rsidR="009F0995" w:rsidRPr="00337AAD" w:rsidTr="00E81EA7">
        <w:trPr>
          <w:trHeight w:val="506"/>
        </w:trPr>
        <w:tc>
          <w:tcPr>
            <w:tcW w:w="757" w:type="dxa"/>
          </w:tcPr>
          <w:p w:rsidR="009F0995" w:rsidRPr="00337AAD" w:rsidRDefault="009F0995" w:rsidP="00E81EA7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7340" w:type="dxa"/>
          </w:tcPr>
          <w:p w:rsidR="009F0995" w:rsidRPr="00FE77C8" w:rsidRDefault="009F0995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AS.042</w:t>
            </w:r>
            <w:r w:rsidR="00785FDB">
              <w:rPr>
                <w:rFonts w:ascii="Arial" w:hAnsi="Arial" w:cs="Arial"/>
                <w:sz w:val="28"/>
                <w:szCs w:val="28"/>
              </w:rPr>
              <w:t>.23</w:t>
            </w:r>
            <w:r w:rsidR="006505AA">
              <w:rPr>
                <w:rFonts w:ascii="Arial" w:hAnsi="Arial" w:cs="Arial"/>
                <w:sz w:val="28"/>
                <w:szCs w:val="28"/>
              </w:rPr>
              <w:t>.</w:t>
            </w:r>
            <w:r w:rsidR="00785FDB">
              <w:rPr>
                <w:rFonts w:ascii="Arial" w:hAnsi="Arial" w:cs="Arial"/>
                <w:sz w:val="28"/>
                <w:szCs w:val="28"/>
              </w:rPr>
              <w:t>1</w:t>
            </w:r>
            <w:r w:rsidR="00631EE7">
              <w:rPr>
                <w:rFonts w:ascii="Arial" w:hAnsi="Arial" w:cs="Arial"/>
                <w:sz w:val="28"/>
                <w:szCs w:val="28"/>
              </w:rPr>
              <w:t>67</w:t>
            </w:r>
            <w:r w:rsidRPr="009F0995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202</w:t>
            </w:r>
            <w:r w:rsidR="006505AA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</w:tbl>
    <w:p w:rsidR="007D6640" w:rsidRPr="007D6640" w:rsidRDefault="007D6640" w:rsidP="00B41AD8">
      <w:pPr>
        <w:tabs>
          <w:tab w:val="left" w:pos="2385"/>
        </w:tabs>
        <w:rPr>
          <w:rFonts w:ascii="Arial" w:hAnsi="Arial" w:cs="Arial"/>
          <w:sz w:val="28"/>
          <w:szCs w:val="28"/>
        </w:rPr>
      </w:pPr>
    </w:p>
    <w:p w:rsid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  <w:r w:rsidRPr="008377C1">
        <w:rPr>
          <w:rFonts w:ascii="Arial" w:hAnsi="Arial" w:cs="Arial"/>
          <w:sz w:val="22"/>
          <w:szCs w:val="22"/>
        </w:rPr>
        <w:t xml:space="preserve">W nawiązaniu do publikacji Listy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>, którzy nie figurują w Rejestrze podmiotów wykluczonych z możliwości otrzymania środków przeznaczonych na realizację programów finansowanych z udziałem środków europejskich</w:t>
      </w:r>
      <w:r w:rsidRPr="007D6640">
        <w:rPr>
          <w:rFonts w:ascii="Arial" w:hAnsi="Arial" w:cs="Arial"/>
        </w:rPr>
        <w:t>.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OBOWIĄZEK DOSTARCZENIA DOKUMENTÓW: 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każdy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30 dni od daty publikacji listy na dostarczenie wymaganych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Adres: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Punkt Obsługi </w:t>
      </w:r>
      <w:proofErr w:type="spellStart"/>
      <w:r w:rsidRPr="008377C1">
        <w:rPr>
          <w:rFonts w:ascii="Arial" w:hAnsi="Arial" w:cs="Arial"/>
          <w:b/>
          <w:sz w:val="22"/>
          <w:szCs w:val="22"/>
        </w:rPr>
        <w:t>Grantobiorców</w:t>
      </w:r>
      <w:proofErr w:type="spellEnd"/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41-902</w:t>
      </w:r>
      <w:r w:rsidR="00111CE2">
        <w:rPr>
          <w:rFonts w:ascii="Arial" w:hAnsi="Arial" w:cs="Arial"/>
          <w:b/>
          <w:sz w:val="22"/>
          <w:szCs w:val="22"/>
        </w:rPr>
        <w:t xml:space="preserve"> Bytom, ul. Parkowa 2, pokój 320</w:t>
      </w:r>
      <w:r w:rsidRPr="008377C1">
        <w:rPr>
          <w:rFonts w:ascii="Arial" w:hAnsi="Arial" w:cs="Arial"/>
          <w:b/>
          <w:sz w:val="22"/>
          <w:szCs w:val="22"/>
        </w:rPr>
        <w:t>, II piętro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Godziny otwarcia: Wtorek: </w:t>
      </w:r>
      <w:r w:rsidRPr="008377C1">
        <w:rPr>
          <w:rFonts w:ascii="Arial" w:hAnsi="Arial" w:cs="Arial"/>
          <w:sz w:val="22"/>
          <w:szCs w:val="22"/>
        </w:rPr>
        <w:t>7:30 – 15:00</w:t>
      </w:r>
      <w:r w:rsidRPr="008377C1">
        <w:rPr>
          <w:rFonts w:ascii="Arial" w:hAnsi="Arial" w:cs="Arial"/>
          <w:b/>
          <w:sz w:val="22"/>
          <w:szCs w:val="22"/>
        </w:rPr>
        <w:t xml:space="preserve">, Środa: </w:t>
      </w:r>
      <w:r w:rsidRPr="008377C1">
        <w:rPr>
          <w:rFonts w:ascii="Arial" w:hAnsi="Arial" w:cs="Arial"/>
          <w:sz w:val="22"/>
          <w:szCs w:val="22"/>
        </w:rPr>
        <w:t>7:30 – 15:00</w:t>
      </w:r>
    </w:p>
    <w:p w:rsidR="008377C1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</w:rPr>
      </w:pPr>
      <w:r w:rsidRPr="008377C1">
        <w:rPr>
          <w:rFonts w:ascii="Arial" w:hAnsi="Arial" w:cs="Arial"/>
          <w:b/>
        </w:rPr>
        <w:t>WYMAGANE DOKUMENTY: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8377C1" w:rsidP="008377C1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użytkowanie budynku</w:t>
      </w:r>
      <w:r w:rsidR="007D6640" w:rsidRPr="007D6640">
        <w:rPr>
          <w:rFonts w:ascii="Arial" w:hAnsi="Arial" w:cs="Arial"/>
        </w:rPr>
        <w:t xml:space="preserve"> (zał. nr </w:t>
      </w:r>
      <w:r>
        <w:rPr>
          <w:rFonts w:ascii="Arial" w:hAnsi="Arial" w:cs="Arial"/>
        </w:rPr>
        <w:t xml:space="preserve">4 do Podręcznika </w:t>
      </w: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 xml:space="preserve">)  </w:t>
      </w:r>
      <w:r w:rsidR="007D6640" w:rsidRPr="007D6640">
        <w:rPr>
          <w:rFonts w:ascii="Arial" w:hAnsi="Arial" w:cs="Arial"/>
        </w:rPr>
        <w:t>wydawany przez Gminę Bytom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prawo do dysponowania nieruchomością</w:t>
      </w:r>
      <w:r w:rsidR="007D6640" w:rsidRPr="007D6640">
        <w:rPr>
          <w:rFonts w:ascii="Arial" w:hAnsi="Arial" w:cs="Arial"/>
        </w:rPr>
        <w:t xml:space="preserve"> (np. wypis z Ksiąg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>Wieczystych)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>Pełnomocnictwo i zgody współwłaścicieli</w:t>
      </w:r>
      <w:r w:rsidR="007D6640" w:rsidRPr="007D6640">
        <w:rPr>
          <w:rFonts w:ascii="Arial" w:hAnsi="Arial" w:cs="Arial"/>
        </w:rPr>
        <w:t xml:space="preserve"> (jeśli dotyczy, zał. nr 3)</w:t>
      </w:r>
    </w:p>
    <w:p w:rsid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 xml:space="preserve">Oświadczenie </w:t>
      </w:r>
      <w:proofErr w:type="spellStart"/>
      <w:r w:rsidR="007D6640" w:rsidRPr="008377C1">
        <w:rPr>
          <w:rFonts w:ascii="Arial" w:hAnsi="Arial" w:cs="Arial"/>
          <w:b/>
        </w:rPr>
        <w:t>Grantobiorcy</w:t>
      </w:r>
      <w:proofErr w:type="spellEnd"/>
      <w:r w:rsidR="007D6640" w:rsidRPr="008377C1">
        <w:rPr>
          <w:rFonts w:ascii="Arial" w:hAnsi="Arial" w:cs="Arial"/>
          <w:b/>
        </w:rPr>
        <w:t xml:space="preserve"> o statusie działalności gospodarczej</w:t>
      </w:r>
      <w:r w:rsidR="007D6640" w:rsidRPr="007D6640">
        <w:rPr>
          <w:rFonts w:ascii="Arial" w:hAnsi="Arial" w:cs="Arial"/>
        </w:rPr>
        <w:t xml:space="preserve"> (zał. nr 10) – numer umowy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grantowej uzupełnia </w:t>
      </w:r>
      <w:r w:rsidR="007D6640" w:rsidRPr="008377C1">
        <w:rPr>
          <w:rFonts w:ascii="Arial" w:hAnsi="Arial" w:cs="Arial"/>
          <w:b/>
        </w:rPr>
        <w:t>Operator Programu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  <w:r w:rsidRPr="008377C1">
        <w:rPr>
          <w:rFonts w:ascii="Arial" w:hAnsi="Arial" w:cs="Arial"/>
          <w:b/>
        </w:rPr>
        <w:t xml:space="preserve">Po złożeniu dokumentów </w:t>
      </w:r>
      <w:proofErr w:type="spellStart"/>
      <w:r w:rsidRPr="008377C1">
        <w:rPr>
          <w:rFonts w:ascii="Arial" w:hAnsi="Arial" w:cs="Arial"/>
          <w:b/>
        </w:rPr>
        <w:t>Grantodawca</w:t>
      </w:r>
      <w:proofErr w:type="spellEnd"/>
      <w:r w:rsidRPr="008377C1">
        <w:rPr>
          <w:rFonts w:ascii="Arial" w:hAnsi="Arial" w:cs="Arial"/>
          <w:b/>
        </w:rPr>
        <w:t xml:space="preserve"> przeprowadzi weryfikację</w:t>
      </w:r>
      <w:r w:rsidRPr="007D6640">
        <w:rPr>
          <w:rFonts w:ascii="Arial" w:hAnsi="Arial" w:cs="Arial"/>
        </w:rPr>
        <w:t>: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budynek został oddany do użytkowania.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</w:t>
      </w:r>
      <w:proofErr w:type="spellStart"/>
      <w:r w:rsidR="007D6640" w:rsidRPr="007D6640">
        <w:rPr>
          <w:rFonts w:ascii="Arial" w:hAnsi="Arial" w:cs="Arial"/>
        </w:rPr>
        <w:t>Grantobiorca</w:t>
      </w:r>
      <w:proofErr w:type="spellEnd"/>
      <w:r w:rsidR="007D6640" w:rsidRPr="007D6640">
        <w:rPr>
          <w:rFonts w:ascii="Arial" w:hAnsi="Arial" w:cs="Arial"/>
        </w:rPr>
        <w:t xml:space="preserve"> ma prawo do dysponowania nieruchomością.</w:t>
      </w: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7D6640" w:rsidRPr="008377C1" w:rsidRDefault="009F099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lastRenderedPageBreak/>
        <w:br/>
      </w:r>
      <w:r w:rsidR="007D6640" w:rsidRPr="008377C1">
        <w:rPr>
          <w:rFonts w:ascii="Arial" w:hAnsi="Arial" w:cs="Arial"/>
          <w:b/>
          <w:sz w:val="22"/>
          <w:szCs w:val="22"/>
        </w:rPr>
        <w:t>DODATKOWE INFORMACJE: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Szczegółowe informacje dotyczące realizacji projektu znajdziesz na stronie internetowej Urzędu Miejskiego w </w:t>
      </w:r>
      <w:r w:rsidRPr="00FE77C8">
        <w:rPr>
          <w:rFonts w:ascii="Arial" w:hAnsi="Arial" w:cs="Arial"/>
          <w:sz w:val="22"/>
          <w:szCs w:val="22"/>
        </w:rPr>
        <w:t>https://www.bytom.pl/dla-mieszkanca/rozwoj-energetyki-rozproszonej-opartej-o-odnawialne-zrodla-energii-gminy-bytom-i-radzionkow</w:t>
      </w: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oraz </w:t>
      </w:r>
      <w:r w:rsidRPr="00FE77C8">
        <w:rPr>
          <w:rFonts w:ascii="Arial" w:hAnsi="Arial" w:cs="Arial"/>
          <w:sz w:val="22"/>
          <w:szCs w:val="22"/>
        </w:rPr>
        <w:t>https://niskaemisja.ekoscan.pl/grant-bytom-radzionkow/projekt-oze-dla-gmin-bytom-i-radzionkow-zasady-i-etapy-realizacji</w:t>
      </w:r>
    </w:p>
    <w:p w:rsidR="00A92DA5" w:rsidRDefault="00A92DA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KONTAKT: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Telefon – Operator Programu: +48 570 700 606</w:t>
      </w:r>
    </w:p>
    <w:p w:rsidR="007D6640" w:rsidRPr="00FE77C8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POG: </w:t>
      </w:r>
      <w:hyperlink r:id="rId8" w:history="1">
        <w:r w:rsidR="00FE77C8" w:rsidRPr="00FE77C8">
          <w:rPr>
            <w:rStyle w:val="Hipercze"/>
            <w:rFonts w:ascii="Arial" w:hAnsi="Arial" w:cs="Arial"/>
            <w:color w:val="000000"/>
            <w:u w:val="none"/>
          </w:rPr>
          <w:t>bytomradzionkowoze@ekoscan.pl</w:t>
        </w:r>
      </w:hyperlink>
      <w:r w:rsidR="00FE77C8" w:rsidRPr="00FE77C8">
        <w:rPr>
          <w:rFonts w:ascii="Arial" w:hAnsi="Arial" w:cs="Arial"/>
          <w:color w:val="22262A"/>
          <w:shd w:val="clear" w:color="auto" w:fill="FFFFFF"/>
        </w:rPr>
        <w:t> 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Inspektorów: </w:t>
      </w:r>
      <w:hyperlink r:id="rId9" w:history="1">
        <w:r w:rsidR="008377C1" w:rsidRPr="008377C1">
          <w:rPr>
            <w:rStyle w:val="Hipercze"/>
            <w:rFonts w:ascii="Arial" w:hAnsi="Arial" w:cs="Arial"/>
            <w:b/>
            <w:sz w:val="22"/>
            <w:szCs w:val="22"/>
          </w:rPr>
          <w:t>inspektor@ekoscan.pl</w:t>
        </w:r>
      </w:hyperlink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Nie przegap terminu!</w:t>
      </w:r>
      <w:r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Dostarcz dokumenty na czas, aby otrzymać dofinansowanie</w:t>
      </w:r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Z KOLEI DO PODPISANIA UMOWY KONIECZNE JES</w:t>
      </w:r>
      <w:r w:rsidR="000D6555">
        <w:rPr>
          <w:rFonts w:ascii="Arial" w:hAnsi="Arial" w:cs="Arial"/>
          <w:b/>
          <w:sz w:val="22"/>
          <w:szCs w:val="22"/>
        </w:rPr>
        <w:t xml:space="preserve">T PRZEDSTAWIENIE </w:t>
      </w:r>
      <w:r w:rsidR="000D6555">
        <w:rPr>
          <w:rFonts w:ascii="Arial" w:hAnsi="Arial" w:cs="Arial"/>
          <w:b/>
          <w:sz w:val="22"/>
          <w:szCs w:val="22"/>
        </w:rPr>
        <w:br/>
        <w:t xml:space="preserve">I </w:t>
      </w:r>
      <w:r w:rsidR="008377C1" w:rsidRPr="008377C1">
        <w:rPr>
          <w:rFonts w:ascii="Arial" w:hAnsi="Arial" w:cs="Arial"/>
          <w:b/>
          <w:sz w:val="22"/>
          <w:szCs w:val="22"/>
        </w:rPr>
        <w:t>DOSTARCZENIE</w:t>
      </w:r>
      <w:r w:rsidR="000D6555">
        <w:rPr>
          <w:rFonts w:ascii="Arial" w:hAnsi="Arial" w:cs="Arial"/>
          <w:b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NASTĘPUJĄCYCH DOKUMENTÓW: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60 dni od daty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="004066BD">
        <w:rPr>
          <w:rFonts w:ascii="Arial" w:hAnsi="Arial" w:cs="Arial"/>
          <w:sz w:val="22"/>
          <w:szCs w:val="22"/>
        </w:rPr>
        <w:t xml:space="preserve">publikacji listy z dnia </w:t>
      </w:r>
      <w:r w:rsidR="006505AA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631EE7">
        <w:rPr>
          <w:rFonts w:ascii="Arial" w:hAnsi="Arial" w:cs="Arial"/>
          <w:b/>
          <w:color w:val="000000" w:themeColor="text1"/>
          <w:sz w:val="22"/>
          <w:szCs w:val="22"/>
        </w:rPr>
        <w:t xml:space="preserve">1 września </w:t>
      </w:r>
      <w:r w:rsidRPr="00364C04">
        <w:rPr>
          <w:rFonts w:ascii="Arial" w:hAnsi="Arial" w:cs="Arial"/>
          <w:b/>
          <w:color w:val="000000" w:themeColor="text1"/>
          <w:sz w:val="22"/>
          <w:szCs w:val="22"/>
        </w:rPr>
        <w:t>202</w:t>
      </w:r>
      <w:r w:rsidR="00F400D7" w:rsidRPr="00364C04">
        <w:rPr>
          <w:rFonts w:ascii="Arial" w:hAnsi="Arial" w:cs="Arial"/>
          <w:b/>
          <w:color w:val="000000" w:themeColor="text1"/>
          <w:sz w:val="22"/>
          <w:szCs w:val="22"/>
        </w:rPr>
        <w:t>6</w:t>
      </w:r>
      <w:r w:rsidRPr="008377C1">
        <w:rPr>
          <w:rFonts w:ascii="Arial" w:hAnsi="Arial" w:cs="Arial"/>
          <w:sz w:val="22"/>
          <w:szCs w:val="22"/>
        </w:rPr>
        <w:t xml:space="preserve"> roku na dostarczenie poniższy</w:t>
      </w:r>
      <w:r w:rsidR="008377C1" w:rsidRPr="008377C1">
        <w:rPr>
          <w:rFonts w:ascii="Arial" w:hAnsi="Arial" w:cs="Arial"/>
          <w:sz w:val="22"/>
          <w:szCs w:val="22"/>
        </w:rPr>
        <w:t xml:space="preserve">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Uproszczony audyt energetyczny wraz z kartą inwentaryzacyjną budynku – dokumentacja ta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powinna obejmować ocenę techniczną budynku pod kątem instalacji fotowoltai</w:t>
      </w:r>
      <w:r w:rsidR="008377C1" w:rsidRPr="008377C1">
        <w:rPr>
          <w:rFonts w:ascii="Arial" w:hAnsi="Arial" w:cs="Arial"/>
          <w:sz w:val="22"/>
          <w:szCs w:val="22"/>
        </w:rPr>
        <w:t xml:space="preserve">cznej oraz magazynu </w:t>
      </w:r>
      <w:r w:rsidRPr="008377C1">
        <w:rPr>
          <w:rFonts w:ascii="Arial" w:hAnsi="Arial" w:cs="Arial"/>
          <w:sz w:val="22"/>
          <w:szCs w:val="22"/>
        </w:rPr>
        <w:t>energii. Audyt musi zostać wykonany przez osobę znajdując</w:t>
      </w:r>
      <w:r w:rsidR="008377C1" w:rsidRPr="008377C1">
        <w:rPr>
          <w:rFonts w:ascii="Arial" w:hAnsi="Arial" w:cs="Arial"/>
          <w:sz w:val="22"/>
          <w:szCs w:val="22"/>
        </w:rPr>
        <w:t xml:space="preserve">ą się na liście Rekomendowanych </w:t>
      </w:r>
      <w:r w:rsidRPr="008377C1">
        <w:rPr>
          <w:rFonts w:ascii="Arial" w:hAnsi="Arial" w:cs="Arial"/>
          <w:sz w:val="22"/>
          <w:szCs w:val="22"/>
        </w:rPr>
        <w:t>Audytorów Energetycznych lub przez członka Zrzeszenia Audytorów Energetycznych (ZAE).</w:t>
      </w:r>
      <w:r w:rsid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Aktualna lista audytorów dostępna jest na stronie ZAE: 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Pr="008377C1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 Dokument OZC dla pomp ciepła 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 i 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>. wraz z kartą inw</w:t>
      </w:r>
      <w:r w:rsidR="008377C1" w:rsidRPr="008377C1">
        <w:rPr>
          <w:rFonts w:ascii="Arial" w:hAnsi="Arial" w:cs="Arial"/>
          <w:sz w:val="22"/>
          <w:szCs w:val="22"/>
        </w:rPr>
        <w:t xml:space="preserve">entaryzacyjną budynku – analiza </w:t>
      </w:r>
      <w:r w:rsidRPr="008377C1">
        <w:rPr>
          <w:rFonts w:ascii="Arial" w:hAnsi="Arial" w:cs="Arial"/>
          <w:sz w:val="22"/>
          <w:szCs w:val="22"/>
        </w:rPr>
        <w:t>obciążenia cieplnego budynku, niezbędna do prawidłowego doboru pompy ciepła dla</w:t>
      </w:r>
      <w:r w:rsidR="008377C1" w:rsidRPr="008377C1">
        <w:rPr>
          <w:rFonts w:ascii="Arial" w:hAnsi="Arial" w:cs="Arial"/>
          <w:sz w:val="22"/>
          <w:szCs w:val="22"/>
        </w:rPr>
        <w:t xml:space="preserve"> centralnego </w:t>
      </w:r>
      <w:r w:rsidRPr="008377C1">
        <w:rPr>
          <w:rFonts w:ascii="Arial" w:hAnsi="Arial" w:cs="Arial"/>
          <w:sz w:val="22"/>
          <w:szCs w:val="22"/>
        </w:rPr>
        <w:t>ogrzewania (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>.)i ciepłej wody użytkowej (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.). Dokument ten musi zostać </w:t>
      </w:r>
      <w:r w:rsidR="008377C1" w:rsidRPr="008377C1">
        <w:rPr>
          <w:rFonts w:ascii="Arial" w:hAnsi="Arial" w:cs="Arial"/>
          <w:sz w:val="22"/>
          <w:szCs w:val="22"/>
        </w:rPr>
        <w:t xml:space="preserve">sporządzony przez osobę z listy </w:t>
      </w:r>
      <w:r w:rsidRPr="008377C1">
        <w:rPr>
          <w:rFonts w:ascii="Arial" w:hAnsi="Arial" w:cs="Arial"/>
          <w:sz w:val="22"/>
          <w:szCs w:val="22"/>
        </w:rPr>
        <w:t>Rekomendowanych Audytorów Energetycznych lub członka Zrze</w:t>
      </w:r>
      <w:r w:rsidR="008377C1" w:rsidRPr="008377C1">
        <w:rPr>
          <w:rFonts w:ascii="Arial" w:hAnsi="Arial" w:cs="Arial"/>
          <w:sz w:val="22"/>
          <w:szCs w:val="22"/>
        </w:rPr>
        <w:t>szenia Audytorów Energetycznych</w:t>
      </w:r>
      <w:r w:rsidR="00BD201D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(ZAE). Aktualna lista audytorów znajduje si</w:t>
      </w:r>
      <w:r w:rsidR="00BD201D">
        <w:rPr>
          <w:rFonts w:ascii="Arial" w:hAnsi="Arial" w:cs="Arial"/>
          <w:sz w:val="22"/>
          <w:szCs w:val="22"/>
        </w:rPr>
        <w:t xml:space="preserve">ę pod adresem: </w:t>
      </w:r>
      <w:r w:rsidRPr="008377C1">
        <w:rPr>
          <w:rFonts w:ascii="Arial" w:hAnsi="Arial" w:cs="Arial"/>
          <w:sz w:val="22"/>
          <w:szCs w:val="22"/>
        </w:rPr>
        <w:t>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="00BD201D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Opinia kominiarska – wymagana w przypadku, gdy okablow</w:t>
      </w:r>
      <w:r w:rsidR="008377C1" w:rsidRPr="008377C1">
        <w:rPr>
          <w:rFonts w:ascii="Arial" w:hAnsi="Arial" w:cs="Arial"/>
          <w:sz w:val="22"/>
          <w:szCs w:val="22"/>
        </w:rPr>
        <w:t xml:space="preserve">anie instalacji fotowoltaicznej </w:t>
      </w:r>
      <w:r w:rsidRPr="008377C1">
        <w:rPr>
          <w:rFonts w:ascii="Arial" w:hAnsi="Arial" w:cs="Arial"/>
          <w:sz w:val="22"/>
          <w:szCs w:val="22"/>
        </w:rPr>
        <w:t xml:space="preserve">prowadzone jest przez przewody wentylacyjne lub kominowe. Koszt </w:t>
      </w:r>
      <w:r w:rsidR="008377C1" w:rsidRPr="008377C1">
        <w:rPr>
          <w:rFonts w:ascii="Arial" w:hAnsi="Arial" w:cs="Arial"/>
          <w:sz w:val="22"/>
          <w:szCs w:val="22"/>
        </w:rPr>
        <w:t xml:space="preserve">wykonania opinii również </w:t>
      </w:r>
      <w:r w:rsidRPr="008377C1">
        <w:rPr>
          <w:rFonts w:ascii="Arial" w:hAnsi="Arial" w:cs="Arial"/>
          <w:sz w:val="22"/>
          <w:szCs w:val="22"/>
        </w:rPr>
        <w:t xml:space="preserve">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000AE1" w:rsidRPr="008377C1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Załącznik nr 5 jest niezbędny do zawarcia umowy i również musi</w:t>
      </w:r>
      <w:r w:rsidR="008377C1" w:rsidRPr="008377C1">
        <w:rPr>
          <w:rFonts w:ascii="Arial" w:hAnsi="Arial" w:cs="Arial"/>
          <w:sz w:val="22"/>
          <w:szCs w:val="22"/>
        </w:rPr>
        <w:t xml:space="preserve"> zostać dostarczony </w:t>
      </w:r>
      <w:r w:rsidR="00BD201D">
        <w:rPr>
          <w:rFonts w:ascii="Arial" w:hAnsi="Arial" w:cs="Arial"/>
          <w:sz w:val="22"/>
          <w:szCs w:val="22"/>
        </w:rPr>
        <w:br/>
      </w:r>
      <w:r w:rsidR="008377C1" w:rsidRPr="008377C1">
        <w:rPr>
          <w:rFonts w:ascii="Arial" w:hAnsi="Arial" w:cs="Arial"/>
          <w:sz w:val="22"/>
          <w:szCs w:val="22"/>
        </w:rPr>
        <w:t xml:space="preserve">w tym samym </w:t>
      </w:r>
      <w:r w:rsidRPr="008377C1">
        <w:rPr>
          <w:rFonts w:ascii="Arial" w:hAnsi="Arial" w:cs="Arial"/>
          <w:sz w:val="22"/>
          <w:szCs w:val="22"/>
        </w:rPr>
        <w:t>termin</w:t>
      </w:r>
      <w:r w:rsidR="000D6555">
        <w:rPr>
          <w:rFonts w:ascii="Arial" w:hAnsi="Arial" w:cs="Arial"/>
          <w:sz w:val="22"/>
          <w:szCs w:val="22"/>
        </w:rPr>
        <w:t>.</w:t>
      </w:r>
    </w:p>
    <w:sectPr w:rsidR="00000AE1" w:rsidRPr="008377C1" w:rsidSect="004D65E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5B6" w:rsidRDefault="008D55B6" w:rsidP="005E64C6">
      <w:r>
        <w:separator/>
      </w:r>
    </w:p>
  </w:endnote>
  <w:endnote w:type="continuationSeparator" w:id="0">
    <w:p w:rsidR="008D55B6" w:rsidRDefault="008D55B6" w:rsidP="005E6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5B6" w:rsidRDefault="008D55B6" w:rsidP="005E64C6">
      <w:r>
        <w:separator/>
      </w:r>
    </w:p>
  </w:footnote>
  <w:footnote w:type="continuationSeparator" w:id="0">
    <w:p w:rsidR="008D55B6" w:rsidRDefault="008D55B6" w:rsidP="005E6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C6" w:rsidRDefault="005E64C6">
    <w:pPr>
      <w:pStyle w:val="Nagwek"/>
    </w:pPr>
    <w:r w:rsidRPr="005E64C6">
      <w:rPr>
        <w:noProof/>
      </w:rPr>
      <w:drawing>
        <wp:inline distT="0" distB="0" distL="0" distR="0">
          <wp:extent cx="5673725" cy="627194"/>
          <wp:effectExtent l="19050" t="0" r="3175" b="0"/>
          <wp:docPr id="4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725" cy="6271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118"/>
    <w:multiLevelType w:val="hybridMultilevel"/>
    <w:tmpl w:val="965A85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26EFF"/>
    <w:multiLevelType w:val="hybridMultilevel"/>
    <w:tmpl w:val="179AB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077DA"/>
    <w:multiLevelType w:val="hybridMultilevel"/>
    <w:tmpl w:val="21D2DA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044F5"/>
    <w:multiLevelType w:val="hybridMultilevel"/>
    <w:tmpl w:val="48682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C25E2"/>
    <w:multiLevelType w:val="hybridMultilevel"/>
    <w:tmpl w:val="40186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5035F"/>
    <w:multiLevelType w:val="hybridMultilevel"/>
    <w:tmpl w:val="E30E4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DB4F9B"/>
    <w:multiLevelType w:val="hybridMultilevel"/>
    <w:tmpl w:val="9DB0F9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916912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F2702"/>
    <w:multiLevelType w:val="hybridMultilevel"/>
    <w:tmpl w:val="6B8C55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76A3925"/>
    <w:multiLevelType w:val="hybridMultilevel"/>
    <w:tmpl w:val="2564D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8D0314"/>
    <w:multiLevelType w:val="hybridMultilevel"/>
    <w:tmpl w:val="96D25BEE"/>
    <w:lvl w:ilvl="0" w:tplc="A01E2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A2925"/>
    <w:multiLevelType w:val="hybridMultilevel"/>
    <w:tmpl w:val="273A3C88"/>
    <w:lvl w:ilvl="0" w:tplc="CC86B67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50392"/>
    <w:multiLevelType w:val="hybridMultilevel"/>
    <w:tmpl w:val="38C8A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59A"/>
    <w:rsid w:val="00000AE1"/>
    <w:rsid w:val="000248AA"/>
    <w:rsid w:val="00046C06"/>
    <w:rsid w:val="00064659"/>
    <w:rsid w:val="00072E2D"/>
    <w:rsid w:val="000D6555"/>
    <w:rsid w:val="000F3583"/>
    <w:rsid w:val="001075F5"/>
    <w:rsid w:val="00111CE2"/>
    <w:rsid w:val="00112309"/>
    <w:rsid w:val="001E48BC"/>
    <w:rsid w:val="0021575C"/>
    <w:rsid w:val="002276AF"/>
    <w:rsid w:val="002553C9"/>
    <w:rsid w:val="00271112"/>
    <w:rsid w:val="002B4830"/>
    <w:rsid w:val="002C280C"/>
    <w:rsid w:val="00337AAD"/>
    <w:rsid w:val="00364C04"/>
    <w:rsid w:val="00374276"/>
    <w:rsid w:val="003914D4"/>
    <w:rsid w:val="003B7100"/>
    <w:rsid w:val="003C492F"/>
    <w:rsid w:val="003F5869"/>
    <w:rsid w:val="003F7F3F"/>
    <w:rsid w:val="00405085"/>
    <w:rsid w:val="00405284"/>
    <w:rsid w:val="004066BD"/>
    <w:rsid w:val="00413F3D"/>
    <w:rsid w:val="00420F9D"/>
    <w:rsid w:val="00442EE6"/>
    <w:rsid w:val="00485032"/>
    <w:rsid w:val="004A1E13"/>
    <w:rsid w:val="004D65E5"/>
    <w:rsid w:val="005804F1"/>
    <w:rsid w:val="005B3F4E"/>
    <w:rsid w:val="005E3E12"/>
    <w:rsid w:val="005E64C6"/>
    <w:rsid w:val="005F5B1F"/>
    <w:rsid w:val="00611959"/>
    <w:rsid w:val="00614C39"/>
    <w:rsid w:val="00626572"/>
    <w:rsid w:val="00631EE7"/>
    <w:rsid w:val="0063256C"/>
    <w:rsid w:val="006350AF"/>
    <w:rsid w:val="006505AA"/>
    <w:rsid w:val="006A09F7"/>
    <w:rsid w:val="006D4220"/>
    <w:rsid w:val="00765704"/>
    <w:rsid w:val="007705BD"/>
    <w:rsid w:val="00783D98"/>
    <w:rsid w:val="00785FDB"/>
    <w:rsid w:val="00797A0B"/>
    <w:rsid w:val="007D159A"/>
    <w:rsid w:val="007D6640"/>
    <w:rsid w:val="007F0364"/>
    <w:rsid w:val="00832D1B"/>
    <w:rsid w:val="008377C1"/>
    <w:rsid w:val="00864629"/>
    <w:rsid w:val="008D55B6"/>
    <w:rsid w:val="008E6673"/>
    <w:rsid w:val="008F7250"/>
    <w:rsid w:val="009351DC"/>
    <w:rsid w:val="009664BF"/>
    <w:rsid w:val="00972A48"/>
    <w:rsid w:val="009F0995"/>
    <w:rsid w:val="00A0776A"/>
    <w:rsid w:val="00A449D8"/>
    <w:rsid w:val="00A44EEA"/>
    <w:rsid w:val="00A6340F"/>
    <w:rsid w:val="00A9181F"/>
    <w:rsid w:val="00A92DA5"/>
    <w:rsid w:val="00AE166D"/>
    <w:rsid w:val="00B27A16"/>
    <w:rsid w:val="00B41AD8"/>
    <w:rsid w:val="00B46B57"/>
    <w:rsid w:val="00B82037"/>
    <w:rsid w:val="00BD201D"/>
    <w:rsid w:val="00C23B61"/>
    <w:rsid w:val="00C301D3"/>
    <w:rsid w:val="00C872A1"/>
    <w:rsid w:val="00CC1183"/>
    <w:rsid w:val="00D961D4"/>
    <w:rsid w:val="00DD4394"/>
    <w:rsid w:val="00DD5677"/>
    <w:rsid w:val="00DE426D"/>
    <w:rsid w:val="00E56B78"/>
    <w:rsid w:val="00E81EA7"/>
    <w:rsid w:val="00ED7050"/>
    <w:rsid w:val="00EE2D91"/>
    <w:rsid w:val="00EF5755"/>
    <w:rsid w:val="00F01521"/>
    <w:rsid w:val="00F060B1"/>
    <w:rsid w:val="00F30DC5"/>
    <w:rsid w:val="00F400D7"/>
    <w:rsid w:val="00F55360"/>
    <w:rsid w:val="00FE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65E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D65E5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4D65E5"/>
    <w:pPr>
      <w:spacing w:line="480" w:lineRule="auto"/>
      <w:ind w:firstLine="708"/>
      <w:jc w:val="both"/>
    </w:pPr>
  </w:style>
  <w:style w:type="table" w:styleId="Tabela-Siatka">
    <w:name w:val="Table Grid"/>
    <w:basedOn w:val="Standardowy"/>
    <w:uiPriority w:val="59"/>
    <w:rsid w:val="00000AE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8377C1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E64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E64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5E64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E64C6"/>
    <w:rPr>
      <w:sz w:val="24"/>
      <w:szCs w:val="24"/>
    </w:rPr>
  </w:style>
  <w:style w:type="paragraph" w:styleId="Stopka">
    <w:name w:val="footer"/>
    <w:basedOn w:val="Normalny"/>
    <w:link w:val="StopkaZnak"/>
    <w:rsid w:val="005E64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E64C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tomradzionkowoze@ekosc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ekosca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F1F42-D9A4-4EDB-B11F-B3511C57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Janina Fikowska</vt:lpstr>
    </vt:vector>
  </TitlesOfParts>
  <Company/>
  <LinksUpToDate>false</LinksUpToDate>
  <CharactersWithSpaces>4067</CharactersWithSpaces>
  <SharedDoc>false</SharedDoc>
  <HLinks>
    <vt:vector size="12" baseType="variant">
      <vt:variant>
        <vt:i4>7077959</vt:i4>
      </vt:variant>
      <vt:variant>
        <vt:i4>3</vt:i4>
      </vt:variant>
      <vt:variant>
        <vt:i4>0</vt:i4>
      </vt:variant>
      <vt:variant>
        <vt:i4>5</vt:i4>
      </vt:variant>
      <vt:variant>
        <vt:lpwstr>mailto:inspektor@ekoscan.pl</vt:lpwstr>
      </vt:variant>
      <vt:variant>
        <vt:lpwstr/>
      </vt:variant>
      <vt:variant>
        <vt:i4>7340127</vt:i4>
      </vt:variant>
      <vt:variant>
        <vt:i4>0</vt:i4>
      </vt:variant>
      <vt:variant>
        <vt:i4>0</vt:i4>
      </vt:variant>
      <vt:variant>
        <vt:i4>5</vt:i4>
      </vt:variant>
      <vt:variant>
        <vt:lpwstr>mailto:bytomradzionkowoze@ekoscan.pl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Janina Fikowska</dc:title>
  <dc:creator>pwickowski</dc:creator>
  <cp:lastModifiedBy>alwieczorek</cp:lastModifiedBy>
  <cp:revision>6</cp:revision>
  <cp:lastPrinted>2012-08-13T13:06:00Z</cp:lastPrinted>
  <dcterms:created xsi:type="dcterms:W3CDTF">2026-08-28T09:42:00Z</dcterms:created>
  <dcterms:modified xsi:type="dcterms:W3CDTF">2026-09-21T12:39:00Z</dcterms:modified>
</cp:coreProperties>
</file>