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9" w:name="_GoBack"/>
      <w:bookmarkEnd w:id="9"/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475DF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475DF9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0C323D30" w:rsidR="00A2585B" w:rsidRDefault="006178C8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03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3BF6AFA9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178C8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14:paraId="0917DC0F" w14:textId="0D6A5292" w:rsidR="006178C8" w:rsidRDefault="006178C8" w:rsidP="006178C8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na stacjach w </w:t>
            </w:r>
            <w:r w:rsidR="004E2A7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Zabrzu o 16%, Częstochowie o 13%, Katowicach o 12%, Złotym Potoku o 9%,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Wodzisławiu Śląskim o </w:t>
            </w:r>
            <w:r w:rsidR="004E2A74">
              <w:rPr>
                <w:rFonts w:ascii="Arial" w:eastAsia="Calibri" w:hAnsi="Arial" w:cs="Arial"/>
                <w:bCs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4E2A74">
              <w:rPr>
                <w:rFonts w:ascii="Arial" w:eastAsia="Calibri" w:hAnsi="Arial" w:cs="Arial"/>
                <w:bCs/>
                <w:sz w:val="22"/>
                <w:szCs w:val="22"/>
              </w:rPr>
              <w:t>, Dąbrowie Górniczej o 7%,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Rybniku o </w:t>
            </w:r>
            <w:r w:rsidR="004E2A74">
              <w:rPr>
                <w:rFonts w:ascii="Arial" w:eastAsia="Calibri" w:hAnsi="Arial" w:cs="Arial"/>
                <w:bCs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%;</w:t>
            </w:r>
          </w:p>
          <w:p w14:paraId="45D95A5E" w14:textId="7361D9D4" w:rsidR="00604D09" w:rsidRPr="00573C38" w:rsidRDefault="006178C8" w:rsidP="006178C8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2FE5B65A" w:rsidR="007212B0" w:rsidRDefault="006178C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04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6434972E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178C8">
              <w:rPr>
                <w:rFonts w:ascii="Arial" w:eastAsia="Calibri" w:hAnsi="Arial" w:cs="Arial"/>
                <w:sz w:val="22"/>
                <w:szCs w:val="22"/>
              </w:rPr>
              <w:t>wtor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1D05" w14:textId="6BBC2287" w:rsidR="006178C8" w:rsidRDefault="006178C8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04</w:t>
            </w:r>
            <w:r w:rsidR="00163D39">
              <w:rPr>
                <w:rFonts w:ascii="Arial" w:eastAsia="Calibri" w:hAnsi="Arial" w:cs="Arial"/>
                <w:sz w:val="22"/>
                <w:szCs w:val="22"/>
              </w:rPr>
              <w:t>-05</w:t>
            </w:r>
            <w:r>
              <w:rPr>
                <w:rFonts w:ascii="Arial" w:eastAsia="Calibri" w:hAnsi="Arial" w:cs="Arial"/>
                <w:sz w:val="22"/>
                <w:szCs w:val="22"/>
              </w:rPr>
              <w:t>.08.2026 r.</w:t>
            </w:r>
          </w:p>
          <w:p w14:paraId="63C27CDF" w14:textId="5EF2A10C" w:rsidR="00ED15AB" w:rsidRDefault="006178C8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</w:t>
            </w:r>
            <w:r w:rsidR="00163D39">
              <w:rPr>
                <w:rFonts w:ascii="Arial" w:eastAsia="Calibri" w:hAnsi="Arial" w:cs="Arial"/>
                <w:sz w:val="22"/>
                <w:szCs w:val="22"/>
              </w:rPr>
              <w:t xml:space="preserve">, </w:t>
            </w:r>
            <w:r w:rsidR="00163D39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2B337650" w:rsidR="00ED15AB" w:rsidRPr="004C6E67" w:rsidRDefault="00930E22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163D39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ze względu na poziom ozonu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163D39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oraz </w:t>
            </w:r>
            <w:r w:rsidR="00163D39">
              <w:rPr>
                <w:rFonts w:ascii="Arial" w:hAnsi="Arial" w:cs="Arial"/>
                <w:sz w:val="22"/>
                <w:szCs w:val="22"/>
              </w:rPr>
              <w:t xml:space="preserve">lokalnie i okresowo, szczególnie w godzinach południowych i popołudniowych </w:t>
            </w:r>
            <w:r w:rsidR="00163D39"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="00163D39" w:rsidRPr="0066487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*; </w:t>
            </w:r>
            <w:r w:rsidR="00163D39" w:rsidRPr="0066487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zanieczyszczenie powietrza stanowi zagrożenie dla zdrowia osób chorych, osób starszych, kobiet w ciąży oraz małych dzieci</w:t>
            </w:r>
            <w:r w:rsidR="00163D3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2E61949C" w:rsidR="00893E7E" w:rsidRPr="007E4CF3" w:rsidRDefault="007E4CF3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475DF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1AC48AB-688A-4529-BE6D-E3D5618FF72A}"/>
    <w:embedBold r:id="rId2" w:fontKey="{1512FC42-A799-4B1A-95D5-A8053784A4E9}"/>
    <w:embedItalic r:id="rId3" w:fontKey="{691DB6EC-2EF1-4F8C-B3E6-9989A6F32D37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EE9D703C-9C78-40B0-9277-C1061721C46D}"/>
    <w:embedBold r:id="rId5" w:subsetted="1" w:fontKey="{51342CD8-8DD0-4460-B283-9CD54E523FD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3D39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A74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178C8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30E2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80F4E-5332-4BA3-B5DE-A71FAAB32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2026-08-04T06:36:00Z</dcterms:created>
  <dcterms:modified xsi:type="dcterms:W3CDTF">2026-08-04T06:36:00Z</dcterms:modified>
</cp:coreProperties>
</file>