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Zarządzenie</w:t>
      </w:r>
      <w:r>
        <w:rPr>
          <w:rFonts w:ascii="Arial" w:eastAsia="Arial" w:hAnsi="Arial" w:cs="Arial"/>
          <w:b/>
          <w:caps/>
          <w:sz w:val="24"/>
        </w:rPr>
        <w:t xml:space="preserve"> nr 230/26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Prezydenta Bytomia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zmieniające zarządzenie nr 184/26 Prezydenta Bytomia w sprawie ustalenia cen i opłat za korzystanie z gminnych obiektów użyteczności publicznej o charakterze sportowo-rekreacyjnym pozostających w posiadaniu Ośrodka Sportu i Rekreacji z siedzibą w Bytomiu przy ul. Parkowej 1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                        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1996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gospodarce komunalnej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679) oraz uchwały nr XXIX/403/14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ogłoszenia tekstu jednolitego uchwały nr XLIV/599/09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zasad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trybu korzystania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gminnych obiektów użyteczności publicznej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charakterze sportowo-rekreacyjnym pozostających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posiadaniu Ośrodka Sportu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Rekreacji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oraz upoważnienia Prezydenta Bytomia do ustalania cen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 za korzystanie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tych obiektów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1855) zarządza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zarządzeniu nr 184/26 Prezydenta Bytomia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 maja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zarządzenia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części tabelarycznej 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27"/>
        <w:gridCol w:w="2747"/>
        <w:gridCol w:w="2103"/>
        <w:gridCol w:w="4505"/>
      </w:tblGrid>
      <w:tr>
        <w:tblPrEx>
          <w:tblW w:w="5000" w:type="pct"/>
          <w:tblLayout w:type="fixed"/>
        </w:tblPrEx>
        <w:trPr>
          <w:trHeight w:val="405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cena brutto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uwagi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normalny</w:t>
            </w:r>
          </w:p>
          <w:p/>
          <w:p>
            <w:pPr>
              <w:jc w:val="left"/>
            </w:pPr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18,00 zł/wejście</w:t>
            </w:r>
          </w:p>
          <w:p/>
          <w:p>
            <w:pPr>
              <w:jc w:val="left"/>
            </w:pPr>
            <w:r>
              <w:t>10,00 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okresie: od wejścia w życie cennika do 31 sierpnia 2026 r. obowiązuje 50% ceny biletu</w:t>
            </w:r>
          </w:p>
        </w:tc>
      </w:tr>
      <w:tr>
        <w:tblPrEx>
          <w:tblW w:w="5000" w:type="pct"/>
          <w:tblLayout w:type="fixed"/>
        </w:tblPrEx>
        <w:trPr>
          <w:trHeight w:val="4125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ulgowy</w:t>
            </w:r>
          </w:p>
          <w:p/>
          <w:p>
            <w:pPr>
              <w:jc w:val="left"/>
            </w:pPr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10,00 zł/wejście</w:t>
            </w:r>
          </w:p>
          <w:p/>
          <w:p>
            <w:pPr>
              <w:jc w:val="left"/>
            </w:pPr>
            <w:r>
              <w:t>5,00 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 zakupu biletu ulgowego uprawnieni są:</w:t>
            </w:r>
          </w:p>
          <w:p>
            <w:pPr>
              <w:jc w:val="left"/>
            </w:pPr>
            <w:r>
              <w:t>- dzieci i młodzież ucząca się do 25. roku życia (za</w:t>
            </w:r>
            <w:r>
              <w:t> </w:t>
            </w:r>
            <w:r>
              <w:t>okazaniem legitymacji szkolnej, studenckiej),</w:t>
            </w:r>
          </w:p>
          <w:p>
            <w:pPr>
              <w:jc w:val="left"/>
            </w:pPr>
            <w:r>
              <w:t>- renciści i emeryci (za okazaniem legitymacji emeryta, rencisty),</w:t>
            </w:r>
          </w:p>
          <w:p>
            <w:pPr>
              <w:jc w:val="left"/>
            </w:pPr>
            <w:r>
              <w:t>- osoby niepełnosprawne z orzeczonym znacznym lub równoważnym stopniem niepełnosprawności określonym               w ustawie z</w:t>
            </w:r>
            <w:r>
              <w:t> </w:t>
            </w:r>
            <w:r>
              <w:t>dnia 27 sierpnia 1997 r. o</w:t>
            </w:r>
            <w:r>
              <w:t> </w:t>
            </w:r>
            <w:r>
              <w:t>rehabilitacji zawodowej i społecznej oraz zatrudnianiu osób niepełnosprawnych (opiekun osoby niepełnosprawnej uprawniony jest do</w:t>
            </w:r>
            <w:r>
              <w:t> </w:t>
            </w:r>
            <w:r>
              <w:t>wejścia na basen odkryty bezpłatnie)</w:t>
            </w:r>
          </w:p>
          <w:p/>
          <w:p>
            <w:pPr>
              <w:jc w:val="left"/>
            </w:pPr>
            <w:r>
              <w:t>w okresie: od wejścia w życie cennika do 31 sierpnia 2026 r. obowiązuje 50% ceny biletu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grupowy</w:t>
            </w:r>
          </w:p>
          <w:p/>
          <w:p>
            <w:pPr>
              <w:jc w:val="left"/>
            </w:pPr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8,00 zł/wejście</w:t>
            </w:r>
          </w:p>
          <w:p/>
          <w:p>
            <w:pPr>
              <w:jc w:val="left"/>
            </w:pPr>
            <w:r>
              <w:t>5,00 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cena jednostkowa za osobę w grupie zorganizowanej z</w:t>
            </w:r>
            <w:r>
              <w:t> </w:t>
            </w:r>
            <w:r>
              <w:t>opiekunem liczącej co</w:t>
            </w:r>
            <w:r>
              <w:t> </w:t>
            </w:r>
            <w:r>
              <w:t>najmniej 10 osób (opiekun grupy – wejście bezpłatne), po wcześniejszym pisemnym uzgodnieniu terminu z</w:t>
            </w:r>
            <w:r>
              <w:t> </w:t>
            </w:r>
            <w:r>
              <w:t>kierownikiem obiektu</w:t>
            </w:r>
          </w:p>
          <w:p/>
          <w:p>
            <w:pPr>
              <w:jc w:val="left"/>
            </w:pPr>
            <w:r>
              <w:t>w okresie: od wejścia w życie cennika do 31 sierpnia 2026 r. obowiązuje 50% ceny biletu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4.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karnet wstępu normalny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180,00 zł/</w:t>
            </w:r>
          </w:p>
          <w:p>
            <w:pPr>
              <w:jc w:val="left"/>
            </w:pPr>
            <w:r>
              <w:t>12 wejść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okresie: od wejścia w życie cennika do 31 sierpnia 2026 r. obowiązuje 50% ceny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5.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karnet wstępu ulgowy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90,00 zł/</w:t>
            </w:r>
          </w:p>
          <w:p>
            <w:pPr>
              <w:jc w:val="left"/>
            </w:pPr>
            <w:r>
              <w:t>12 wejść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okresie: od wejścia w życie cennika do 31 sierpnia 2026 r. obowiązuje 50% ceny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zarządzenia powierza się naczelnikowi Wydziału Kultury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Sportu            oraz dyrektorowi Ośrodka Sportu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Rekreacji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Zarządzenie podlega publikacji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Zarządzenie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po upływie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 od dnia ogłoszenia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Prezydent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Mariusz Wołosz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sectPr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58939B88-F28E-45C4-A953-B3B953279B75.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230/26 z dnia 24 czerwca 2026 r.</dc:title>
  <dc:subject>zmieniające zarządzenie nr 184/26 Prezydenta Bytomia w^sprawie ustalenia cen i^opłat za korzystanie z^gminnych obiektów użyteczności publicznej o^charakterze sportowo-rekreacyjnym pozostających w^posiadaniu Ośrodka Sportu i^Rekreacji z^siedzibą w^Bytomiu przy ul. Parkowej 1</dc:subject>
  <dc:creator>pkowalski</dc:creator>
  <cp:lastModifiedBy>pkowalski</cp:lastModifiedBy>
  <cp:revision>1</cp:revision>
  <dcterms:created xsi:type="dcterms:W3CDTF">2026-06-26T11:18:47Z</dcterms:created>
  <dcterms:modified xsi:type="dcterms:W3CDTF">2026-06-26T11:18:47Z</dcterms:modified>
  <cp:category>Akt prawny</cp:category>
</cp:coreProperties>
</file>