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XXXVI/328/26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31 sierpnia 2026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w sprawie trybu prac nad projektem uchwały budżetowej miasta Bytomia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gminnym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662,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11 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czerwca 1998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powiatowym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1684,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oraz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234 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27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sierpnia 2009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finansach publicznych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1483,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uchwala się, co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sz w:val="24"/>
        </w:rPr>
        <w:t>1. 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Prezydent Miasta sporządza projekt uchwały budżetowej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szczegółowości: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1)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określonej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art.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235, art.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236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art.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237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ustawy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finansach publicznych –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zakresie dochodów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wydatków;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do paragrafów klasyfikacji budżetowej -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zakresie przychodów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rozchodów.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 uzasadnieniu do projektu uchwały budżetowej Prezydent Miasta przedstawia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szczególności: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1)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informacje ogólne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projekcie budżetu;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charakterystykę prognozowanych dochodów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omówienie poszczególnych źródeł dochodów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wyodrębnieniem dochodów bieżących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majątkowych;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3)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ogólną charakterystykę planowanych wydatków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wyodrębnieniem wydatków bieżących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majątkowych;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4)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charakterystykę prognozowanych przychodów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planowanych rozchodów;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5)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informację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zadłużeniu, kosztach obsługi długu publicznego oraz udzielonych poręczeniach;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6)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charakterystykę planowanych wydatków bieżących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ujęciu zadaniowym;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7)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wykaz planowanych wydatków majątkowych.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3. 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Wraz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projektem uchwały budżetowej Prezydent Miasta przedkłada materiały informacyjne obejmujące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szczególności: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1)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porównanie prognozowanych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projekcie dochodów do planu dochodów na rok bieżący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szczegółowości do działów klasyfikacji budżetowej;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porównanie planowanych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projekcie wydatków do wydatków na rok bieżący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szczegółowości do działów klasyfikacji budżetowej;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3)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projekty planów finansowych samorządowych instytucji kultury.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sz w:val="24"/>
        </w:rPr>
        <w:t>1. 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Prezydent Miasta przekazuje Radzie Miejskiej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Regionalnej Izbie Obrachunkowej projekt uchwały budżetowej wraz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uzasadnieniem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materiałami informacyjnymi do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15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listopada roku poprzedzającego rok budżetowy.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Przewodniczący Rady Miejskiej niezwłocznie po otrzymaniu projektu uchwały budżetowej przekazuje go komisjom Rady Miejskiej do zaopiniowania.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3. 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Komisje Rady Miejskiej formułują pisemne opinie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wnioski do projektu uchwały budżetowej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przekazują je Prezydentowi Miasta przed wyznaczonym terminem sesji budżetowej.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4. 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Prezydent Miasta może przedłożyć Radzie Miejskiej autopoprawki do projektu uchwały budżetowej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inicjatywy własnej lub po uwzględnieniu zmian proponowanych przez komisje Rady Miejskiej przed rozpoczęciem sesji budżetowej lub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jej trakcie.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5. 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Komisje Rady Miejskiej, kluby radnych, radni lub Prezydent Miasta mogą zgłaszać poprawki do projektu uchwały budżetowej podczas sesji budżetowej Rady Miejskiej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formie pisemnej, przy założeniu, że bez zgody Prezydenta Miasta Rada Miejska nie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może wprowadzić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projekcie uchwały budżetowej zmian powodujących zmniejszenie dochodów lub zwiększenie wydatków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jednocześnie zwiększenie deficytu budżetu.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Przed podjęciem uchwały budżetowej na sesji Rady Miejskiej: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1)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Prezydent Miasta lub osoba przez niego wyznaczona prezentuje projekt uchwały budżetowej wraz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ewentualnymi autopoprawkami;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Prezydent Miasta lub osoba przez niego wyznaczona przedstawia opinię Regionalnej Izby Obrachunkowej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projekcie uchwały;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3)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przewodniczący komisji Rady Miejskiej lub osoby przez nich wyznaczone przedstawiają opinie komisji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projekcie uchwały;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4)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Rada Miejska przeprowadza debatę nad projektem uchwały;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5)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Rada Miejska przeprowadza głosowanie nad poprawkami do projektu uchwały,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których mowa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§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2 ust.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5;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6)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Rada Miejska przeprowadza głosowanie nad projektem uchwały.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4.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Traci moc uchwała nr LXVI/922/10 Rady Miejskiej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Bytomiu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dnia 28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lipca 2010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r.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sprawie trybu prac nad projektem uchwały budżetowej miasta Bytomia.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5.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Wykonanie uchwały powierza się Prezydentowi Miasta.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6.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Uchwała wchodzi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życie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dniem podjęcia.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Przewodniczący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Andrzej Wężyk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Zgodnie z art. 234 ustawy z dnia 27 sierpnia 2009 r. o finansach publicznych, organ stanowiący jednostki samorządu terytorialnego określa w drodze uchwały tryb prac nad projektem uchwały budżetowej. Ustawa nakłada obowiązek wskazania w tym akcie prawnym w szczególności wymaganej szczegółowości projektu budżetu, terminów obowiązujących w toku prac nad projektem oraz wymogów dotyczących uzasadnienia i materiałów informacyjnych przedkładanych wraz z projektem.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Niniejsza uchwała aktualizuje i precyzuje procedurę budżetową miasta Bytomia. Wprowadzone zapisy określają ramy współpracy pomiędzy Prezydentem Miasta jako organem wykonawczym odpowiedzialnym za przygotowanie budżetu, a Radą Miejską i jej komisjami jako organem stanowiącym i kontrolnym. W projekcie uchwały wskazano stopień szczegółowości planowania dochodów, wydatków, przychodów i rozchodów, a także sprecyzowano zakres merytoryczny uzasadnienia i materiałów informacyjnych, które Prezydent Miasta zobowiązany jest przedstawić Radzie Miejskiej oraz Regionalnej Izbie Obrachunkowej.</w:t>
      </w:r>
    </w:p>
    <w:sectPr>
      <w:footerReference w:type="default" r:id="rId5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C9409593-F1D8-435E-9D54-A7F02704875B.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C9409593-F1D8-435E-9D54-A7F02704875B.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XXXVI/328/26 z dnia 31 sierpnia 2026 r.</dc:title>
  <dc:subject>w sprawie trybu prac nad projektem uchwały budżetowej miasta Bytomia</dc:subject>
  <dc:creator>masocha</dc:creator>
  <cp:lastModifiedBy>masocha</cp:lastModifiedBy>
  <cp:revision>1</cp:revision>
  <dcterms:created xsi:type="dcterms:W3CDTF">2026-09-01T14:40:23Z</dcterms:created>
  <dcterms:modified xsi:type="dcterms:W3CDTF">2026-09-01T14:40:23Z</dcterms:modified>
  <cp:category>Akt prawny</cp:category>
</cp:coreProperties>
</file>