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ustalenia wysokości stawki procentowej bonifikaty przy sprzedaży przez Gminę Bytom prawa własności nieruchomości na cele działalności charytatywnej, opiekuńczej i kulturalnej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68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1b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gospodarce nieruchomościami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399,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Prezydent Miasta może udzielić bonifikaty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99% od ceny sprzedaży prawa własności zabudowanej nieruchomości położonej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przy ulicy Karola Jochymczyka 4a,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skład której wchodzi zabudowana działka gruntu nr 868/30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powierzchni 698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(obręb Bobrek, karta mapy 1) oraz budynek mieszkalny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powierzchni użytkowej 611,64 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Zbycie prawa nieruchomości,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nastąpi na rzecz Fundacji Leny Grochowskiej zarejestrowanej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rejestrze stowarzyszeń, innych organizacji społecznych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zawodowych, fundacji oraz samodzielnych publicznych zakładów opieki zdrowotnej pod numerem KRS 0000506586,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przeznaczeniem na prowadzenie działalności charytatywnej, opiekuńczej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kulturalnej.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Warunkiem udzielenia bonifikaty,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jest jednorazowa wpłata przez nabywcę, przed zawarciem umowy sprzedaży, całej ceny sprzedaży pomniejszonej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kwotę bonifikaty.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życie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podjęcia.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Nieruchomość położona w Bytomiu przy ulicy K. Jochymczyka 4a, szczegółowo opisana w § 1 uchwały, wchodzi w skład zabytkowego obszaru Nowej Kolonii Robotniczej wpisanej do rejestru zabytków decyzją Wojewódzkiego Konserwatora Zabytków w Katowicach nr A/1554/94 z dnia 28 lutego 1994 r. Z uwagi na zły stan techniczny Powiatowy Inspektor Nadzoru Budowlanego w Bytomiu w dniu 23 grudnia 2024 r. wydał decyzję nakazującą wyłączenie z użytkowania powyższego budynku mieszkalnego wielorodzinnego.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Poszukując możliwości zagospodarowania tejże nieruchomości do nowych funkcji zaproponowano współpracę w tym zakresie Fundacji Leny Grochowskiej, która realizuje projekty społeczne na rzecz osób zagrożonych wykluczeniem społecznym. Z Fundacją w miesiącu kwietniu br. podpisany został list intencyjny, a po nabyciu nieruchomości Fundacja planuje przeprowadzenie procesu rewitalizacji przedmiotowej nieruchomości zarówno w zakresie technicznym (dostosowania budynku do nowych funkcji), jak i społecznym, poprzez prowadzenie w tej lokalizacji działań społecznych, kulturalnych, sportowych i integracyjnych (służących lokalnej społeczności). Planowana jest także realizacja w budynku funkcji mieszkaniowej dla osób zagrożonych wykluczeniem społecznym.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Rzeczoznawca majątkowy określił wartość przedmiotowej nieruchomości na kwotę 795.592 zł, w związku z czym cena sprzedaży, po uwzględnieniu proponowanej bonifikaty, wyniesie 7.955,92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Wojewódzki Konserwator Zabytków w Katowicach w pozwoleniu z dnia 1 września br. wyraził zgodę na sprzedaż przedmiotowej nieruchomości z koniecznością nałożenia obowiązku przeprowadzenia niezbędnych prac konserwatorskich.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2F6F92AB-5749-49F1-9A79-3DB56FD42710.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2F6F92AB-5749-49F1-9A79-3DB56FD42710.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XXXVII/344/26 z dnia 28 września 2026 r.</dc:title>
  <dc:subject>w sprawie ustalenia wysokości stawki procentowej bonifikaty przy sprzedaży przez Gminę Bytom prawa własności nieruchomości na cele działalności charytatywnej, opiekuńczej i^kulturalnej</dc:subject>
  <dc:creator>asteuer</dc:creator>
  <cp:lastModifiedBy>asteuer</cp:lastModifiedBy>
  <cp:revision>1</cp:revision>
  <dcterms:created xsi:type="dcterms:W3CDTF">2026-09-30T10:34:37Z</dcterms:created>
  <dcterms:modified xsi:type="dcterms:W3CDTF">2026-09-30T10:34:37Z</dcterms:modified>
  <cp:category>Akt prawny</cp:category>
</cp:coreProperties>
</file>