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 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 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465"/>
        <w:gridCol w:w="405"/>
        <w:gridCol w:w="1650"/>
        <w:gridCol w:w="1560"/>
      </w:tblGrid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przychodów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175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przychody jednostek samorządu terytorialnego z</w:t>
            </w:r>
            <w:r>
              <w:t> </w:t>
            </w:r>
            <w:r>
              <w:t>niewykorzystanych środków pieniężnych na</w:t>
            </w:r>
            <w:r>
              <w:t> </w:t>
            </w:r>
            <w:r>
              <w:t>rachunku bieżącym</w:t>
            </w:r>
            <w:r>
              <w:t> </w:t>
            </w:r>
            <w:r>
              <w:t>budżetu, wynikających z</w:t>
            </w:r>
            <w:r>
              <w:t> </w:t>
            </w:r>
            <w:r>
              <w:t>rozliczenia dochodów i</w:t>
            </w:r>
            <w:r>
              <w:t> </w:t>
            </w:r>
            <w:r>
              <w:t>wydatków nimi</w:t>
            </w:r>
            <w:r>
              <w:t> </w:t>
            </w:r>
            <w:r>
              <w:t>finansowanych związanych ze</w:t>
            </w:r>
            <w:r>
              <w:t> </w:t>
            </w:r>
            <w:r>
              <w:t>szczególnymi zasadami wykonywania budżetu określonymi w</w:t>
            </w:r>
            <w:r>
              <w:t> </w:t>
            </w:r>
            <w:r>
              <w:t>odrębnych ustawach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8 664 425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62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przychody z zaciągniętych pożyczek i</w:t>
            </w:r>
            <w:r>
              <w:t> </w:t>
            </w:r>
            <w:r>
              <w:t>kredytów na</w:t>
            </w:r>
            <w:r>
              <w:t> </w:t>
            </w:r>
            <w:r>
              <w:t>rynku</w:t>
            </w:r>
            <w:r>
              <w:t> </w:t>
            </w:r>
            <w:r>
              <w:t>krajowym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132 722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132 722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innych lokalnych opłat pobieranych przez jednostki samorządu terytorialnego na podstawie odrębnych ustaw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97 722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najmu i dzierżawy składników majątkowych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35 000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dochody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</w:t>
            </w:r>
            <w:r>
              <w:t> </w:t>
            </w:r>
            <w:r>
              <w:t>tym: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z Funduszu Dopłat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756 – Dochody od osób prawnych, od</w:t>
            </w:r>
            <w:r>
              <w:t> </w:t>
            </w:r>
            <w:r>
              <w:t>osób fizycznych i</w:t>
            </w:r>
            <w:r>
              <w:t> </w:t>
            </w:r>
            <w:r>
              <w:t>od</w:t>
            </w:r>
            <w:r>
              <w:t> </w:t>
            </w:r>
            <w:r>
              <w:t>innych jednostek nieposiadających osobowości prawnej oraz</w:t>
            </w:r>
            <w:r>
              <w:t> </w:t>
            </w:r>
            <w:r>
              <w:t>wydatki związane z</w:t>
            </w:r>
            <w:r>
              <w:t> </w:t>
            </w:r>
            <w:r>
              <w:t>ich</w:t>
            </w:r>
            <w:r>
              <w:t> </w:t>
            </w:r>
            <w:r>
              <w:t>poborem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części opłaty za zezwolenie na sprzedaż napojów alkoholowych w obrocie hurtowym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41 533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pozyskane z innych źródeł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54 302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dochody ze sprzedaży składników majątkowych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54 065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usług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49 275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rozliczeń/zwrotów z lat ubiegłych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2 267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2 523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199 843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199 843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33 361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pozyskane z innych źródeł na finansowanie zadań z</w:t>
            </w:r>
            <w:r>
              <w:t> </w:t>
            </w:r>
            <w:r>
              <w:t>udziałem środków, o 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</w:t>
            </w:r>
            <w:r>
              <w:t> </w:t>
            </w:r>
            <w:r>
              <w:t>2</w:t>
            </w:r>
            <w:r>
              <w:t> </w:t>
            </w:r>
            <w:r>
              <w:t>i</w:t>
            </w:r>
            <w:r>
              <w:t> </w:t>
            </w:r>
            <w:r>
              <w:t>3 uofp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166 482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854 – Edukacyjna opieka wychowawcza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98 024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98 024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od rodziców z tytułu opłaty za pobyt dziecka w</w:t>
            </w:r>
            <w:r>
              <w:t> </w:t>
            </w:r>
            <w:r>
              <w:t>pieczy zastępczej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81 465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15 798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rozliczeń/zwrotów z lat ubiegłych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761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101 110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60016 – Drogi publiczne gminne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101 110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31 000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31 000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70 110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70 110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70 110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70007 – Gospodarowanie mieszkaniowym zasobem gminy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176 083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80101 – Szkoły podstawowe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6 533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35 000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851 – Ochrona zdrowia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85154 – Przeciwdziałanie alkoholizmowi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282 315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1 183 180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– Domy pomocy społecznej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1 181 144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1 181 144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1 181 144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1 181 144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85203 – Ośrodki wsparcia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2 036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2 036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2 036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2 036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292 593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85502 – Świadczenia rodzinne, świadczenie z</w:t>
            </w:r>
            <w:r>
              <w:t> </w:t>
            </w:r>
            <w:r>
              <w:t>funduszu alimentacyjnego oraz składki na</w:t>
            </w:r>
            <w:r>
              <w:t> </w:t>
            </w:r>
            <w:r>
              <w:t>ubezpieczenia emerytalne i</w:t>
            </w:r>
            <w:r>
              <w:t> </w:t>
            </w:r>
            <w:r>
              <w:t>rentowe z</w:t>
            </w:r>
            <w:r>
              <w:t> </w:t>
            </w:r>
            <w:r>
              <w:t>ubezpieczenia społecznego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242 413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242 413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241 700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141 700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85504 – Wspieranie rodziny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50 180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85516 – System opieki nad dziećmi w wieku do</w:t>
            </w:r>
            <w:r>
              <w:t> </w:t>
            </w:r>
            <w:r>
              <w:t>lat</w:t>
            </w:r>
            <w:r>
              <w:t> </w:t>
            </w:r>
            <w:r>
              <w:t>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361 088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90001 – Gospodarka ściekowa i ochrona wód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250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90015 – Oświetlenie ulic, placów i dróg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60 638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60 638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60 638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925 – Ogrody botaniczne i zoologiczne oraz</w:t>
            </w:r>
            <w:r>
              <w:t> </w:t>
            </w:r>
            <w:r>
              <w:t>naturalne obszary i obiekty chronionej przyrody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92503 – Rezerwaty i pomniki przyrody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926 – Kultura fizyczna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92695 – Pozostała działalność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8 664 425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92 250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60015 – Drogi publiczne w miastach na prawach powiatu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8 664 425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92 250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8 664 425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8 664 425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92 250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92 250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92 250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75085 – Wspólna obsługa jednostek samorządu terytorialnego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199 843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80102 – Szkoły podstawowe specjalne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8 309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8 309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1 309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1 309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80115 – Technika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183 337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183 337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2 855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2 855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</w:t>
            </w:r>
            <w:r>
              <w:t> </w:t>
            </w:r>
            <w:r>
              <w:t>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</w:t>
            </w:r>
            <w:r>
              <w:t> </w:t>
            </w:r>
            <w:r>
              <w:t>2</w:t>
            </w:r>
            <w:r>
              <w:t> </w:t>
            </w:r>
            <w:r>
              <w:t>i</w:t>
            </w:r>
            <w:r>
              <w:t> </w:t>
            </w:r>
            <w:r>
              <w:t>3 uofp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166 482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80120 – Licea ogólnokształcące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8 197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8 197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1 197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1 197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851 – Ochrona zdrowia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85111 – Szpitale ogólne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– Domy pomocy społecznej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853 – Pozostałe zadania w zakresie polityki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85333 – Powiatowe urzędy pracy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854 – Edukacyjna opieka wychowawcza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85406 – Poradnie psychologiczno-pedagogiczne, w</w:t>
            </w:r>
            <w:r>
              <w:t> </w:t>
            </w:r>
            <w:r>
              <w:t>tym poradnie specjalistyczne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1 474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świadczenia na rzecz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93 741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85508 – Rodziny zastępcze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88 241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88 241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88 241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8 241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85510 – Działalność placówek opiekuńczo-wychowawczych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>w zakresie zadań realizowanych przez powiat na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>podstawie porozumień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single"/>
                <w:vertAlign w:val="baseline"/>
              </w:rPr>
              <w:t>między jednostkami samorządu terytorialnego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85508 – Rodziny zastępcze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dotacje na zadania bieżące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rozdz. 85510 – Działalność placówek opiekuńczo-wychowawczych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710 000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dotacje na zadania bieżące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710 000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po stronie rozchodów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396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 udzielone pożyczki i kredyty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14 000 000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uchwale nr XXVI/224/25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15 grudnia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uchwały budżetowej miasta Bytomia na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Planowany deficyt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116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130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801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który zostanie sfinansowany pożyczkami długoterminowymi zaciągniętymi na rynku krajowym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96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908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944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wolnymi środkami,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217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786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580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niewykorzystanymi środkami pieniężnymi na rachunku bieżącym budżetu, 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wydatków nimi finansowanych związanych ze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szczególnymi zasadami wykonywania budżetu określonymi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odrębnych ustawach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środków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ustawy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dotacji na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realizację programu, projektu lub zadania finansowanego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udziałem tych środków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 18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435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277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uchwały;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4. Planowane przychody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346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547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439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 5.”,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uchwały;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5. Planowane rozchody budżetu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230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416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638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 6.”,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uchwały;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"§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Limit zobowiązań na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tytułu zaciągniętego kredytu krótkoterminowego, planowanych 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zaciągnięcia pożyczek długoterminowych oraz planowanej emisji obligacji komunalnych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343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582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51"/>
        <w:gridCol w:w="7336"/>
        <w:gridCol w:w="1905"/>
        <w:gridCol w:w="390"/>
      </w:tblGrid>
      <w:tr>
        <w:tblPrEx>
          <w:tblW w:w="5000" w:type="pct"/>
          <w:tblLayout w:type="fixed"/>
        </w:tblPrEx>
        <w:trPr>
          <w:trHeight w:val="226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623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pokrycie występującego w</w:t>
            </w:r>
            <w:r>
              <w:t> </w:t>
            </w:r>
            <w:r>
              <w:t>ciągu roku przejściowego deficytu (kredyt krótkoterminowy)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>
            <w:pPr>
              <w:jc w:val="right"/>
            </w:pPr>
            <w:r>
              <w:t>30</w:t>
            </w:r>
            <w:r>
              <w:t> </w:t>
            </w:r>
            <w:r>
              <w:t>000</w:t>
            </w:r>
            <w:r>
              <w:t> </w:t>
            </w:r>
            <w:r>
              <w:t>000 zł;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396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sfinansowanie planowanego deficytu (pożyczki długoterminowe)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96</w:t>
            </w:r>
            <w:r>
              <w:t> </w:t>
            </w:r>
            <w:r>
              <w:t>908 944</w:t>
            </w:r>
            <w:r>
              <w:t> </w:t>
            </w:r>
            <w:r>
              <w:t>zł;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623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3)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spłatę wcześniej zaciągniętych zobowiązań z tytułu kredytów, pożyczek i emisji obligacji (pożyczka długoterminowa)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>
            <w:pPr>
              <w:jc w:val="right"/>
            </w:pPr>
            <w:r>
              <w:t>33</w:t>
            </w:r>
            <w:r>
              <w:t> </w:t>
            </w:r>
            <w:r>
              <w:t>091</w:t>
            </w:r>
            <w:r>
              <w:t> </w:t>
            </w:r>
            <w:r>
              <w:t>056 zł;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623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4)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spłatę wcześniej zaciągniętego zobowiązania z tytułu kredytu w</w:t>
            </w:r>
            <w:r>
              <w:t> </w:t>
            </w:r>
            <w:r>
              <w:t>Europejskim Banku Inwestycyjnym (pożyczka  długoterminowa)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>
            <w:pPr>
              <w:jc w:val="right"/>
            </w:pPr>
            <w:r>
              <w:t>103</w:t>
            </w:r>
            <w:r>
              <w:t> </w:t>
            </w:r>
            <w:r>
              <w:t>325</w:t>
            </w:r>
            <w:r>
              <w:t> </w:t>
            </w:r>
            <w:r>
              <w:t>582 zł;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623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5)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spłatę wcześniej zaciągniętych zobowiązań z tytułu emisji obligacji (obligacje komunalne)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>
            <w:pPr>
              <w:jc w:val="right"/>
            </w:pPr>
            <w:r>
              <w:t>80</w:t>
            </w:r>
            <w:r>
              <w:t> </w:t>
            </w:r>
            <w:r>
              <w:t>000</w:t>
            </w:r>
            <w:r>
              <w:t> </w:t>
            </w:r>
            <w:r>
              <w:t>000 zł.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  <w:p>
            <w:pPr>
              <w:jc w:val="right"/>
            </w:pPr>
            <w:r>
              <w:t>";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 §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 dodaje się §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brzmieniu: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§ 6a.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Maksymalna wysokość pożyczek udzielanych przez Prezydenta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roku wynosi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/>
        <w:spacing w:before="120" w:after="120" w:line="276" w:lineRule="auto"/>
        <w:ind w:left="453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Planowane dotacje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budżetu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216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378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757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 7.”,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uchwały;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8: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1a 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„1a.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Planowane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tytułu części opłaty za zezwolenie na sprzedaż napojów alkoholowych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obrocie hurtowym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609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051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dochody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942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773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które przeznacza się na finansowanie wydatków na 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 ustawy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wychowaniu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trzeźwości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przeciwdziałaniu alkoholizmowi, tj.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realizację lokalnej międzysektorowej polityki przeciwdziałania negatywnym skutkom spożywania alkoholu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551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załącznikami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12.”,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do niniejszej uchwały, 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„6. Planowane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Funduszu Przeciwdziałania COVID-19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875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dochody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58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293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951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nimi finansowane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61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169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Rządowego Funduszu Inwestycji Lokalnych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875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Rządowego Funduszu Polski Ład: Programu Inwestycji Strategicznych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55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549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898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Programu Odbudowy Zabytków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741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oraz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zwrotu do budżetu Wojewody Śląskiego nienależnie pobranego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latach ubiegłych dodatku węglowego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„§ 12. Plan wydzielonych rachunków dochodów jednostek budżetowych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wydatków nimi finansowanych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 11.”,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§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14 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 pkt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793" w:right="0" w:hanging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zaciągnięcia pożyczek na sfinansowanie części planowanego deficytu budżetu miasta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spłatę wcześniej zaciągniętych zobowiązań do kwoty 223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582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zł;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1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PLANOWANY DEFICYT BUDŻETU MIASTA BYTOMIA I ŹRÓDŁA JEGO SFINANSOWANIA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918"/>
        <w:gridCol w:w="1823"/>
      </w:tblGrid>
      <w:tr>
        <w:tblPrEx>
          <w:tblW w:w="0" w:type="auto"/>
          <w:tblInd w:w="55" w:type="dxa"/>
          <w:tblLook w:val="04A0"/>
        </w:tblPrEx>
        <w:trPr>
          <w:trHeight w:val="540"/>
        </w:trPr>
        <w:tc>
          <w:tcPr>
            <w:tcW w:w="1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Kwota 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Prognozowane dochody  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1 480 085 097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Planowane wydatki  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1 596 215 898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Deficyt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-116 130 801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Źródła sfinansowania deficytu, w tym: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116 130 801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z tytułu pożycz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ek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 długoterminow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ych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 zaciągnięt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ych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 na rynku krajowym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96 908 944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wolne środki, o których mowa w art. 217 ust. 2 pkt 6 ustawy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55"/>
        </w:trPr>
        <w:tc>
          <w:tcPr>
            <w:tcW w:w="13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170" w:right="0" w:hanging="17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pieniężne wynikające z rozliczenia dochodów i wydatków nimi finansowanych związanych ze szczególnymi zasadami wykonywania budżetu określonymi w odrębnych ustawach oraz wynikające z rozliczenia środków określonych w art. 5 ust. 1 pkt 2 ustawy i dotacji na realizację programu, projektu lub zadania finansowanego z udziałem tych środków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18 435 277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5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2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70"/>
        <w:gridCol w:w="1871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346 547 439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680" w:right="0" w:hanging="68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905 – Przychody jednostek samorządu terytorialnego z niewykorzystanych środków pieniężnych na rachunku bieżącym budżetu, wynikających z rozliczenia dochodów i wydatków nimi finansowanych związanych ze szczególnymi zasadami wykonywania budżetu określonymi w odrębnych ustawach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5 175 748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680" w:right="0" w:hanging="68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906 – Przychody jednostek samorządu terytorialnego z wynikających z rozliczenia środków określonych w art. 5 ust. 1 pkt 2 ustawy i dotacji na realizację programu, projektu lub zadania finansowanego z udziałem tych środków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13 259 529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680" w:right="0" w:hanging="68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907 – Przychody jednostek samorządu terytorialnego z tytułu zaciągniętych pożyczek i kredytów oraz wyemitowanych papierów wartościowych na spłatę wcześniej zaciągniętych zobowiązań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183 325 582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680" w:right="0" w:hanging="68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950 – Wolne środki, o których mowa w art. 217 ust. 2 pkt 6 ustawy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680" w:right="0" w:hanging="68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952 – Przychody z zaciągniętych pożyczek i kredytów na rynku krajowym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130 000 000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6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3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ROZCHODÓW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80"/>
        <w:gridCol w:w="1861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230 416 638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§ 965 – Wcześniejsza spłata istniejącego długu jednostek samorządu terytorialnego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183 325 582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§ 982 – Wykup innych papierów wartościowych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23 500 000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§ 991 – Udzielone pożyczki i kredyty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14 000 000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§ 992 – Spłaty otrzymanych krajowych pożyczek i kredytów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1 684 079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§ 993 – Spłaty otrzymanych zagranicznych pożyczek i kredytów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7 906 977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7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4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ZESTAWIENIE DOTACJI PLANOWANYCH DO UDZIELENIA Z BUDŻETU MIASTA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4"/>
        <w:gridCol w:w="992"/>
        <w:gridCol w:w="8794"/>
        <w:gridCol w:w="1457"/>
        <w:gridCol w:w="1457"/>
        <w:gridCol w:w="1457"/>
      </w:tblGrid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8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Dział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8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 dotacji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83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podmiotowej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przedmiotowej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celowej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105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OGÓŁEM, w tym: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216 378 757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 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105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I. Dotacje planowane do udzielenia jednostkom sektora finansów publicznych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14 858 880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104 556 926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60004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zmiennej części składki rocznej na rzecz Górnośląsko-Zagłębiowskiej Metropolii na</w:t>
            </w:r>
            <w:r>
              <w:rPr>
                <w:rFonts w:ascii="Czcionka tekstu podstawowego" w:eastAsia="Times New Roman" w:hAnsi="Czcionka tekstu podstawowego" w:cs="Times New Roman"/>
                <w:b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organizację publicznego transportu zbiorowego, w tym: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93 012 931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bieżąca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92 937 152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majątkowa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75 779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Dotacja dla Akademii Sztuk Teatralnych im. St. Wyspiańskiego w Krakowie na dofinansowanie bieżącej działalności funkcjonującego w Bytomiu Wydziału Teatru Tańca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części stałej składki rocznej na rzecz Górnośląsko-Zagłębiowskiej Metropolii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1 294 099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Refinansowanie kosztów nauki religii różnych wyznań za dzieci będące mieszkańcami Bytomia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85154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Dotacja dla Bytomskiego Centrum Kultury na realizację zadania publicznego z zakresu przeciwdziałania uzależnieniom i zapobiegania patologiom społecznym pn. „LOKA – Letnia Oferta Kulturalnych Atrakcji”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24 000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Finansowanie udziału mieszkańców Bytomia w warsztatach terapii zajęciowej na terenie innych powiatów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38 500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Rodzina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4 560 000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85508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 rodzinach zastępczych na terenie innych powiatów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2 470 000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85510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 placówkach opiekuńczo-wychowawczych na terenie innych powiatów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2 090 000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Gospodarka komunalna i ochrona środowiska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84 512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90002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w zakresie edukacji ekologicznej dotyczącej prawidłowego gospodarowania odpadami komunalnymi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59 150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90005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Wpłata na rzecz Górnośląsko-Zagłębiowskiej Metropolii na pokrycie kosztów kwalifikowanych przypadających na Gminę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czasie realizacji zadania pn. „Poprawa efektywności energetycznej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budynkach wielorodzinnych na terenie Górnośląsko-Zagłębiowskiej Metropolii – program ELENA”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25 362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14 858 880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5 212 884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92113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Bytomskiego Centrum Kultury, w tym na: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6 225 920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5 096 884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6 225 920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organizację wakacyjnych wydarzeń kulturalnych w plenerze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123 500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remont i poprawę stanu technicznego budynku Bytomskiego Centrum Kultury oraz zakup wyposażenia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4 973 384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92114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Teatru Tańca i Ruchu Rozbark, w tym na: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3 297 500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96 000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3 297 500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wkład własny w ramach realizacji projektu pn. „Przestrzenie Sztuki – Taniec, edycja 2026-2028”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96 000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92116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Miejskiej Biblioteki Publicznej, w tym na: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5 335 460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5 335 460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współfinansowanie projektu pn. „Stacja kosmiczna Bytom” realizowanego w ramach programu Ministerstwa Kultury 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Dziedzictwa Narodowego pn. „Partnerstwo dla Książki 2026”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10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II. Dotacje planowane do udzielenia jednostkom spoza sektora finansów publicznych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49 627 409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47 335 542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organizację imprez turystycznych i krajoznawczych w ramach realizacji zadań publicznych z zakresu turystyki i krajoznawstwa w oparciu o konkurs ofert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publicznych miasta Bytomia skierowanych do mieszkańców Bytomia i organizacji pozarządowych działających na terenie miasta Bytomia, wsparcie działań doradczych i szkoleniowych oraz prowadzenie centrum Organizacji Pozarządowych oraz wybór operatora regrantingu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75412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dla jednostek ochotniczych straży pożarnych, w tym na: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229 999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87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realizację w ramach budżetu obywatelskiego projektu pn. „Razem dla Stolarzowic i Górnik”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199 999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75515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świadczenie usług nieodpłatnej pomocy prawnej, poradnictwa obywatelskiego oraz edukacji prawnej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220 346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Oświata i wychowanie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38 478 543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70 534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7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udzielane niepublicznym szkołom i placówkom oświatowym funkcjonującym na terenie miasta w podziale na następujące rozdziały klasyfikacji budżetowej: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38 478 543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20 534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80101 – Szkoły podstawowe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1 974 127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80104 – Przedszkola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5 439 626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80108 – Szkoły podstawowe dla dorosłych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31 460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80115 – Technika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2 365 272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80116 – Szkoły policealne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7 244 257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80117 – Branżowe szkoły I stopnia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1 044 059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80120 – Licea ogólnokształcące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1 341 696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80122 – Licea ogólnokształcące dla dorosłych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165 371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80149 – Realizacja zadań wymagających stosowania specjalnej organizacji nauki i metod pracy dla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dzieci w przedszkolach, oddziałach przedszkolnych w szkołach podstawowych i innych formach wychowania przedszkolnego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16 554 093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80150 – Realizacja zadań wymagających stosowania specjalnej organizacji nauki i metod pracy dla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dzieci i młodzieży w szkołach podstawowych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1 190 135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80151 – Kwalifikacyjne kursy zawodowe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10 000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80152 – Realizacja zadań wymagających stosowania specjalnej organizacji nauki i metod pracy dla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dzieci i młodzieży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gimnazjach, klasach dotychczasowego gimnazjum prowadzonych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szkołach innego typu, liceach ogólnokształcących, technikach, szkołach policealnych, branżowych szkołach 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II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stopnia i klasach dotychczasowej zasadniczej szkoły zawodowej prowadzonych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branżowych szkołach I stopnia oraz szkołach artystycznych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1 118 447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80153 – Zapewnienie uczniom prawa do bezpłatnego dostępu do podręczników, materiałów edukacyjnych lub materiałów ćwiczeniowych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20 534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80195 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Dotacje dla organizacji pozarządowych na realizację zadań o charakterze edukacyjnym </w:t>
            </w:r>
          </w:p>
        </w:tc>
        <w:tc>
          <w:tcPr>
            <w:tcW w:w="1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Ochrona zdrowia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726 000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85154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przeciwdziałanie uzależnieniom i zapobieganie patologiom społecznym w ramach współpracy z podmiotami wyłonionymi w drodze konkursów ofert i innych procedur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296 000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zapewnienie opieki hospicyjno-paliatywnej w domu chorego, rehabilitację oraz realizację innych zadań z zakresu ochrony zdrowia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430 000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Pomoc społeczna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840 533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85202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792 606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działań na rzecz osób niepełnosprawnych w ramach współpracy z podmiotami wyłonionymi w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drodze konkursów ofert 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innych procedur, w tym prowadzenie na zlecenie miasta domu pomocy społecznej o zasięgu ponadgminnym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dofinansowania wynagrodzeń pracowników jednostek organizacyjnych pomocy społecznej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732 606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85232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„Czas na zmiany – nowe Perspektywy (RAZEM) z Centrum Integracji Społecznej” w zakresie reintegracji społecznej i zawodowej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37 927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publicznych gminy z zakresu pomocy społecznej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Pozostałe zadania w zakresie polityki społecznej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220 606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rehabilitacji zawodowej i społecznej osób niepełnosprawnych w ramach warsztatów terapii zajęciowej funkcjonujących na terenie miasta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85333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„Biznes na zicher – 100 tysięcy na start” w zakresie wsparcia bezzwrotnego na założenie własnej działalności gospodarczej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14 506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polityki senioralnej oraz wsparcia rodzin zagrożonych wykluczeniem społecznym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206 100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Edukacyjna opieka wychowawcza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10 485 866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85404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niepublicznych placówek oświatowych na realizację zadań z zakresu wczesnego wspomagania rozwoju dziecka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1 559 193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85419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niepublicznego ośrodka rehabilitacyjno-edukacyjno-wychowawczego (OREW) na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8 926 673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85504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695 924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dziennej opieki nad dziećmi w niepublicznych placówkach wsparcia dziennego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680 000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dofinansowania wynagrodzeń pracowników jednostek wspierania rodziny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15 924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Gospodarka komunalna i ochrona środowiska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41 052 587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90005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projektów pn.: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40 154 597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Ciepłe Mieszkanie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85 498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7 165 932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 i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Radzionków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32 863 000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Stop Smog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40 167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897 990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modernizacji i rozwoju infrastruktury ogrodowej na terenie ogólnym rodzinnych ogrodów działkowych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158 410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inwestycji pn. „Bezpieczna droga na Rozbark” w ramach budżetu obywatelskiego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659 580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wspierania edukacji ekologicznej oraz przeciwdziałania bezdomności zwierząt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2 519 013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92120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Zakonu Braci Mniejszych – Franciszkanów Prowincji Wniebowzięcia Najświętszej Maryi Panny na realizację inwestycji pn. „Renowacja zabytkowego kościoła św. Wojciecha w Bytomiu, pl.</w:t>
            </w:r>
            <w:r>
              <w:rPr>
                <w:rFonts w:ascii="Czcionka tekstu podstawowego" w:eastAsia="Times New Roman" w:hAnsi="Czcionka tekstu podstawowego" w:cs="Times New Roman"/>
                <w:sz w:val="20"/>
                <w:szCs w:val="20"/>
                <w:u w:color="000000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Klasztorny 1”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1 757 653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92195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organizacji pozarządowych wybranych w trybie konkursu ofert na realizację: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761 360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zadań z zakresu kultury i sztuki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391 360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projektu pn. „Kalejdoskop teatralny” w ramach budżetu obywatelskiego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2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92695</w:t>
            </w:r>
          </w:p>
        </w:tc>
        <w:tc>
          <w:tcPr>
            <w:tcW w:w="8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realizację zadań z zakresu kultury fizycznej i sportu 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530 000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8"/>
          <w:endnotePr>
            <w:numFmt w:val="decimal"/>
          </w:endnotePr>
          <w:type w:val="nextPage"/>
          <w:pgSz w:w="16838" w:h="11906" w:orient="landscape" w:code="0"/>
          <w:pgMar w:top="1560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5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I DOCHODÓW POCHODZĄCYCH Z FUNDUSZU PRZECIWDZIAŁANIA COVID-19 I WYDATKÓW NIMI FINANSOWANYCH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Borders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70"/>
        <w:gridCol w:w="11760"/>
        <w:gridCol w:w="1620"/>
      </w:tblGrid>
      <w:tr>
        <w:tblPrEx>
          <w:tblW w:w="0" w:type="auto"/>
          <w:tblInd w:w="55" w:type="dxa"/>
          <w:tblLayout w:type="fixed"/>
          <w:tblLook w:val="04A0"/>
        </w:tblPrEx>
        <w:trPr>
          <w:cantSplit/>
          <w:trHeight w:val="510"/>
        </w:trPr>
        <w:tc>
          <w:tcPr>
            <w:tcW w:w="13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Przychody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Niewykorzystane środki pieniężne na rachunku bieżącym budżetu, pochodzące z Rządowego Funduszu Inwestycji Lokalnych, wynikające z rozliczenia dochodów i wydatków nimi finansowanych wraz z odsetkami, w tym: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2 875 058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środki Rządowego Funduszu Inwestycji Lokalnych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592 800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odsetki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2 282 258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Dochody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58 293 951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Środki z Rządowego Funduszu Polski Ład na realizację zadań inwestycyjnych, w tym: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58 290 951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Program Inwestycji Strategicznych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55 549 898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Program Odbudowy Zabytków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2 741 053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Wpływy z tytułu zwrotu nienależnie pobranego dodatku węglowego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3 000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Wydatki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61 169 009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Wydatki przeznaczone na zadania inwestycyjne finansowane ze środków: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61 166 009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Rządowego Funduszu Inwestycji Lokalnych i odsetek od tych środków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2 875 058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600 60015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Przebudowa ul. Frycza-Modrzewskiego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42 800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600 60016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Przebudowa ul. Nickla wraz ze skrzyżowaniem z ul. Daleką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550 000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600 60015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Przebudowa wiaduktu nad ul. Siemianowicką w ciągu DW 911 w Bytomiu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212 936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600 60015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chodnika wzdłuż ulicy Strzelców Bytomskich od Domu Seniora do granicy z Gminą Tarnowskie Góry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388 976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600 60016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drogi gminnej pomiędzy ul. Orzegowską a ul. Konstytucji w Bytomiu – etap III i 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238 092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600 60021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centrum przesiadkowego na terenie Gminy Bytom – Stroszek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745 991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801 80104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Modernizacja energetyczna budynku przy ul. Smolenia 20 w Bytomiu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696 263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Rządowego Funduszu Polski Ład: Programu Inwestycji Strategicznych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55 549 898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600 60015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Przebudowa dróg i chodników wraz z infrastrukturą towarzyszącą w części ulic Piłsudskiego, Matejki, Krakowskiej oraz pl. Sobieskiego w Bytomiu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29 999 993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600 60016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Przebudowa ul. Cyryla i Metodego – etap 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9 377 992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600 60016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drogi na ulicy Wiejskiej – etap 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3 631 677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600 60017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dróg i odwodnienia na części działki o nr geod. 1809/18 w Bytomiu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1 990 331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801 80104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Adaptacja budynku przy ul. Jana Smolenia 20 w Bytomiu na potrzeby przedszkola miejskiego oraz oddziału żłobkowego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7 990 000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900 90001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Budowa i przebudowa kanalizacji deszczowej w ul. Nickla i Relaksowej (Frenzla)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2 559 905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Rządowego Funduszu Polski Ład: Programu Odbudowy Zabytków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2 741 053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801 80101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Czyszczenie, naprawa i hydrofobizacja ścian i mansard budynku Szkoły Podstawowej nr 6 przy ul. Królowej Jadwigi 2 w Bytomiu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983 400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921 92120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Renowacja zabytkowego kościoła Św. Wojciecha w Bytomiu, pl. Klasztorny 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1 757 653</w:t>
            </w:r>
          </w:p>
        </w:tc>
      </w:tr>
      <w:tr>
        <w:tblPrEx>
          <w:tblW w:w="0" w:type="auto"/>
          <w:tblInd w:w="55" w:type="dxa"/>
          <w:tblLayout w:type="fixed"/>
          <w:tblLook w:val="04A0"/>
        </w:tblPrEx>
        <w:trPr>
          <w:cantSplit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57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 xml:space="preserve">Wydatki z tytułu zwrotu do budżetu Wojewody Śląskiego niewykorzystanych w latach ubiegłych środków finansowych z Funduszu Przeciwdziałania COVID-19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3 000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  <w:sectPr>
          <w:footerReference w:type="default" r:id="rId9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6 do uchwały</w:t>
      </w:r>
      <w:r>
        <w:rPr>
          <w:rFonts w:eastAsia="Times New Roman" w:cs="Times New Roman"/>
          <w:szCs w:val="20"/>
          <w:u w:color="00000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WYDZIELONYCH RACHUNKÓW DOCHODÓW JEDNOSTEK BUDŻETOWYCH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343"/>
        <w:gridCol w:w="1728"/>
        <w:gridCol w:w="1715"/>
      </w:tblGrid>
      <w:tr>
        <w:tblPrEx>
          <w:tblW w:w="0" w:type="auto"/>
          <w:tblInd w:w="58" w:type="dxa"/>
          <w:tblLook w:val="04A0"/>
        </w:tblPrEx>
        <w:trPr>
          <w:cantSplit/>
          <w:trHeight w:val="510"/>
        </w:trPr>
        <w:tc>
          <w:tcPr>
            <w:tcW w:w="7170" w:type="dxa"/>
            <w:tcBorders>
              <w:bottom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Wyszczególnienie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Dochody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Wydatki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OGÓŁEM GMINA + POWIAT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3 432 611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3 432 611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w ramach zadań własnych gminy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1 418 585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1 418 585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dział 801 – Oświata i wychowanie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1 418 585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1 418 585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80101 – Szkoły podstawowe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1 201 233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1 201 233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21 238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21 238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58 300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58 300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13 175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13 175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18 400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18 400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1 900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1 900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16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24 500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24 500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21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22 500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22 500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23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63 000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63 000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26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101 578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101 578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Szkoła Podstawowa nr 27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37 990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37 990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28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109 900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109 900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34 394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34 394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81 735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81 735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30 610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30 610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38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16 300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16 300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50 742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50 742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45 736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45 736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163 759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163 759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46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Szkoła Podstawowa nr 47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24 626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24 626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51 z Oddziałami Integracyjnymi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49 800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49 800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54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198 550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198 550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80104 – Przedszkola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197 952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197 952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7 719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7 719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8 Integracyjne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2 628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2 628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10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50 780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50 780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12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14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2 983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2 983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15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16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18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20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21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24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25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29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6 100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6 100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30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31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32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33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5 300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5 300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35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36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39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4 960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4 960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40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42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11 800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11 800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43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44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7 406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7 406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45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48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9 200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9 200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49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23 900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23 900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51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52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53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20 076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20 076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54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56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58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10 100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10 100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Przedszkole Miejskie nr 59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Przedszkole Miejskie nr 63 z Oddziałami Integracyjnymi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80148 – Stołówki szkolne i przedszkolne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19 400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19 400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nr 21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19 400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19 400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w ramach zadań własnych powiatu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2 014 026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2 014 026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dział 801 – Oświata i wychowanie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1 734 056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1 734 056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80101 – Szkoły podstawowe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23 438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23 438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Szkoła Podstawowa Mistrzostwa Sportowego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5 378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5 378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Zespół Szkół Mistrzostwa Sportowego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18 060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18 060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80102 – Szkoły podstawowe specjalne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54 800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54 800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Szkoła Podstawowa Specjalna nr 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42 000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42 000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Szkoła Podstawowa Specjalna nr 40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6 300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6 300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Specjalnych nr 3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6 500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80115 – Technika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617 882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617 882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Technicznych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83 311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83 311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Administracyjno-Ekonomicznych i Ogólnokształcących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20 900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20 900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Gastronomiczno-Hotelarskich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338 000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338 000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Mechaniczno-Elektronicznych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79 180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79 180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Państwowe Szkoły Budownictwa – Zespół Szkół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50 491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50 491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Technikum nr 4 im. Marii Skłodowskiej-Curie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46 000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46 000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rozdz. 80117 – Branżowe szkoły I stopnia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Zespół Szkół Usługowo-Rzemieślniczych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80120 – Licea ogólnokształcące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101 738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101 738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I Liceum Ogólnokształcące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19 338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19 338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II Liceum Ogólnokształcące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15 200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15 200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IV Liceum Ogólnokształcące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44 000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44 000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V Liceum Ogólnokształcące Mistrzostwa Sportowego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9 035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9 035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Zespół Szkół Mistrzostwa Sportowego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14 165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14 165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80134 – Szkoły zawodowe specjalne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16 140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16 140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Branżowa Szkoła I Stopnia nr 8 Specjalna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16 140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16 140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 xml:space="preserve">rozdz. 80140 – Placówki kształcenia ustawicznego i centra kształcenia zawodowego 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919 558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919 558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Bytomski Ośrodek Edukacji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333 000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333 000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Centrum Kształcenia Zawodowego i Ustawicznego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586 558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586 558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dział 854 – Edukacyjna opieka wychowawcza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279 970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279 970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85402 – Specjalne ośrodki wychowawcze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25 470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25 470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Specjalny Ośrodek Wychowawczy nr 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25 470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25 470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85406 – Poradnie psychologiczno-pedagogiczne, w tym poradnie specjalistyczne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Poradnia Psychologiczno-Pedagogiczna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18"/>
                <w:szCs w:val="20"/>
                <w:u w:color="000000"/>
              </w:rPr>
              <w:t>rozdz. 85407 – Placówki wychowania pozaszkolnego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254 000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18"/>
                <w:szCs w:val="20"/>
                <w:u w:color="000000"/>
              </w:rPr>
              <w:t>254 000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Młodzieżowy Dom Kultury nr 1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118 500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118 500</w:t>
            </w:r>
          </w:p>
        </w:tc>
      </w:tr>
      <w:tr>
        <w:tblPrEx>
          <w:tblW w:w="0" w:type="auto"/>
          <w:tblInd w:w="58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rPr>
          <w:cantSplit/>
          <w:trHeight w:val="227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u w:color="000000"/>
              </w:rPr>
              <w:t>Młodzieżowy Dom Kultury nr 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135 500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18"/>
                <w:szCs w:val="20"/>
                <w:u w:color="000000"/>
              </w:rPr>
            </w:pPr>
            <w:r>
              <w:rPr>
                <w:rFonts w:eastAsia="Times New Roman" w:cs="Times New Roman"/>
                <w:sz w:val="18"/>
                <w:szCs w:val="20"/>
                <w:u w:color="000000"/>
              </w:rPr>
              <w:t>135 500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  <w:sectPr>
          <w:footerReference w:type="default" r:id="rId10"/>
          <w:endnotePr>
            <w:numFmt w:val="decimal"/>
          </w:endnotePr>
          <w:type w:val="nextPage"/>
          <w:pgSz w:w="11906" w:h="16838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sz w:val="22"/>
          <w:szCs w:val="20"/>
        </w:rPr>
        <w:t>Załącznik nr 7 do uchwały</w:t>
      </w:r>
      <w:r>
        <w:rPr>
          <w:rFonts w:ascii="Calibri" w:eastAsia="Times New Roman" w:hAnsi="Calibri" w:cs="Times New Roman"/>
          <w:sz w:val="22"/>
          <w:szCs w:val="20"/>
        </w:rPr>
        <w:t xml:space="preserve"> nr XXXVII/343/26</w:t>
      </w:r>
      <w:r>
        <w:rPr>
          <w:rFonts w:eastAsia="Times New Roman" w:cs="Times New Roman"/>
          <w:b/>
          <w:sz w:val="20"/>
          <w:szCs w:val="20"/>
        </w:rPr>
        <w:br/>
      </w:r>
      <w:r>
        <w:rPr>
          <w:rFonts w:ascii="Calibri" w:eastAsia="Times New Roman" w:hAnsi="Calibri" w:cs="Times New Roman"/>
          <w:sz w:val="22"/>
          <w:szCs w:val="20"/>
        </w:rPr>
        <w:t>Rady Miejskiej w Bytomiu</w:t>
      </w:r>
      <w:r>
        <w:rPr>
          <w:rFonts w:eastAsia="Times New Roman" w:cs="Times New Roman"/>
          <w:b/>
          <w:sz w:val="20"/>
          <w:szCs w:val="20"/>
        </w:rPr>
        <w:br/>
      </w:r>
      <w:r>
        <w:rPr>
          <w:szCs w:val="20"/>
        </w:rPr>
        <w:t>z dnia 28 września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</w:rPr>
      </w:pPr>
      <w:r>
        <w:rPr>
          <w:rFonts w:eastAsia="Times New Roman" w:cs="Times New Roman"/>
          <w:b/>
          <w:sz w:val="20"/>
          <w:szCs w:val="20"/>
        </w:rPr>
        <w:t>PLAN PRZYCHODÓW I DOCHODÓW Z OPŁAT Z TYTUŁU ZEZWOLEŃ NA SPRZEDAŻ ALKOHOLU I NAPOJÓW ALKOHOLOWYCH ORAZ WYDATKÓW NIMI FINANSOWANYCH NA ZASADACH OKREŚLONYCH W USTAWIE O WYCHOWANIU W TRZEŹWOŚCI I PRZECIWDZIAŁANIU ALKOHOLIZMOWI NA 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284" w:right="0" w:hanging="284"/>
        <w:contextualSpacing w:val="0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w złotych</w:t>
      </w:r>
    </w:p>
    <w:tbl>
      <w:tblPr>
        <w:tblStyle w:val="TableNormal"/>
        <w:tblW w:w="0" w:type="auto"/>
        <w:tblInd w:w="53" w:type="dxa"/>
        <w:tblCellMar>
          <w:left w:w="70" w:type="dxa"/>
          <w:right w:w="70" w:type="dxa"/>
        </w:tblCellMar>
        <w:tblLook w:val="04A0"/>
      </w:tblPr>
      <w:tblGrid>
        <w:gridCol w:w="1858"/>
        <w:gridCol w:w="10631"/>
        <w:gridCol w:w="1462"/>
      </w:tblGrid>
      <w:tr>
        <w:tblPrEx>
          <w:tblW w:w="0" w:type="auto"/>
          <w:tblInd w:w="53" w:type="dxa"/>
          <w:tblLook w:val="04A0"/>
        </w:tblPrEx>
        <w:trPr>
          <w:cantSplit/>
          <w:trHeight w:val="420"/>
        </w:trPr>
        <w:tc>
          <w:tcPr>
            <w:tcW w:w="1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Wyszczególnienie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Kwota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765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Przychody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Niewykorzystane środki pieniężne na rachunku bieżącym budżetu wynikające z rozliczenia dochodów i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wydatków nimi finansowanych na zasadach określonych w ustawie o wychowaniu w trzeźwości i przeciwdziałaniu alkoholizmowi, w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tym pochodzące z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wpływów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z: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2 088 224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§ 905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opłat za zezwolenia na sprzedaż napojów alkoholowych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1 479 173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§ 905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części opłaty za zezwolenia na sprzedaż napojów alkoholowych w obrocie hurtowym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609 051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510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Dochody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Wpływy z opłat stanowiących dochody jednostek samorządu terytorialnego na podstawie ustawy o wychowaniu w trzeźwości i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przeciwdziałaniu alkoholizmowi, w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tym z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wpływów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z: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4 942 773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§ 0480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opłat za zezwolenia na sprzedaż alkoholu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4 000 000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§ 0270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części opłaty za zezwolenie na sprzedaż napojów alkoholowych w obrocie hurtowym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942 773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40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Wydatki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Wydatki finansowane na zasadach określonych w ustawie o wychowaniu w trzeźwości i przeciwdziałaniu alkoholizmowi na realizację zadań: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7 030 997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540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ujętych w Gminnym Programie Profilaktyki i Rozwiązywania Problemów Alkoholowych oraz Przeciwdziałania Narkomanii (art.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18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ustawy), w tym: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5 479 173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851 85153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Zwalczanie narkomanii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215 855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851 85154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Przeciwdziałanie alkoholizmowi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5 263 318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540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związanych z lokalną międzysektorową polityką przeciwdziałania negatywnym skutkom spożywania alkoholu (art.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9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ust.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4 ustawy), w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tym: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1 551 824</w:t>
            </w:r>
          </w:p>
        </w:tc>
      </w:tr>
      <w:tr>
        <w:tblPrEx>
          <w:tblW w:w="0" w:type="auto"/>
          <w:tblInd w:w="53" w:type="dxa"/>
          <w:tblLook w:val="04A0"/>
        </w:tblPrEx>
        <w:trPr>
          <w:cantSplit/>
          <w:trHeight w:val="255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851 85154</w:t>
            </w:r>
          </w:p>
        </w:tc>
        <w:tc>
          <w:tcPr>
            <w:tcW w:w="10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Przeciwdziałanie alkoholizmowi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1 551 824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284" w:right="0" w:hanging="284"/>
        <w:contextualSpacing w:val="0"/>
        <w:rPr>
          <w:rFonts w:eastAsia="Times New Roman" w:cs="Times New Roman"/>
          <w:sz w:val="22"/>
          <w:szCs w:val="20"/>
        </w:rPr>
        <w:sectPr>
          <w:footerReference w:type="default" r:id="rId11"/>
          <w:endnotePr>
            <w:numFmt w:val="decimal"/>
          </w:endnotePr>
          <w:type w:val="nextPage"/>
          <w:pgSz w:w="16838" w:h="11906" w:orient="landscape" w:code="0"/>
          <w:pgMar w:top="1417" w:right="1417" w:bottom="1417" w:left="1417" w:header="708" w:footer="708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zaplanowanych przychodów, dochodów, wydatków i rozchodów budżetowych.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przychodów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zakresie niewykorzystanych w latach ubiegłych środków pieniężnych z Rządowego Funduszu Inwestycji Lokalnych, wynikających z rozliczenia dochodów i wydatków nimi finansowanych, zmniejsza się plan o kwotę 8 664 425 zł z uwagi na przesunięcie do 2027 roku terminu realizacji części zadań objętych inwestycją pn. „Przebudowa Frycza-Modrzewskiego”;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zakresie zaciągniętych pożyczek i kredytów zwiększa się plan o kwotę 30 000 000 zł w związku z planowanym zaciągnięciem pożyczki bankowej długoterminowej z przeznaczeniem na sfinansowanie deficytu budżetu miasta.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600 zwiększa się łącznie o kwotę 132 722 zł plan w Miejskim Zarządzie Dróg i Mostów z tytułu wpływów za dzierżawę i użyczenie dróg wewnętrznych stanowiących własność gminy (35 000 zł) oraz opłat w strefie płatnego parkowania (97 722 zł);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700 zmniejsza się o kwotę 176 083 zł plan środków pochodzących z Funduszu Dopłat z uwagi na zmianę harmonogramu rzeczowo-finansowego w zakresie opracowania dokumentacji projektowej inwestycji pn. „Przebudowa wraz z modernizacją budynków przy ul. Siemianowickiej 105a oraz ul. Siemianowickiej 105e w Bytomiu”;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756 zwiększa się plan o kwotę 282 315 zł z tytułu części opłaty za zezwolenie na sprzedaż napojów alkoholowych w obrocie hurtowym, zgodnie z ustawą o wychowaniu w trzeźwości i przeciwdziałaniu alkoholizmowi;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801 zwiększa się plan łącznie o kwotę 54 533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41 533 zł z tytułu przyznanych przez Śląskiego Kuratora Oświaty nagród dla nauczycieli bytomskich szkół podstawowych,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13 000 zł w związku z planowanym zawarciem umowy partnerskiej z Centrum Nauki Kopernik na realizację projektu edukacyjnego ZBADAI;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852 zwiększa się o kwotę 2 036 zł plan w Środowiskowym Domu Samopomocy „Integracja” w związku z odszkodowaniem przyznanym przez ubezpieczyciela majątku za szkody powstałe w budynku jednostki;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działach 852 i 855 zwiększa się łącznie o kwotę 52 286 zł plan w Miejskim Ośrodku Pomocy Rodzinie z uwagi na wyższe niż zakładano wpływy, a także przewidywaną ponadplanową realizację dochodów w kolejnych miesiącach, głównie z tytułu odpłatności za pobyt w domach pomocy społecznej (6 260 zł), usług opiekuńczych i pielęgnacyjnych (43 015 zł) oraz zwrotów z lat ubiegłych (2 267 zł);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br w:type="page"/>
      </w: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801 zwiększa się plan o kwotę 166 482 zł w związku z zatwierdzeniem przez Fundację Rozwoju Systemu Edukacji w ramach programu Erasmus+ wniosków o finansowanie projektów pn. „Ze szkoły do Europy – praktyczne doskonalenie zawodowe uczniów i nauczycieli” (41 245 zł), „Europejskie doświadczenie – zawodowa przewaga” (90 000 zł) oraz „Zagraniczne mobilności zawodowe dla uczniów i kadry ZST w 2027 roku” (35 237 zł);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działach 801 i 854 zwiększa się plan łącznie o kwotę 41 835 zł z tytułu przyznanych przez Śląskiego Kuratora Oświaty nagród dla nauczycieli bytomskich placówek oświatowych;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855 zwiększa się plan łącznie o kwotę 98 024 zł z uwagi na wyższe niż zakładano wykonanie dochodów realizowanych w Miejskim Ośrodku Pomocy Rodzinie z tytułu odpłatności rodziców za pobyt dziecka w rodzinnej i instytucjonalnej pieczy zastępczej wraz z odsetkami.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  <w:r>
        <w:rPr>
          <w:rFonts w:eastAsia="Times New Roman" w:cs="Times New Roman"/>
          <w:color w:val="000000"/>
          <w:szCs w:val="20"/>
          <w:u w:color="000000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600, rozdz. 60016 zwiększa się o kwotę 101 110 zł plan w Miejskim Zarządzie Dróg i Mostów,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31 000 zł z przeznaczeniem na wykonanie dodatkowych robót w ramach realizacji inwestycji pn. „Przebudowa ul. Cyryla i Metodego – etap I”,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70 110 zł w celu dofinansowania kosztów postępowań sądowych w przedmiocie dochodzenia odszkodowania za szkody wyrządzone ruchem zakładu górniczego;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700, rozdz. 70007 zmniejsza się o kwotę 176 083 zł plan w Bytomskich Mieszkaniach w związku ze zmianą harmonogramu rzeczowo-finansowego w zakresie opracowania dokumentacji projektowej inwestycji pn. „Przebudowa wraz z modernizacją budynków przy ul. Siemianowickiej 105a oraz ul. Siemianowickiej 105e w Bytomiu”;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801, rozdz. 80101 zwiększa się plan łącznie o kwotę 54 533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41 533 zł z przeznaczeniem na wypłatę nagród Śląskiego Kuratora Oświaty dla nauczycieli w Szkole Podstawowej nr 21 (24 953 zł), Szkole Podstawowej nr 32 (8 204 zł) oraz Szkole Podstawowej nr 45 (8 376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13 000 zł w Szkole Podstawowej nr 54 z przeznaczeniem na zakup sprzętu, narzędzi i materiałów w związku z planowaną realizacją projektu edukacyjnego ZBADAI;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851, rozdz. 85154 zwiększa się o kwotę 282 315 zł plan w Wydziale Polityki Społecznej w celu dofinansowania realizacji zadań ujętych w Gminnym Programie Profilaktyki i Rozwiązywania Problemów Alkoholowych oraz Przeciwdziałania Narkomanii z zakresu lokalnej międzysektorowej polityki przeciwdziałania negatywnym skutkom spożywania alkoholu;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br w:type="page"/>
        <w:t>– w dziale 852 zwiększa się plan łącznie o kwotę 1 183 180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85202 o kwotę 1 181 144 zł w Miejskim Ośrodku Pomocy Rodzinie w celu zapewnienia odpłatności za pobyt mieszkańców Bytomia w domach pomocy społecznej,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85203 o kwotę 2 036 zł w Środowiskowym Domu Samopomocy „Integracja” z przeznaczeniem na naprawę szkód powstałych w zadaszeniu i elementach konstrukcyjnych tarasu;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85502 i 85504 zmniejsza się łącznie o kwotę 292 593 zł plan w Miejskim Ośrodku Pomocy Rodzinie w związku z niższą niż zakładano realizacją wydatków przeznaczonych na obsługę zadań z zakresu wypłaty świadczeń rodzinnych i opiekuńczych oraz zatrudnienia asystentów rodziny i przenosi się środki do działu 852, rozdz. 85202 w ramach budżetu jednostki,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85516 zwiększa się plan łącznie o kwotę 50 000 zł, z tego w Żłobku Miejskim nr 3 o 30 000 zł oraz Żłobku Miejskim nr 4 o 20 000zł, w celu dofinansowania zakupu wyposażenia nowo powstałych placówek, energii oraz usług cateringowych;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900 zmniejsza się plan łącznie o kwotę 361 088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90001 i 90095 łącznie o kwotę 450 zł w Wydziale Inżynierii Środowiska i przenosi się środki do działu 925, rozdz. 92503 z przeznaczeniem na dofinansowanie realizacji zadań w ramach ochrony i opieki nad pomnikami przyrody,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90015 o kwotę 60 638 zł w Miejskim Zarządzie Dróg i Mostów, w związku z przesunięciem do 2027 roku terminu zakończenia prac dotyczących doświetlenia przejść podziemnych w ramach realizacji inwestycji pn. „Budowa latarni oświetlenia ulicznego na terenie Gminy Bytom”, i przenosi się środki do działu 600, rozdz. 60016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90095 o kwotę o 300 000 zł w Wydziale Nadzoru Właścicielskiego i przenosi się plan wydatków przeznaczonych na realizację zadania pn. „Budowa ogrodzenia na terenie obiektu GKS Rozbark przy ul. Tuwima 43” do działu 926, rozdz. 92695 w celu dostosowania planu do właściwej klasyfikacji budżetowej;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  <w:r>
        <w:rPr>
          <w:rFonts w:eastAsia="Times New Roman" w:cs="Times New Roman"/>
          <w:color w:val="000000"/>
          <w:szCs w:val="20"/>
          <w:u w:color="000000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600, rozdz. 60015, w Miejskim Zarządzie Dróg i Mostów: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o kwotę 8 664 425 zł z uwagi na zmianę harmonogramu rzeczowo-finansowego realizacji inwestycji pn. „Przebudowa Frycza-Modrzewskiego”,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 kwotę 92 250 zł w celu dofinansowania kosztów postępowań sądowych w przedmiocie dochodzenia odszkodowania za szkody wyrządzone ruchem zakładu górniczego;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750, rozdz. 75085 zwiększa się o kwotę 5 500 zł plan w Centrum Usług Wspólnych Placówek Opiekuńczo-Wychowawczych z przeznaczeniem na zakup licencji oprogramowania i szkolenia pracowników w zakresie obsługi modułu QSeF;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br w:type="page"/>
        <w:t>– w dziale 801 zwiększa się plan łącznie o kwotę 199 843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33 361 zł w celu wypłaty nagród Śląskiego Kuratora Oświaty dla nauczycieli w Szkole Podstawowej Specjalnej nr 2 (8 309 zł w rozdz. 80102), Zespole Szkół Technicznych (16 855 zł w rozdz. 80115) oraz II Liceum Ogólnokształcącym (8 197 zł w rozdz. 80120),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 166 482 zł z przeznaczeniem na realizację projektów edukacyjnych pn. „Ze szkoły do Europy – praktyczne doskonalenie zawodowe uczniów i nauczycieli” w Zespole Szkół Gastronomiczno-Hotelarskich (41 245 zł), „Europejskie doświadczenie – zawodowa przewaga” w Technikum nr 4 (90 000 zł) oraz „Zagraniczne mobilności zawodowe dla uczniów i kadry ZST w 2027 roku” w Zespole Szkół Technicznych (35 237 zł);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851, rozdz. 85111 zwiększa się o kwotę 16 000 000 zł plan w Wydziale Polityki Społecznej w celu planowanego pokrycia części ujemnego wyniku finansowego Szpitala Specjalistycznego nr 1;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852, rozdz. 85202 zwiększa się o kwotę 70 000 zł plan w Domu Pomocy Społecznej „Wędrowiec” z przeznaczeniem na zakup oleju opałowego;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853, rozdz. 85333 zmniejsza się o kwotę 50 000 zł plan w Wydziale Polityki Społecznej i przenosi się środki do działu 855, rozdz. 85516, zgodnie z uzasadnieniem ujętym w tej pozycji;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854, rozdz. 85406 zwiększa się plan o kwotę 8 474 zł w celu wypłaty nagrody Śląskiego Kuratora Oświaty dla nauczyciela w Poradni Psychologiczno-Pedagogicznej;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 zmniejsza się plan łącznie o kwotę 93 741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85508 o kwotę 88 241 zł w Miejskim Ośrodku Pomocy w związku z niższą niż zakładano realizacją wydatków przeznaczonych na obsługę zadań w ramach systemu rodzinnej pieczy zastępczej i przenosi się środki do działu 852, rozdz. 85202 (zadania własne gminy),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85510 o kwotę 5 500 zł w Placówce Opiekuńczo-Wychowawczej nr 2 i przenosi się środki do działu 750, rozdz. 75085, zgodnie z uzasadnieniem ujętym w tej pozycji;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realizowanych przez powiat na podstawie porozumień między jednostkami samorządu terytorialnego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855, rozdz. 85508 i 85510 zmniejsza się łącznie o kwotę 720 000 zł plan w Wydziale Polityki Społecznej w związku z przewidywanymi oszczędnościami w ramach wydatków przeznaczonych na finansowanie kosztów utrzymania dzieci pochodzących z Bytomia, umieszczonych w rodzinnej oraz instytucjonalnej pieczy zastępczej na terenie innych powiatów.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rozchodów</w:t>
      </w:r>
      <w:r>
        <w:rPr>
          <w:rFonts w:eastAsia="Times New Roman" w:cs="Times New Roman"/>
          <w:color w:val="000000"/>
          <w:szCs w:val="20"/>
          <w:u w:color="000000"/>
        </w:rPr>
        <w:t> zwiększa się plan o kwotę 14 000 000 zł z uwagi na planowane udzielenie pożyczki dla Szpitala Specjalistycznego nr 1.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przedłożonej uchwale dokonuje się aktualizacji zapisów paragrafów nr 3, 4, 5, 6, 7, 8, 12 i 14 wraz z załącznikami nr 4, 5, 6, 7, 9, 11 i 12 do uchwały nr XXVI/224/25 Rady Miejskiej w Bytomiu z dnia 15 grudnia 2025 roku w sprawie uchwały budżetowej miasta Bytomia na 2026 rok w związku z dokonanymi zmianami kwot planowanych przychodów, dochodów, wydatków i rozchodów. </w:t>
      </w:r>
    </w:p>
    <w:sectPr>
      <w:footerReference w:type="default" r:id="rId12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6"/>
      <w:gridCol w:w="3288"/>
    </w:tblGrid>
    <w:tr>
      <w:tblPrEx>
        <w:tblW w:w="5000" w:type="pct"/>
      </w:tblPrEx>
      <w:tc>
        <w:tcPr>
          <w:tcW w:w="6576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3288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336"/>
      <w:gridCol w:w="4668"/>
    </w:tblGrid>
    <w:tr>
      <w:tblPrEx>
        <w:tblW w:w="5000" w:type="pct"/>
      </w:tblPrEx>
      <w:tc>
        <w:tcPr>
          <w:tcW w:w="9336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4668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228E25B3-3A90-46AB-A03C-A3C3CEFA23A9.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XXXVII/343/26 z dnia 28 września 2026 r.</dc:title>
  <dc:subject>zmieniająca uchwałę budżetową miasta Bytomia na 2026^rok</dc:subject>
  <dc:creator>asteuer</dc:creator>
  <cp:lastModifiedBy>asteuer</cp:lastModifiedBy>
  <cp:revision>1</cp:revision>
  <dcterms:created xsi:type="dcterms:W3CDTF">2026-09-30T10:35:57Z</dcterms:created>
  <dcterms:modified xsi:type="dcterms:W3CDTF">2026-09-30T10:35:57Z</dcterms:modified>
  <cp:category>Akt prawny</cp:category>
</cp:coreProperties>
</file>