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XXXVIII/357/26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XXIX/259/26 Rady Miejskiej w Bytomiu w sprawie określenia zadań z zakresu rehabilitacji zawodowej i społecznej osób niepełnosprawnych oraz ustalenia wysokości środków Państwowego Funduszu Rehabilitacji Osób Niepełnosprawnych przeznaczonych na ich realizację w 2026 roku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35a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oraz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zatrudnianiu osób niepełnosprawnych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884)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XXIX/259/26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określenia zadań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zakresu 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osób niepełnosprawnych oraz ustalenia wysokości środków Państwowego Funduszu Rehabilitacji Osób Niepełnosprawnych przeznaczonych na ich realizację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 roku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zm., załącznik do uchwały otrzymuje brzmienie, określone jak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40" w:lineRule="auto"/>
        <w:ind w:left="4797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XXXVIII/357/26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października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Wykaz zadań przyjętych do realizacji przez miasto Bytom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zakresu rehabilitacji zawodowej i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społecznej osób niepełnosprawnych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wyszczególnieniem wysokości środków PFRON przeznaczonych na ich realizację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2026 roku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95"/>
        <w:gridCol w:w="8254"/>
        <w:gridCol w:w="1333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Nazwa zadania z</w:t>
            </w:r>
            <w:r>
              <w:t> </w:t>
            </w:r>
            <w:r>
              <w:t>zakresu rehabilitacji osób niepełnosprawnych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Środki na realizację zadań w</w:t>
            </w:r>
            <w:r>
              <w:t> </w:t>
            </w:r>
            <w:r>
              <w:t>zł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osób niepełnosprawnych - realizator zadania Powiatowy Urząd Pracy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18.600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  <w:p>
            <w:pPr>
              <w:jc w:val="left"/>
            </w:pP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Finansowanie wydatków na formy pomocy określone w ustawie o rynku pracy i służbach zatrudnienia - art. 11 ustawy o rehabilitacji (...), w tym na: 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- finansowanie szkoleń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- finansowanie stażu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Zwrot kosztów zatrudnienia pracowników pomagających pracownikowi niepełnosprawnemu w</w:t>
            </w:r>
            <w:r>
              <w:t> </w:t>
            </w:r>
            <w:r>
              <w:t>pracy w</w:t>
            </w:r>
            <w:r>
              <w:t> </w:t>
            </w:r>
            <w:r>
              <w:t>zakresie czynności ułatwiających komunikowanie się z</w:t>
            </w:r>
            <w:r>
              <w:t> </w:t>
            </w:r>
            <w:r>
              <w:t>otoczeniem, a</w:t>
            </w:r>
            <w:r>
              <w:t> </w:t>
            </w:r>
            <w:r>
              <w:t>także czynności niemożliwych lub trudnych do samodzielnego wykonania - art. 26 d ustawy o rehabilitacji (...)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7.600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społeczna osób niepełnosprawnych - realizator zadania Miejski Ośrodek Pomocy Rodzinie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9.135.825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Zobowiązania dot. dofinansowania kosztów działania warsztatów terapii zajęciowej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5.966.880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uczestnictwa osób niepełnosprawnych i</w:t>
            </w:r>
            <w:r>
              <w:t> </w:t>
            </w:r>
            <w:r>
              <w:t>ich opiekunów w</w:t>
            </w:r>
            <w:r>
              <w:t> </w:t>
            </w:r>
            <w:r>
              <w:t>turnusach rehabilitacyjnych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1.100.000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zaopatrzenia w</w:t>
            </w:r>
            <w:r>
              <w:t> </w:t>
            </w:r>
            <w:r>
              <w:t>sprzęt rehabilitacyjny, przedmioty ortopedyczne i</w:t>
            </w:r>
            <w:r>
              <w:t> </w:t>
            </w:r>
            <w:r>
              <w:t>środki pomocnicze przyznawane osobom niepełnosprawnym na podstawie odrębnych przepisów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1.470.908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likwidacji barier architektonicznych, w</w:t>
            </w:r>
            <w:r>
              <w:t> </w:t>
            </w:r>
            <w:r>
              <w:t>komunikowaniu się i</w:t>
            </w:r>
            <w:r>
              <w:t> </w:t>
            </w:r>
            <w:r>
              <w:t>technicznych, w</w:t>
            </w:r>
            <w:r>
              <w:t> </w:t>
            </w:r>
            <w:r>
              <w:t>związku z</w:t>
            </w:r>
            <w:r>
              <w:t> </w:t>
            </w:r>
            <w:r>
              <w:t>indywidualnymi potrzebami osób niepełnosprawnych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505.000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sportu, kultury, rekreacji i</w:t>
            </w:r>
            <w:r>
              <w:t> </w:t>
            </w:r>
            <w:r>
              <w:t>turystyki osób niepełnosprawnych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90.821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6.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usług tłumacza języka migowego lub tłumacza przewodnika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2.216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III</w:t>
            </w: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Zlecanie fundacjom oraz organizacjom pozarządowym zadań z</w:t>
            </w:r>
            <w:r>
              <w:t> </w:t>
            </w:r>
            <w:r>
              <w:t>zakresu rehabilitacji zawodowej i</w:t>
            </w:r>
            <w:r>
              <w:t> </w:t>
            </w:r>
            <w:r>
              <w:t>społecznej osób niepełnosprawnych - realizator zadania Wydział Polityki Społecznej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54.640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8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i</w:t>
            </w:r>
            <w:r>
              <w:t> </w:t>
            </w:r>
            <w:r>
              <w:t>społeczna osób niepełnosprawnych ogółem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9.209.065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uchwały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 r. (z późn. zm.), dokonuje się w związku z pismem Państwowego Funduszu Rehabilitacji Osób Niepełnosprawnych znak DPR.WSA.413.1253.2026.IKR z dnia 1 października 2026 r. w sprawie zwiększenia środków Funduszu przeznaczonych na realizację zadań określonych w ustawie o rehabilitacji zawodowej i społecznej oraz zatrudnianiu osób niepełnosprawnych.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wyniku ponownego podziału środków miastu Bytom przyznano w 2026 r. na realizację zadań w zakresie rehabilitacji zawodowej i społecznej osób niepełnosprawnych środki finansowe w łącznej wysokości 9.209.065 zł (zwiększenie o kwotę: 293.731 zł). Przyznane przez Fundusz dodatkowe środki finansowe zostaną przeznaczone na dofinansowanie zaopatrzenia w sprzęt rehabilitacyjny, przedmioty ortopedyczne i środki pomocnicze (zwiększenie o kwotę 291.515 zł) oraz dofinansowanie usług tłumacza języka migowego lub tłumacza przewodnika (zwiększenie o kwotę 2.216 zł).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Jednocześnie w związku ze zgłoszonymi przez Miejski Ośrodek Pomocy Rodzinie oszczędnościami, występującymi w zakresie dofinansowania sportu, kultury, rekreacji i turystyki osób niepełnosprawnych (oszczędności w kwocie 110 zł), dokonano przeniesień ww. środków na dofinansowanie zaopatrzenia w sprzęt rehabilitacyjny, przedmioty ortopedyczne i środki pomocnicze.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środki zostały podzielone z uwzględnieniem potrzeb Powiatowego Urzędu Pracy, Wydziału Polityki Społecznej i Miejskiego Ośrodka Pomocy Rodzinie oraz zgodnie z wymogami ustawy o rehabilitacji zawodowej i społecznej oraz zatrudnianiu osób niepełnosprawnych i będą przeznaczone na realizację zadań, szczegółowo określonych w załączniku do niniejszej uchwały.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podział środków PFRON został pozytywnie zaopiniowany przez Powiatową Społeczną Radę do Spraw Osób Niepełnosprawnych.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8780FD50-4C1F-494B-98A8-976444A0648D.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8780FD50-4C1F-494B-98A8-976444A0648D.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8780FD50-4C1F-494B-98A8-976444A0648D.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XXXVIII/357/26 z dnia 26 października 2026 r.</dc:title>
  <dc:subject>zmieniająca uchwałę nr XXIX/259/26 Rady Miejskiej w^Bytomiu w^sprawie określenia zadań z^zakresu rehabilitacji zawodowej i^społecznej osób niepełnosprawnych oraz^ustalenia wysokości środków Państwowego Funduszu Rehabilitacji Osób Niepełnosprawnych przeznaczonych na ich realizację w^2026 roku</dc:subject>
  <dc:creator>asteuer</dc:creator>
  <cp:lastModifiedBy>asteuer</cp:lastModifiedBy>
  <cp:revision>1</cp:revision>
  <dcterms:created xsi:type="dcterms:W3CDTF">2026-10-26T17:14:48Z</dcterms:created>
  <dcterms:modified xsi:type="dcterms:W3CDTF">2026-10-26T17:14:48Z</dcterms:modified>
  <cp:category>Akt prawny</cp:category>
</cp:coreProperties>
</file>