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XXXVIII/355/26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26 października 2026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wysokości stawek podatku od środków transportowych na terenie miasta Bytomia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stycznia 1991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podatkach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opłatach lokalnych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707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 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Określa się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roczne stawki podatku od środków transportowych - od samochodu ciężarowego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dopuszczalnej masie całkowitej: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powyżej 3,5 tony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poniżej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powyżej 3,5 tony do 5,5 tony włącznie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–     492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powyżej 5,5 tony do 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 włącznie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–     828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powyżej 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mniej niż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ab/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–  1.032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równej lub wyższej niż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165"/>
        <w:gridCol w:w="1470"/>
        <w:gridCol w:w="3180"/>
        <w:gridCol w:w="2265"/>
      </w:tblGrid>
      <w:tr>
        <w:tblPrEx>
          <w:tblW w:w="5000" w:type="pct"/>
          <w:tblLayout w:type="fixed"/>
        </w:tblPrEx>
        <w:trPr>
          <w:trHeight w:val="55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Dopuszczalna masa całkowita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Liczba osi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Zawieszenie pneumatyczne lub</w:t>
            </w:r>
            <w:r>
              <w:t> </w:t>
            </w:r>
            <w:r>
              <w:t>uznane</w:t>
            </w:r>
            <w:r>
              <w:t> </w:t>
            </w:r>
            <w:r>
              <w:t>za równoważne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Inne systemy zawieszenia</w:t>
            </w:r>
          </w:p>
        </w:tc>
      </w:tr>
      <w:tr>
        <w:tblPrEx>
          <w:tblW w:w="5000" w:type="pct"/>
          <w:tblLayout w:type="fixed"/>
        </w:tblPrEx>
        <w:trPr>
          <w:trHeight w:val="282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(w tonach)</w:t>
            </w:r>
            <w:r>
              <w:t> </w:t>
            </w: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44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Stawka podatku w</w:t>
            </w:r>
            <w:r>
              <w:t> </w:t>
            </w:r>
            <w:r>
              <w:t>złotych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poniżej 15</w:t>
            </w:r>
            <w:r>
              <w:t> </w:t>
            </w:r>
            <w:r>
              <w:t>ton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1.212,-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1.236,-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15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1.356,-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1.968,-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poniżej 23</w:t>
            </w:r>
            <w:r>
              <w:t> </w:t>
            </w:r>
            <w:r>
              <w:t>ton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1.512,-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1.596,-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23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1.716,-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2.448,-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poniżej 29</w:t>
            </w:r>
            <w:r>
              <w:t> </w:t>
            </w:r>
            <w:r>
              <w:t>ton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i</w:t>
            </w:r>
            <w:r>
              <w:t> </w:t>
            </w:r>
            <w:r>
              <w:t>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1.740,-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2.568,-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29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4 i</w:t>
            </w:r>
            <w:r>
              <w:t> </w:t>
            </w:r>
            <w:r>
              <w:t>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2.700,-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3.888,-</w:t>
            </w:r>
          </w:p>
        </w:tc>
      </w:tr>
    </w:tbl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Określa się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roczne stawki podatku od środków transportowych -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 ciągnika siodłowego lub balastowego przystosowanego do używania łącznie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naczepą lub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przyczepą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dopuszczalnej masie całkowitej zespołu pojazdów: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 3,5 tony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poniżej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–   1.152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równej lub wyższej niż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3180"/>
        <w:gridCol w:w="1425"/>
        <w:gridCol w:w="3180"/>
        <w:gridCol w:w="2295"/>
      </w:tblGrid>
      <w:tr>
        <w:tblPrEx>
          <w:tblW w:w="5000" w:type="pct"/>
          <w:tblLayout w:type="fixed"/>
        </w:tblPrEx>
        <w:trPr>
          <w:trHeight w:val="552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Dopuszczalna masa całkowita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Liczba osi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Zawieszenie pneumatyczne lub</w:t>
            </w:r>
            <w:r>
              <w:t> </w:t>
            </w:r>
            <w:r>
              <w:t>uznane</w:t>
            </w:r>
            <w:r>
              <w:t> </w:t>
            </w:r>
            <w:r>
              <w:t>za równoważne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Inne systemy zawieszenia</w:t>
            </w:r>
          </w:p>
        </w:tc>
      </w:tr>
      <w:tr>
        <w:tblPrEx>
          <w:tblW w:w="5000" w:type="pct"/>
          <w:tblLayout w:type="fixed"/>
        </w:tblPrEx>
        <w:trPr>
          <w:trHeight w:val="282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(w tonach)</w:t>
            </w:r>
            <w:r>
              <w:t> </w:t>
            </w: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47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Stawka podatku w</w:t>
            </w:r>
            <w:r>
              <w:t> </w:t>
            </w:r>
            <w:r>
              <w:t>złotych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poniżej 31</w:t>
            </w:r>
            <w:r>
              <w:t> </w:t>
            </w:r>
            <w:r>
              <w:t>ton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1.740,-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1.788,-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31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2.352,-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3.180,-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poniżej 40</w:t>
            </w:r>
            <w:r>
              <w:t> </w:t>
            </w:r>
            <w:r>
              <w:t>ton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 i</w:t>
            </w:r>
            <w:r>
              <w:t> </w:t>
            </w:r>
            <w:r>
              <w:t>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2.100,-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2.676,-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both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40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 i</w:t>
            </w:r>
            <w:r>
              <w:t> </w:t>
            </w:r>
            <w:r>
              <w:t>więcej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2.880,-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3.996,-</w:t>
            </w:r>
          </w:p>
        </w:tc>
      </w:tr>
    </w:tbl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Określa się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roczne stawki podatku od środków transportowych - od przyczep lub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naczep, które łącznie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pojazdem silnikowym posiadają dopuszczalną masę całkowitą: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 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poniżej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wyjątkiem związanych wyłącznie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działalnością rolniczą prowadzoną przez podatnika podatku rolnego     –   696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równą lub wyższą niż 12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ton,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wyjątkiem związanych wyłącznie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działalnością rolniczą prowadzoną przez podatnika podatku rolnego: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080"/>
        <w:gridCol w:w="1275"/>
        <w:gridCol w:w="2760"/>
        <w:gridCol w:w="1965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Dopuszczalna masa całkowita</w:t>
            </w:r>
            <w:r>
              <w:t> 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Liczba osi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Zawieszenie pneumatyczne lub uznane za równoważne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Inne systemy zawieszenia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(w tonach)</w:t>
            </w:r>
            <w:r>
              <w:t>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4725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Stawka podatku w</w:t>
            </w:r>
            <w:r>
              <w:t> </w:t>
            </w:r>
            <w:r>
              <w:t>złotych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   852,-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   876,-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36</w:t>
            </w:r>
            <w:r>
              <w:t> </w:t>
            </w:r>
            <w:r>
              <w:t>ton włącznie</w:t>
            </w: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1.332,-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2.004,-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</w:t>
            </w:r>
            <w:r>
              <w:t> </w:t>
            </w:r>
            <w:r>
              <w:t>powyżej</w:t>
            </w:r>
            <w:r>
              <w:t> </w:t>
            </w:r>
            <w:r>
              <w:t>36</w:t>
            </w:r>
            <w:r>
              <w:t> </w:t>
            </w:r>
            <w:r>
              <w:t>ton</w:t>
            </w:r>
            <w:r>
              <w:t> </w:t>
            </w:r>
            <w:r>
              <w:t>do</w:t>
            </w:r>
            <w:r>
              <w:t> </w:t>
            </w:r>
            <w:r>
              <w:t>poniżej</w:t>
            </w:r>
            <w:r>
              <w:t> </w:t>
            </w:r>
            <w:r>
              <w:t>38</w:t>
            </w:r>
            <w:r>
              <w:t> </w:t>
            </w:r>
            <w:r>
              <w:t>ton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1.692,-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2.076,-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38</w:t>
            </w:r>
            <w:r>
              <w:t> </w:t>
            </w:r>
            <w:r>
              <w:t>ton i</w:t>
            </w:r>
            <w:r>
              <w:t> </w:t>
            </w:r>
            <w:r>
              <w:t>powyżej</w:t>
            </w: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1.800,-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2.844,-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12</w:t>
            </w:r>
            <w:r>
              <w:t> </w:t>
            </w:r>
            <w:r>
              <w:t>ton do 36</w:t>
            </w:r>
            <w:r>
              <w:t> </w:t>
            </w:r>
            <w:r>
              <w:t>ton włącznie</w:t>
            </w: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 i</w:t>
            </w:r>
            <w:r>
              <w:t> </w:t>
            </w:r>
            <w:r>
              <w:t>więcej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1.308,-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1.608,-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0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od powyżej 36</w:t>
            </w:r>
            <w:r>
              <w:t> </w:t>
            </w:r>
            <w:r>
              <w:t>ton</w:t>
            </w:r>
            <w: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3 i</w:t>
            </w:r>
            <w:r>
              <w:t> </w:t>
            </w:r>
            <w:r>
              <w:t>więcej</w:t>
            </w:r>
            <w:r>
              <w:t> 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1.692,-</w:t>
            </w:r>
            <w: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2.004,-</w:t>
            </w:r>
            <w:r>
              <w:t> </w:t>
            </w:r>
          </w:p>
        </w:tc>
      </w:tr>
    </w:tbl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Określa się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roczne stawki podatku od środków transportowych - od autobusu,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zależności od liczby miejsc do siedzenia poza miejscem kierowcy: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4501"/>
        <w:gridCol w:w="558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50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Liczba miejsc</w:t>
            </w:r>
            <w:r>
              <w:t>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Autobusy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50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</w:p>
        </w:tc>
        <w:tc>
          <w:tcPr>
            <w:tcW w:w="55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Stawka podatku w</w:t>
            </w:r>
            <w:r>
              <w:t> </w:t>
            </w:r>
            <w:r>
              <w:t>złotych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do 21</w:t>
            </w:r>
            <w:r>
              <w:t> </w:t>
            </w:r>
            <w:r>
              <w:t>miejsc</w:t>
            </w:r>
            <w:r>
              <w:t>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 xml:space="preserve">   948,-</w:t>
            </w:r>
            <w:r>
              <w:t> </w:t>
            </w:r>
          </w:p>
        </w:tc>
      </w:tr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45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22 i</w:t>
            </w:r>
            <w:r>
              <w:t> </w:t>
            </w:r>
            <w:r>
              <w:t>więcej miejsc</w:t>
            </w:r>
            <w:r>
              <w:t> 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center"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1.140,-</w:t>
            </w:r>
            <w:r>
              <w:t> </w:t>
            </w:r>
          </w:p>
        </w:tc>
      </w:tr>
    </w:tbl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LXXXVI/1075/23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listopada 2023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wysokości stawek podatku od środków transportowych na terenie miasta Bytomia (Dz. Urz. Woj. Śl.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9183).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2027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Obowiązek podatkowy w zakresie podatku od środków transportowych ciąży na osobach będących właścicielami środków transportowych. Osoby te obowiązane są składać organowi podatkowemu deklaracje na dany rok podatkowy na formularzu określonym przez Ministra Finansów.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ustawą o podatkach i opłatach lokalnych, opodatkowaniu podatkiem od środków transportowych podlegają: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samochody ciężarowe o dopuszczalnej masie całkowitej powyżej 3,5 tony,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ciągniki siodłowe i balastowe przystosowane do używania łącznie z naczepą lub przyczepą o dopuszczalnej masie całkowitej zespołu pojazdów od 3,5 tony i powyżej,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przyczepy i naczepy, które łącznie z pojazdem silnikowym posiadają dopuszczalną masę całkowitą wynoszącą 7 ton i więcej, z wyjątkiem związanych wyłącznie z działalnością rolniczą prowadzoną przez podatnika podatku rolnego,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- autobusy.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Maksymalne, możliwe do zastosowania w 2027 roku stawki podatkowe określone zostały przez Ministra Finansów w obwieszczeniu z dnia 23 lipca 2026 r. w sprawie górnych granic stawek kwotowych podatków i opłat lokalnych na rok 2027 (Monitor Polski z dnia 28 lipca 2026 r. poz. 741).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projekcie uchwały zaproponowano na 2027 rok wzrost stawek o 2,7%.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55A592FF-9DF6-4166-8446-A77127F02014.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55A592FF-9DF6-4166-8446-A77127F02014.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XXXVIII/355/26 z dnia 26 października 2026 r.</dc:title>
  <dc:subject>w sprawie wysokości stawek podatku od środków transportowych na terenie miasta Bytomia</dc:subject>
  <dc:creator>asteuer</dc:creator>
  <cp:lastModifiedBy>asteuer</cp:lastModifiedBy>
  <cp:revision>1</cp:revision>
  <dcterms:created xsi:type="dcterms:W3CDTF">2026-10-26T17:14:15Z</dcterms:created>
  <dcterms:modified xsi:type="dcterms:W3CDTF">2026-10-26T17:14:15Z</dcterms:modified>
  <cp:category>Akt prawny</cp:category>
</cp:coreProperties>
</file>