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XXXIV/305/26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22 czerwca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zmieniająca uchwałę nr LXXX/1014/23 Rady Miejskiej w Bytomiu w sprawie powołania Rady Społecznej w Samodzielnym Publicznym Zakładzie Opieki Zdrowotnej Szpitalu Specjalistycznym Nr 1 w Bytomiu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1684,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48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 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lit. b tiret trzecie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kwietnia 2011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działalności leczniczej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156)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§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załącznika do uchwały nr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LXVII/867/22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września 2022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nadania Statutu Samodzielnemu Publicznemu Zakładowi Opieki Zdrowotnej Szpitalowi Specjalistycznemu Nr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(Dz. Urz. Woj. Śl.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6013,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7338,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5416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8121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oraz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4969) uchwala się, co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uchwale nr LXXX/1014/23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2023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powołania Rady Społecznej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Samodzielnym Publicznym Zakładzie Opieki Zdrowotnej Szpitalu Specjalistycznym Nr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Bytomiu, późn. zm.,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§ 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lit. f otrzymuje brzmienie:</w:t>
      </w:r>
    </w:p>
    <w:p w:rsidR="00A77B3E">
      <w:pPr>
        <w:keepNext w:val="0"/>
        <w:keepLines/>
        <w:spacing w:before="120" w:after="120" w:line="276" w:lineRule="auto"/>
        <w:ind w:left="907" w:right="0" w:hanging="340"/>
        <w:jc w:val="both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b w:val="0"/>
          <w:i w:val="0"/>
          <w:u w:val="none"/>
        </w:rPr>
        <w:t>„</w:t>
      </w:r>
      <w:r>
        <w:rPr>
          <w:rFonts w:ascii="Arial" w:eastAsia="Arial" w:hAnsi="Arial" w:cs="Arial"/>
          <w:sz w:val="24"/>
        </w:rPr>
        <w:t>f)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Pan Mateusz Rydel - przedstawiciel Rektora Śląskiego Uniwersytetu Medycznego.</w:t>
      </w:r>
      <w:r>
        <w:rPr>
          <w:b w:val="0"/>
          <w:i w:val="0"/>
          <w:u w:val="none"/>
        </w:rPr>
        <w:t>”</w:t>
      </w:r>
      <w:r>
        <w:t>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28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lipca 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Grzegorz Nowak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Zgodnie z § 9 ust. 4 pkt 2 lit. b Statutu Samodzielnego Publicznego Zakładu Opieki Zdrowotnej Szpitala Specjalistycznego Nr 1 w Bytomiu, stanowiącego załącznik do uchwały nr LXVII/867/22 Rady Miejskiej w Bytomiu z dnia 26 września 2022 r. w sprawie nadania Statutu Samodzielnemu Publicznemu Zakładowi Opieki Zdrowotnej Szpitalowi Specjalistycznemu Nr 1 w Bytomiu, z późn. zm., w skład Rady Społecznej Szpitala wchodzi jako członek przedstawiciel Rektora Śląskiego Uniwersytetu Medycznego w Katowicach.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Rektor Śląskiego Uniwersytetu Medycznego w Katowicach, działając na podstawie art. 48 ust. 6 pkt 2 lit. b tiret trzecie ustawy z dnia 15 kwietnia 2011 r. o działalności leczniczej, wystąpił pismem nr KOZ.0723.70.1.2026 z dnia 14 maja 2026 r. o zmianę swojego przedstawiciela do Rady Społecznej Szpitala Specjalistycznego Nr 1 w Bytomiu.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Wobec powyższego, podjęcie uchwały jest uzasadnione.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A66AA3FC-E8F5-40B9-A31F-C2A71C650889.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A66AA3FC-E8F5-40B9-A31F-C2A71C650889.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XXXIV/305/26 z dnia 22 czerwca 2026 r.</dc:title>
  <dc:subject>zmieniająca uchwałę nr LXXX/1014/23 Rady Miejskiej w^Bytomiu w^sprawie powołania Rady Społecznej w^Samodzielnym Publicznym Zakładzie Opieki Zdrowotnej Szpitalu Specjalistycznym Nr^1^w^Bytomiu</dc:subject>
  <dc:creator>asteuer</dc:creator>
  <cp:lastModifiedBy>asteuer</cp:lastModifiedBy>
  <cp:revision>1</cp:revision>
  <dcterms:created xsi:type="dcterms:W3CDTF">2026-06-25T14:53:20Z</dcterms:created>
  <dcterms:modified xsi:type="dcterms:W3CDTF">2026-06-25T14:53:20Z</dcterms:modified>
  <cp:category>Akt prawny</cp:category>
</cp:coreProperties>
</file>