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XXXIII/289/26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25 maja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wyrażenia zgody na odstąpienie od obowiązku przetargowego trybu zawarcia umowy dzierżawy nieruchomości położonych w Bytomiu przy ul. Piłkarskiej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lit. 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gospodarce nieruchomościami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399)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Wyraża się zgodę na odstąpienie od obowiązku przetargowego trybu zawarcia umowy dzierżawy nieruchomości położonych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przy ul. Piłkarskiej stanowiących własność Skarbu Państwa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użytkowaniu wieczystym Gminy Bytom, obejmujących działki gruntu (karta mapy 1, obręb Bytom):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działka nr 1459/114,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pow. 781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1460/114,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425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2975/114,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352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2976/114,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5.186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2977/114,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4.506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2978/114,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1.883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2979/114,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1.473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2980/114,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5.882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2981/114,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2.811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2982/114,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2.138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2983/114,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537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2984/114,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4.024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2985/114,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544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działka nr 2988/114,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9.069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część działki nr 2944/114,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pow. 467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, 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łącznej powierzchni 40.078 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Katowicką Specjalną Strefą Ekonomiczną S.A.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siedzibą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Katowicach,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przeznaczeniem na realizację projektu pod nazwą: „Akcelerator biznesowy KSSENON – budowa centrum kreatywności, innowacyjności oraz przedsiębiorczości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Bytomiu”.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Umowa dzierżawy,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1, zostanie zawarta na okres 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lat.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Wnioskodawca zainteresowany jest zawarciem umowy dzierżawy nieruchomości położonych w Bytomiu przy ul. Piłkarskiej, wskazanych w treści uchwały, na okres 15 lat w związku z planowaną realizacją projektu pod nazwą: „Akcelerator biznesowy KSSENON – budowa centrum kreatywności, innowacyjności oraz przedsiębiorczości w Bytomiu”.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Inwestycja ta będzie obejmowała budowę kompleksu modularnych hal przemysłowych wraz z niezbędną dla jego funkcjonowania infrastrukturą drogową i techniczną oraz zagospodarowanie terenu. Hale będą przeznaczone pod wynajem na prowadzenie działalności gospodarczej w oparciu o nowoczesną infrastrukturę, a ich wielkość będzie dopasowana w szczególności do potrzeb przedsiębiorstw sektora MŚP.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Realizacja tej inwestycji wymaga zawarcia umowy dzierżawy na okres dłuższy niż 3 lata, który powinien obejmować zarówno czas samej inwestycji, jak i okres trwałości projektu, co jest warunkiem koniecznym do uzyskania współfinansowana m.in. ze środków pochodzących z Programu Fundusze Europejskie dla Śląskiego 2021-2027.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21EECA25-9539-42BA-8277-11369E4DF83B.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21EECA25-9539-42BA-8277-11369E4DF83B.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XXXIII/289/26 z dnia 25 maja 2026 r.</dc:title>
  <dc:subject>w sprawie wyrażenia zgody na odstąpienie od obowiązku przetargowego trybu zawarcia umowy dzierżawy nieruchomości położonych w^Bytomiu przy ul. Piłkarskiej</dc:subject>
  <dc:creator>asteuer</dc:creator>
  <cp:lastModifiedBy>asteuer</cp:lastModifiedBy>
  <cp:revision>1</cp:revision>
  <dcterms:created xsi:type="dcterms:W3CDTF">2026-05-26T11:28:53Z</dcterms:created>
  <dcterms:modified xsi:type="dcterms:W3CDTF">2026-05-26T11:28:53Z</dcterms:modified>
  <cp:category>Akt prawny</cp:category>
</cp:coreProperties>
</file>