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2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XL/546/21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lutego 2021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XXXVI/507/20 Rady Miejskiej w Bytomiu w sprawie wieloletniej prognozy finansowej miasta Bytomia na lata 2021 - 2046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713,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920)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869,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XXXVI/507/20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wieloletniej prognozy finansowej miasta Bytomia na lata 2021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–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2046,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nr 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pn. „Wykaz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przedsięwzięć wieloletnich” dodaje się pozycje nr: 1.1.1.27, 1.1.1.28, 1.1.1.29, 1.1.2.22, 1.3.1.23, 1.3.2.30 i 1.3.2.31 oraz zmienia się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pozycje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nr: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1.1.1.3, 1.1.1.5, 1.1.1.7, 1.1.1.8, 1.1.1.9, 1.1.1.10, 1.1.1.14, 1.1.1.16, 1.1.1.17, 1.1.1.20, 1.1.2.2, 1.1.2.3, 1.1.2.7, 1.1.2.21, 1.3.1.16, 1.3.2.7 i 1.3.2.11 –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brzmieniu jak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930"/>
        <w:gridCol w:w="4930"/>
      </w:tblGrid>
      <w:tr>
        <w:tblPrEx>
          <w:tblW w:w="5000" w:type="pct"/>
          <w:tblInd w:w="5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5" w:type="dxa"/>
              <w:left w:w="5" w:type="dxa"/>
              <w:bottom w:w="5" w:type="dxa"/>
              <w:right w:w="5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5" w:type="dxa"/>
              <w:left w:w="5" w:type="dxa"/>
              <w:bottom w:w="5" w:type="dxa"/>
              <w:right w:w="5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Mariusz Janas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Załącznik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Nr XL/546/21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sz w:val="24"/>
        </w:rPr>
        <w:t>z dnia 22 lutego 2021 r.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6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objaśnienia do zmian w wieloletniej prognozie finansowej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nr XXXVI/507/20 Rady Miejskiej w Bytomiu z dnia 21 grudnia 2020 r. w sprawie wieloletniej prognozy finansowej miasta Bytomia na lata 2021 - 2046 w załączniku nr 2 pn. „Wykaz przedsięwzięć wieloletnich”: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1.1.1.27 pn. „Międzynarodowy rozwój umiejętności zawodowych" w związku z kontynuacją projektu, zgodnie z aneksem do umowy, zawartym z Fundacją Rozwoju Systemu Edukacji Wiedza Edukacja Rozwój przywraca się w 2021 roku nakłady finansowe w kwocie 53.288 zł, w tym ze środków Fundacji 50.246 zł, a ze środków budżetu państwa 3.042 zł. Zadanie realizowane jest od 2019 roku przez Zespół Szkół Gastronomiczno-Hotelarskich. Jego celem jest podniesienie kompetencji zawodowych uczniów,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1.1.1.28 pn. „Bytomska Tarcza dla Młodych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 xml:space="preserve"> w związku z uzyskaniem pozytywnej opinii wniosku o dofinansowanie projektu w ramach konkursu nr POWR 01.02.01-IP.13-24-003/20. Łączne nakłady finansowe zadania planuje się w wysokości 713.913 zł, z tego środki Europejskiego Funduszu Społecznego w kwocie 601.686 zł, a budżetu państwa 112.227 zł. Planowane na 2021 rok łączne nakłady finansowe zadania wyniosą 311.913 zł. Celem projektu realizowanego w latach 2021 - 2023 przez Powiatowy Urząd Pracy będzie zwiększenie możliwości zatrudnienia osób młodych zarejestrowanych w Powiatowym Urzędzie Pracy, w szczególności osób które utraciły zatrudnienie w wyniku negatywnych skutków pandemii wirusa SARS-CoV - 2,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1.1.1.29 pn. „NHZ - Nowe Horyzonty Zawodowe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 xml:space="preserve"> w związku z pozyskaniem środków Europejskiego Funduszu Społecznego oraz zawarciem umowy partnerskiej w dniu 3 lutego 2021 roku z RECON Consulting Sp. z o.o. - liderem projektu. Łączne nakłady finansowe zadania wyniosą 168.579 zł, z tego środki Europejskiego Funduszu Społecznego o 143.292 zł, a budżetu państwa 25.287 zł. W 2021 roku planuje się wydatki w kwocie 152.447 zł. Celem projektu jest zwiększenie możliwości zatrudnienia i aktywizacja zawodowa osób zarejestrowanych w Powiatowym Urzędzie Pracy. Zadanie będzie realizowane w latach 2021 - 2022,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1.1.2.22 pn. „Rewaloryzacja zespołu pałacowo-parkowego Tiele-Wincklerów zlokalizowanego przy ul. Dzierżonia w Bytomiu – Miechowicach” w związku z koniecznością przedłużenia okresu realizacji zadania i zwiększenia jego zakresu rzeczowego o zakup pierwszego wyposażenia. Planowane z budżetu miasta na 2021 rok nakłady finansowe zadania wyniosą 345.000 zł i przeznaczone będą na zakup pierwszego wyposażenia środka trwałego. Realizatorem zadania jest Wydział Realizacji Inwestycji i Remontów,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1.3.1.23 pn. „Kontrola wnoszenia opłat w Strefie Płatnego Parkowania w Bytomiu wraz z utrzymaniem obsługi biura SPP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Łączne nakłady finansowe zadania finansowanego z budżetu miasta wyniosą 1.932.000 zł, z tego w 2021 roku 294.000 zł. W związku z koniecznością ogłoszenia przetargu na kontrolę wnoszenia opłat i planowanym zawarciem umowy na okres 5 lat, zasadnym jest wprowadzenie zadania do wieloletniej prognozy finansowej miasta.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otrzymaniem na rachunek budżetu gminy w dniu 16 grudnia 2020 r. środków finansowych z Rządowego Funduszu Inwestycji Lokalnych z przeznaczeniem na realizację zadań inwestycyjnych wybranych w drugim naborze, w zakresie zadań planowanych do realizacji w Miejskim Zarządzie Dróg i Mostów, których celem jest poprawa bezpieczeństwa oraz usprawnienie ruchu kołowego i pieszego: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1.3.2.30 pn. „Przebudowa ul. Nickla wraz ze skrzyżowaniem z ul. Daleką (RFIL)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Łączne nakłady zadania planowanego do realizacji w latach 2021 - 2022 wyniosą 6.000.000 zł, w tym w roku bieżącym 400.000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dodaje się pozycję nr 1.3.2.31 pn. </w:t>
      </w:r>
      <w:r>
        <w:rPr>
          <w:rFonts w:eastAsia="Times New Roman" w:cs="Times New Roman"/>
          <w:szCs w:val="20"/>
        </w:rPr>
        <w:t>„</w:t>
      </w:r>
      <w:r>
        <w:rPr>
          <w:rFonts w:eastAsia="Times New Roman" w:cs="Times New Roman"/>
          <w:szCs w:val="20"/>
        </w:rPr>
        <w:t>Przebudowa ulicy Frycza - Modrzewskiego (RFIL)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Łączne nakłady zadania planowanego do realizacji w latach 2021 - 2022 wyniosą 9.000.000 zł, w tym w roku bieżącym 400.000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 w uchwale: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1.1.1.3 pn. „AS Aktywny Społecznie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327.567 zł, z tego środki budżetu miasta o 57.591 zł, a Europejskiego Funduszu Społecznego o 269.976 zł. Zadanie realizuje Miejski Ośrodek Pomocy Rodzinie,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1.1.1.5 pn. „Centrum Wsparcia Rodziny (OSI)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853.744 zł, z tego środki budżetu miasta o 28.804 zł, Europejskiego Funduszu Społecznego o 753.963 zł oraz budżetu państwa o 70.977 zł. Zadanie realizuje Miejski Ośrodek Pomocy Rodzinie,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1.1.1.7 pn. „Jak w rodzinie - utworzenie zespołu placówek opiekuńczo - wychowawczych (OSI)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kwotę niewykorzystaną w 2020 roku w wysokości 1.287.733 zł, z tego środki budżetu miasta o 42.970 zł, środki Europejskiego Funduszu Społecznego o 1.137.690 zł oraz budżetu państwa o 107.073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1.1.1.8 pn. „Uczeń z niepełnosprawnością i jego edukacja – razem damy radę!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45.799 zł w ramach projektu Erasmus+ w Szkole Podstawowej Specjalnej nr 40. Planowane nakłady będą przeznaczone na wyjazd 6 uczniów i 4 nauczycieli do Słowenii. Łączne nakłady finansowe zadania nie ulegają zmianie,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1.1.1.9 pn. „Wysoka jakość kształcenia zawodowego w szkołach w miastach: Bytom i Żory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23.565 zł, z tego środki Europejskiego Funduszu Społecznego o 21.084 zł, a budżetu państwa o 2.481 zł. Łączne nakłady finansowe nie ulegają zmianie. Realizatorami zadania są Wydział Edukacji i Technikum nr 4,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1.1.1.10 pn. „Asystent z Rodziną - kontynuacja (ZIT)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103.994 zł, z tego środki budżetu miasta o 645 zł, Europejskiego Funduszu Społecznego o 94.459 zł oraz budżetu państwa o 8.890 zł. Realizatorem zadania jest Miejski Ośrodek Pomocy Rodzinie,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1.1.1.14 pn. „Rewitalizacja z Klubem Integracji Społecznej (OSI) -edycja II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388.569 zł, z tego środki budżetu miasta o 3.000 zł, Europejskiego Funduszu Społecznego o 344.941 zł, a budżetu państwa o 40.628 zł. Łączne nakłady finansowe nie ulegają zmianie. Realizatorem zadania jest Miejski Ośrodek Pomocy Rodzinie,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1.1.1.16 pn. „Europejskie mobilności uczniów i nauczycieli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67.107 zł pochodzące z Fundacji Rozwoju Systemu Edukacji Erasmus+. Łączne nakłady finansowe nie ulegają zmianie. Realizatorem zadania jest Technikum nr 4,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1.1.1.17 pn. „Zero ryzyka dla pracownika - wspólny projekt MOPR i PUP w Bytomiu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193.267 zł, z tego środki Europejskiego Funduszu Społecznego o 186.677 zł, a budżetu państwa o 6.590 zł. Łączne nakłady finansowe nie ulegają zmianie,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1.1.1.20 pn. „Bytomska szkoła = pewność i gwarancja wysokiej jakości kształcenia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52.960 zł, z tego środki Europejskiego Funduszu Społecznego o 50.017 zł, a budżetu państwa o 2.943 zł. Łączne nakłady finansowe nie ulegają zmianie,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1.1.2.2 pn. „Budowa węzła przesiadkowego na Placu Wolskiego w Bytomiu wraz z przystosowaniem układu komunikacyjnego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 xml:space="preserve">. Zmniejsza się łączne i planowane z budżetu miasta na 2021 rok nakłady finansowe w wysokości 301.908 zł w związku z prognozowanymi oszczędnościami dotyczącymi wypłat odszkodowań. Środki te przenosi się w ramach budżetu Miejskiego Zarządu Dróg i Mostów do zadania nr 1.3.2.11 pn. </w:t>
      </w:r>
      <w:r>
        <w:rPr>
          <w:rFonts w:eastAsia="Times New Roman" w:cs="Times New Roman"/>
          <w:szCs w:val="20"/>
        </w:rPr>
        <w:t>„</w:t>
      </w:r>
      <w:r>
        <w:rPr>
          <w:rFonts w:eastAsia="Times New Roman" w:cs="Times New Roman"/>
          <w:szCs w:val="20"/>
        </w:rPr>
        <w:t>Budowa drogi dojazdowej do ul. Hakuby”,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1.1.2.3 pn. „Termomodernizacja oraz zmiana systemów ogrzewania nieruchomości zlokalizowanych w Śródmieściu Bytomia (OSI)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łączne i  planowane na 2021 rok nakłady finansowe projektu, stanowiące wkład własny gminy o kwotę 320.000 zł w związku z koniecznością dostosowania kosztów rzeczowych inwestycji do rzeczywistych cen rynkowych wynikających z ofert wykonawców. Jednostką odpowiedzialną za realizację zadania są Bytomskie Mieszkania,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1.1.2.7 pn. „Utworzenie Centrum Usług Społecznych oraz lokali socjalnych, wspomaganych i chronionych w Bytomiu (Śródmieście i Rozbark)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łączne i planowane z budżetu miasta na 2021 rok nakłady finansowe zadania o kwotę 267.000 zł w celu dostosowania kosztów rzeczowych inwestycji do rzeczywistych cen rynkowych. Realizatorem zadania są Bytomskie Mieszkania,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1.1.2.21 pn. „Lepsze umiejętności – większe szanse na rynku pracy. Poprawa infrastruktury kształcenia zawodowego w Bytomiu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plan wydatków w 2021 roku o niewykorzystane w 2020 roku środki finansowe w kwocie 97.130 zł, z tego środki budżetu miasta o 7.269 zł, Europejskiego Funduszu Rozwoju Regionalnego o 80.261 zł oraz budżetu państwa o 9.600 zł. Jednostkami odpowiedzialnymi za realizację projektu są Wydział Edukacji i Wydział Realizacji Inwestycji i Remontów,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1.3.2.7 pn. „Modernizacja budynków – ul. Musialika 1 i 3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Łączne i planowane na 2021 rok nakłady finansowe zmniejsza się o kwotę 587.000 zł w związku z planowaną zmianą montażu finansowania inwestycji,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1.3.2.11 pn. „Budowa drogi dojazdowej do ul. Hakuby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Zwiększa się łączne i planowane z budżetu miasta na 2021 rok nakłady finansowe zadania o kwotę 521.908 zł. Środki w wysokości 220.000 zł pochodzą z darowizn przekazanych zgodnie z podpisanym porozumieniem w przedmiocie współfinansowania inwestycji drogowej. Realizatorem zadania jest Miejski Zarząd Dróg i Mostów,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 w uchwale zmienia się pozycję nr 1.3.1.16 pn. „Współpraca z Krajowym Rejestrem Długów Biurem Informacji Gospodarczej S.A.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 xml:space="preserve"> dostosowując wartość limitu zobowiązań do zawartej umowy. Jednostkami odpowiedzialnymi za realizację zadania są Wydział Finansowy i Wydział Poboru i Windykacji Dochodów.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planu przychodów, dochodów i wydatków budżetu miasta na 2021 rok wynikające z § 1 niniejszej uchwały, dokonane zostaną w  trybie odrębnej uchwały i zarządzeń prezydenta, zgodnie z kompetencjami.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4B32A3C9-52ED-4B8E-9613-C6F7BA12DD5D.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4B32A3C9-52ED-4B8E-9613-C6F7BA12DD5D.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4B32A3C9-52ED-4B8E-9613-C6F7BA12DD5D.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XL/546/21 z dnia 22 lutego 2021 r.</dc:title>
  <dc:subject>zmieniająca uchwałę nr XXXVI/507/20 Rady Miejskiej w^Bytomiu w^sprawie wieloletniej prognozy finansowej miasta Bytomia na lata 2021^- 2046</dc:subject>
  <dc:creator>masocha</dc:creator>
  <cp:lastModifiedBy>masocha</cp:lastModifiedBy>
  <cp:revision>1</cp:revision>
  <dcterms:created xsi:type="dcterms:W3CDTF">2021-02-23T14:18:39Z</dcterms:created>
  <dcterms:modified xsi:type="dcterms:W3CDTF">2021-02-23T14:18:39Z</dcterms:modified>
  <cp:category>Akt prawny</cp:category>
</cp:coreProperties>
</file>