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CA2046">
        <w:rPr>
          <w:rFonts w:ascii="Arial" w:hAnsi="Arial" w:cs="Arial"/>
          <w:b/>
          <w:bCs/>
          <w:caps/>
          <w:sz w:val="24"/>
          <w:szCs w:val="24"/>
        </w:rPr>
        <w:t>358/26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CA2046">
        <w:rPr>
          <w:rFonts w:ascii="Arial" w:hAnsi="Arial" w:cs="Arial"/>
          <w:sz w:val="24"/>
          <w:szCs w:val="24"/>
        </w:rPr>
        <w:t>28 września 2026 r.</w:t>
      </w:r>
    </w:p>
    <w:p w:rsidR="00056013" w:rsidRPr="000134DC" w:rsidRDefault="006D62F4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134DC">
        <w:rPr>
          <w:rFonts w:ascii="Arial" w:hAnsi="Arial" w:cs="Arial"/>
          <w:b/>
          <w:bCs/>
          <w:sz w:val="24"/>
          <w:szCs w:val="24"/>
        </w:rPr>
        <w:t>w sprawie zmian wieloletniej prognozy finansowej miasta Bytomia na lata 2026-2046</w:t>
      </w:r>
    </w:p>
    <w:p w:rsidR="00056013" w:rsidRPr="000134DC" w:rsidRDefault="000134DC" w:rsidP="004C1A29">
      <w:pPr>
        <w:pStyle w:val="Tekstpodstawowy2"/>
        <w:spacing w:after="240" w:line="300" w:lineRule="exact"/>
        <w:ind w:firstLine="340"/>
        <w:jc w:val="left"/>
        <w:rPr>
          <w:rFonts w:ascii="Arial" w:hAnsi="Arial" w:cs="Arial"/>
          <w:sz w:val="24"/>
        </w:rPr>
      </w:pPr>
      <w:r w:rsidRPr="000134DC">
        <w:rPr>
          <w:rFonts w:ascii="Arial" w:hAnsi="Arial" w:cs="Arial"/>
          <w:sz w:val="24"/>
        </w:rPr>
        <w:t xml:space="preserve">Na podstawie art. 30 ust. 1 i 2 pkt 4 ustawy z dnia 8 marca 1990 </w:t>
      </w:r>
      <w:r>
        <w:rPr>
          <w:rFonts w:ascii="Arial" w:hAnsi="Arial" w:cs="Arial"/>
          <w:sz w:val="24"/>
        </w:rPr>
        <w:t>roku o samorządzie gminnym (Dz.</w:t>
      </w:r>
      <w:r w:rsidRPr="000134DC">
        <w:rPr>
          <w:rFonts w:ascii="Arial" w:hAnsi="Arial" w:cs="Arial"/>
          <w:sz w:val="24"/>
        </w:rPr>
        <w:t>U. z 2026 r. poz. 662, z późn. zm.), art. 32 ust. 1 i 2 pkt 4 w związku z art. 92 ustawy z dnia 5 czerwca 1998 roku o samorządzie powiatowym (Dz.U. z 2025 r. poz. 1684,</w:t>
      </w:r>
      <w:r w:rsidRPr="000134DC">
        <w:rPr>
          <w:sz w:val="24"/>
        </w:rPr>
        <w:t xml:space="preserve"> </w:t>
      </w:r>
      <w:r w:rsidRPr="000134DC">
        <w:rPr>
          <w:rFonts w:ascii="Arial" w:hAnsi="Arial" w:cs="Arial"/>
          <w:sz w:val="24"/>
        </w:rPr>
        <w:t>z późn. zm.) oraz § 51 ust. 1 pkt 1 i ust. 2 pkt 4 regulaminu organizacyjnego Urzędu Miejskiego w Bytomiu nadanego zarządzeniem nr 247/24 Prezydenta Bytomia z dnia 26 czerwca 2024 r., z późn. zm.,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Pr="00E83E84" w:rsidRDefault="009845DF" w:rsidP="00520FF2">
      <w:pPr>
        <w:keepLines/>
        <w:autoSpaceDE w:val="0"/>
        <w:autoSpaceDN w:val="0"/>
        <w:adjustRightInd w:val="0"/>
        <w:spacing w:after="120" w:line="300" w:lineRule="exact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E83E84">
        <w:rPr>
          <w:rFonts w:ascii="Arial" w:hAnsi="Arial" w:cs="Arial"/>
          <w:sz w:val="24"/>
          <w:szCs w:val="24"/>
        </w:rPr>
        <w:t>Dokonuje się zmian w załączniku nr 1 pn. „Wieloletnia prognoza finansowa miasta Bytomia na lata 2026–2046” do uchwały nr XXVI/223/25 Rady Miejskiej w Bytomiu z dnia 15 grudnia 2025 r. w sprawie wieloletniej prognozy finansowej miasta Bytomia na lata 2026-2046, który otrzymuje brzmienie zgodne z załącznikiem nr 1 do niniejszego zarządzenia.</w:t>
      </w:r>
    </w:p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9845DF" w:rsidP="00520FF2">
      <w:pPr>
        <w:pStyle w:val="Default"/>
        <w:spacing w:after="240" w:line="300" w:lineRule="exact"/>
        <w:ind w:firstLine="340"/>
        <w:rPr>
          <w:b/>
          <w:bCs/>
        </w:rPr>
      </w:pPr>
      <w:r>
        <w:rPr>
          <w:szCs w:val="20"/>
        </w:rPr>
        <w:t>Zmian wymienionych w § 1 zarządzenia dokonuje się w związku z poczynionymi do dnia 28 września 2026 roku zmianami, przedstawionymi w załączniku nr 2 do niniejszego zarządzenia</w:t>
      </w:r>
      <w:r w:rsidR="00072A25" w:rsidRPr="00E65265">
        <w:rPr>
          <w:color w:val="auto"/>
        </w:rPr>
        <w:t xml:space="preserve">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904772" w:rsidRPr="00635EDD" w:rsidRDefault="00E83E84" w:rsidP="00520FF2">
      <w:pPr>
        <w:pStyle w:val="Default"/>
        <w:spacing w:after="240" w:line="300" w:lineRule="exact"/>
        <w:ind w:firstLine="340"/>
        <w:rPr>
          <w:color w:val="auto"/>
        </w:rPr>
      </w:pPr>
      <w:r>
        <w:t>Wykonanie zarządzenia powierza się naczelnikowi Wydziału Finansowego</w:t>
      </w:r>
      <w:r w:rsidR="00904772">
        <w:rPr>
          <w:color w:val="auto"/>
        </w:rPr>
        <w:t>.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E83E84" w:rsidRPr="00CA2046" w:rsidRDefault="00E83E84" w:rsidP="004E7B4A">
      <w:pPr>
        <w:ind w:firstLine="340"/>
        <w:jc w:val="both"/>
        <w:rPr>
          <w:rFonts w:ascii="Arial" w:hAnsi="Arial" w:cs="Arial"/>
          <w:b/>
          <w:sz w:val="24"/>
          <w:szCs w:val="24"/>
        </w:rPr>
      </w:pPr>
      <w:r w:rsidRPr="00CA2046">
        <w:rPr>
          <w:rFonts w:ascii="Arial" w:hAnsi="Arial" w:cs="Arial"/>
          <w:sz w:val="24"/>
          <w:szCs w:val="24"/>
        </w:rPr>
        <w:t>Zarządzenie wchodzi w życie z dniem  podpisania.</w:t>
      </w:r>
    </w:p>
    <w:p w:rsidR="00E83E84" w:rsidRDefault="00E83E84" w:rsidP="00E83E84">
      <w:pPr>
        <w:jc w:val="both"/>
        <w:rPr>
          <w:rFonts w:ascii="Arial" w:hAnsi="Arial" w:cs="Arial"/>
        </w:rPr>
      </w:pPr>
    </w:p>
    <w:p w:rsidR="00072A25" w:rsidRPr="00E65265" w:rsidRDefault="00072A25" w:rsidP="00072A25">
      <w:pPr>
        <w:pStyle w:val="Default"/>
        <w:rPr>
          <w:color w:val="auto"/>
        </w:rPr>
      </w:pPr>
    </w:p>
    <w:p w:rsidR="008A3DE5" w:rsidRPr="003576DA" w:rsidRDefault="00380198" w:rsidP="008A3DE5">
      <w:pPr>
        <w:autoSpaceDE w:val="0"/>
        <w:autoSpaceDN w:val="0"/>
        <w:adjustRightInd w:val="0"/>
        <w:ind w:left="6480" w:firstLine="610"/>
        <w:rPr>
          <w:rFonts w:eastAsia="Times New Roman"/>
        </w:rPr>
      </w:pPr>
      <w:r w:rsidRPr="003576DA">
        <w:rPr>
          <w:rFonts w:eastAsia="Times New Roman"/>
        </w:rPr>
        <w:fldChar w:fldCharType="begin"/>
      </w:r>
      <w:r w:rsidR="008A3DE5" w:rsidRPr="003576DA">
        <w:rPr>
          <w:rFonts w:eastAsia="Times New Roman"/>
        </w:rPr>
        <w:instrText>SIGNATURE_0_1_FUNCTION</w:instrText>
      </w:r>
      <w:r w:rsidRPr="003576DA">
        <w:rPr>
          <w:rFonts w:eastAsia="Times New Roman"/>
        </w:rPr>
        <w:fldChar w:fldCharType="separate"/>
      </w:r>
      <w:r w:rsidR="008A3DE5" w:rsidRPr="003576DA">
        <w:rPr>
          <w:rFonts w:eastAsia="Times New Roman"/>
        </w:rPr>
        <w:t>Prezydent Miasta</w:t>
      </w:r>
      <w:r w:rsidRPr="003576DA">
        <w:rPr>
          <w:rFonts w:eastAsia="Times New Roman"/>
        </w:rPr>
        <w:fldChar w:fldCharType="end"/>
      </w:r>
    </w:p>
    <w:p w:rsidR="004E7B4A" w:rsidRPr="008A3DE5" w:rsidRDefault="00380198" w:rsidP="008A3DE5">
      <w:pPr>
        <w:ind w:left="6381" w:firstLine="709"/>
        <w:rPr>
          <w:rFonts w:ascii="Arial" w:hAnsi="Arial" w:cs="Arial"/>
          <w:i/>
          <w:sz w:val="16"/>
          <w:szCs w:val="16"/>
        </w:rPr>
        <w:sectPr w:rsidR="004E7B4A" w:rsidRPr="008A3DE5" w:rsidSect="00AB2B4F">
          <w:footerReference w:type="default" r:id="rId8"/>
          <w:type w:val="continuous"/>
          <w:pgSz w:w="11906" w:h="16838" w:code="9"/>
          <w:pgMar w:top="1418" w:right="1021" w:bottom="1021" w:left="1021" w:header="709" w:footer="284" w:gutter="0"/>
          <w:cols w:space="708"/>
          <w:titlePg/>
          <w:docGrid w:linePitch="360"/>
        </w:sectPr>
      </w:pPr>
      <w:r w:rsidRPr="003576DA">
        <w:rPr>
          <w:rFonts w:eastAsia="Times New Roman"/>
        </w:rPr>
        <w:fldChar w:fldCharType="begin"/>
      </w:r>
      <w:r w:rsidR="008A3DE5" w:rsidRPr="003576DA">
        <w:rPr>
          <w:rFonts w:eastAsia="Times New Roman"/>
        </w:rPr>
        <w:instrText>SIGNATURE_0_1_FIRSTNAME</w:instrText>
      </w:r>
      <w:r w:rsidRPr="003576DA">
        <w:rPr>
          <w:rFonts w:eastAsia="Times New Roman"/>
        </w:rPr>
        <w:fldChar w:fldCharType="separate"/>
      </w:r>
      <w:r w:rsidR="008A3DE5" w:rsidRPr="003576DA">
        <w:rPr>
          <w:rFonts w:eastAsia="Times New Roman"/>
          <w:b/>
          <w:bCs/>
        </w:rPr>
        <w:t xml:space="preserve">Mariusz </w:t>
      </w:r>
      <w:r w:rsidRPr="003576DA">
        <w:rPr>
          <w:rFonts w:eastAsia="Times New Roman"/>
        </w:rPr>
        <w:fldChar w:fldCharType="end"/>
      </w:r>
      <w:r w:rsidRPr="003576DA">
        <w:rPr>
          <w:rFonts w:eastAsia="Times New Roman"/>
        </w:rPr>
        <w:fldChar w:fldCharType="begin"/>
      </w:r>
      <w:r w:rsidR="008A3DE5" w:rsidRPr="003576DA">
        <w:rPr>
          <w:rFonts w:eastAsia="Times New Roman"/>
        </w:rPr>
        <w:instrText>SIGNATURE_0_1_LASTNAME</w:instrText>
      </w:r>
      <w:r w:rsidRPr="003576DA">
        <w:rPr>
          <w:rFonts w:eastAsia="Times New Roman"/>
        </w:rPr>
        <w:fldChar w:fldCharType="separate"/>
      </w:r>
      <w:r w:rsidR="008A3DE5" w:rsidRPr="003576DA">
        <w:rPr>
          <w:rFonts w:eastAsia="Times New Roman"/>
          <w:b/>
          <w:bCs/>
        </w:rPr>
        <w:t>Wołosz</w:t>
      </w:r>
      <w:r w:rsidRPr="003576DA">
        <w:rPr>
          <w:rFonts w:eastAsia="Times New Roman"/>
        </w:rPr>
        <w:fldChar w:fldCharType="end"/>
      </w:r>
    </w:p>
    <w:tbl>
      <w:tblPr>
        <w:tblW w:w="15397" w:type="dxa"/>
        <w:tblCellMar>
          <w:left w:w="0" w:type="dxa"/>
          <w:right w:w="0" w:type="dxa"/>
        </w:tblCellMar>
        <w:tblLook w:val="04A0"/>
      </w:tblPr>
      <w:tblGrid>
        <w:gridCol w:w="424"/>
        <w:gridCol w:w="852"/>
        <w:gridCol w:w="1419"/>
        <w:gridCol w:w="1417"/>
        <w:gridCol w:w="1134"/>
        <w:gridCol w:w="1134"/>
        <w:gridCol w:w="1154"/>
        <w:gridCol w:w="1154"/>
        <w:gridCol w:w="863"/>
        <w:gridCol w:w="151"/>
        <w:gridCol w:w="79"/>
        <w:gridCol w:w="193"/>
        <w:gridCol w:w="1123"/>
        <w:gridCol w:w="1154"/>
        <w:gridCol w:w="1154"/>
        <w:gridCol w:w="1128"/>
        <w:gridCol w:w="493"/>
        <w:gridCol w:w="371"/>
      </w:tblGrid>
      <w:tr w:rsidR="00B562C9" w:rsidRPr="009F2C74" w:rsidTr="00B562C9">
        <w:trPr>
          <w:trHeight w:hRule="exact" w:val="964"/>
        </w:trPr>
        <w:tc>
          <w:tcPr>
            <w:tcW w:w="424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9278" w:type="dxa"/>
            <w:gridSpan w:val="9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B562C9" w:rsidRPr="00B562C9" w:rsidRDefault="00B562C9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5210571" cy="234000"/>
                  <wp:effectExtent l="0" t="0" r="0" b="0"/>
                  <wp:docPr id="8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571" cy="2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5" w:type="dxa"/>
            <w:gridSpan w:val="8"/>
            <w:vMerge w:val="restart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B562C9" w:rsidRPr="00B562C9" w:rsidRDefault="00B562C9" w:rsidP="00B562C9">
            <w:pPr>
              <w:spacing w:after="0"/>
              <w:ind w:left="2876"/>
              <w:rPr>
                <w:rFonts w:ascii="Arial" w:hAnsi="Arial" w:cs="Arial"/>
              </w:rPr>
            </w:pPr>
            <w:r w:rsidRPr="00B562C9">
              <w:rPr>
                <w:rFonts w:ascii="Arial" w:hAnsi="Arial" w:cs="Arial"/>
              </w:rPr>
              <w:t>Załącznik nr 1</w:t>
            </w:r>
          </w:p>
          <w:p w:rsidR="00B562C9" w:rsidRPr="00B562C9" w:rsidRDefault="00B562C9" w:rsidP="00B562C9">
            <w:pPr>
              <w:spacing w:after="0"/>
              <w:ind w:left="2876"/>
              <w:rPr>
                <w:rFonts w:ascii="Arial" w:hAnsi="Arial" w:cs="Arial"/>
              </w:rPr>
            </w:pPr>
            <w:r w:rsidRPr="00B562C9">
              <w:rPr>
                <w:rFonts w:ascii="Arial" w:hAnsi="Arial" w:cs="Arial"/>
              </w:rPr>
              <w:t xml:space="preserve">do zarządzenia nr </w:t>
            </w:r>
            <w:r w:rsidR="00CA2046">
              <w:rPr>
                <w:rFonts w:ascii="Arial" w:hAnsi="Arial" w:cs="Arial"/>
              </w:rPr>
              <w:t>358/26</w:t>
            </w:r>
          </w:p>
          <w:p w:rsidR="00B562C9" w:rsidRPr="00B562C9" w:rsidRDefault="00B562C9" w:rsidP="00B562C9">
            <w:pPr>
              <w:spacing w:after="0"/>
              <w:ind w:left="2876"/>
              <w:rPr>
                <w:rFonts w:ascii="Arial" w:hAnsi="Arial" w:cs="Arial"/>
              </w:rPr>
            </w:pPr>
            <w:r w:rsidRPr="00B562C9">
              <w:rPr>
                <w:rFonts w:ascii="Arial" w:hAnsi="Arial" w:cs="Arial"/>
              </w:rPr>
              <w:t>Prezydenta Bytomia</w:t>
            </w:r>
          </w:p>
          <w:p w:rsidR="00B562C9" w:rsidRPr="00B562C9" w:rsidRDefault="00B562C9" w:rsidP="00B562C9">
            <w:pPr>
              <w:spacing w:after="0"/>
              <w:ind w:left="2876"/>
            </w:pPr>
            <w:r w:rsidRPr="00B562C9">
              <w:rPr>
                <w:rFonts w:ascii="Arial" w:hAnsi="Arial" w:cs="Arial"/>
              </w:rPr>
              <w:t>z dnia</w:t>
            </w:r>
            <w:r w:rsidR="00CA2046">
              <w:rPr>
                <w:rFonts w:ascii="Arial" w:hAnsi="Arial" w:cs="Arial"/>
              </w:rPr>
              <w:t xml:space="preserve"> 28 września 2026 r.</w:t>
            </w:r>
          </w:p>
        </w:tc>
      </w:tr>
      <w:tr w:rsidR="00B562C9" w:rsidRPr="009F2C74" w:rsidTr="00B562C9">
        <w:trPr>
          <w:trHeight w:hRule="exact" w:val="194"/>
        </w:trPr>
        <w:tc>
          <w:tcPr>
            <w:tcW w:w="424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9278" w:type="dxa"/>
            <w:gridSpan w:val="9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B562C9" w:rsidRPr="00B562C9" w:rsidRDefault="00B562C9" w:rsidP="009845DF">
            <w:pPr>
              <w:spacing w:after="0" w:line="240" w:lineRule="auto"/>
            </w:pPr>
            <w:r w:rsidRPr="00101F76">
              <w:rPr>
                <w:rFonts w:ascii="Microsoft Sans Serif" w:hAnsi="Microsoft Sans Serif" w:cs="Microsoft Sans Serif"/>
                <w:sz w:val="14"/>
                <w:szCs w:val="14"/>
              </w:rPr>
              <w:t>Ustalona na lata 2022-2025 relacja a art. 243 (poz. 8.3,.8.3.1,.</w:t>
            </w:r>
            <w:r>
              <w:rPr>
                <w:rFonts w:ascii="Microsoft Sans Serif" w:hAnsi="Microsoft Sans Serif" w:cs="Microsoft Sans Serif"/>
                <w:sz w:val="14"/>
                <w:szCs w:val="14"/>
              </w:rPr>
              <w:t>8.4 i 8.4.1) została obliczona według średniej 7-letniej</w:t>
            </w:r>
          </w:p>
        </w:tc>
        <w:tc>
          <w:tcPr>
            <w:tcW w:w="5695" w:type="dxa"/>
            <w:gridSpan w:val="8"/>
            <w:vMerge/>
          </w:tcPr>
          <w:p w:rsidR="00B562C9" w:rsidRPr="00B562C9" w:rsidRDefault="00B562C9" w:rsidP="009845DF">
            <w:pPr>
              <w:spacing w:after="0" w:line="240" w:lineRule="auto"/>
            </w:pPr>
          </w:p>
        </w:tc>
      </w:tr>
      <w:tr w:rsidR="00B562C9" w:rsidRPr="009F2C74" w:rsidTr="00B562C9">
        <w:trPr>
          <w:trHeight w:hRule="exact" w:val="194"/>
        </w:trPr>
        <w:tc>
          <w:tcPr>
            <w:tcW w:w="424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9357" w:type="dxa"/>
            <w:gridSpan w:val="10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5616" w:type="dxa"/>
            <w:gridSpan w:val="7"/>
            <w:shd w:val="clear" w:color="000000" w:fill="FFFFFF"/>
            <w:vAlign w:val="center"/>
          </w:tcPr>
          <w:p w:rsidR="00B562C9" w:rsidRPr="00B562C9" w:rsidRDefault="00B562C9" w:rsidP="009845DF">
            <w:pPr>
              <w:spacing w:after="0" w:line="240" w:lineRule="auto"/>
            </w:pPr>
          </w:p>
        </w:tc>
      </w:tr>
      <w:tr w:rsidR="00B562C9" w:rsidRPr="009F2C74" w:rsidTr="00B562C9">
        <w:trPr>
          <w:trHeight w:hRule="exact" w:val="194"/>
        </w:trPr>
        <w:tc>
          <w:tcPr>
            <w:tcW w:w="424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852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1419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1417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863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151" w:type="dxa"/>
          </w:tcPr>
          <w:p w:rsidR="00B562C9" w:rsidRPr="009F2C74" w:rsidRDefault="00B562C9" w:rsidP="009845DF">
            <w:pPr>
              <w:spacing w:after="0" w:line="240" w:lineRule="auto"/>
            </w:pPr>
          </w:p>
        </w:tc>
        <w:tc>
          <w:tcPr>
            <w:tcW w:w="5695" w:type="dxa"/>
            <w:gridSpan w:val="8"/>
          </w:tcPr>
          <w:p w:rsidR="00B562C9" w:rsidRPr="009F2C74" w:rsidRDefault="00B562C9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416"/>
        </w:trPr>
        <w:tc>
          <w:tcPr>
            <w:tcW w:w="127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Wyszczególnienie</w:t>
            </w:r>
          </w:p>
        </w:tc>
        <w:tc>
          <w:tcPr>
            <w:tcW w:w="14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429999"/>
                  <wp:effectExtent l="0" t="0" r="0" b="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42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3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4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4" name="4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5" name="5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82"/>
        </w:trPr>
        <w:tc>
          <w:tcPr>
            <w:tcW w:w="127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4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dochody z tytułu udziału we wpływach z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podatku dochodowego od osób fizycznych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dochody z tytułu udziału we wpływach z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podatku dochodowego od osób prawnych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6" name="6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7" name="7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8" name="8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9" name="9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tytułu dotacji oraz środków przeznaczonych na inwestycje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4E7B4A">
        <w:trPr>
          <w:trHeight w:hRule="exact" w:val="2167"/>
        </w:trPr>
        <w:tc>
          <w:tcPr>
            <w:tcW w:w="127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4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286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podatku od nieruchomości</w:t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proofErr w:type="spellStart"/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Lp</w:t>
            </w:r>
            <w:proofErr w:type="spellEnd"/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1.1.1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1.1.2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1.1.3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1.1.4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1.1.5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1.1.5.1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1.2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1.2.1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1.2.2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82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1 480 085 097,00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1 321 699 802,00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681 104 624,00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16 281 582,00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104 883 056,00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142 263 453,00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377 167 087,00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132 180 128,00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158 385 295,00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22 080 462,00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135 504 833,00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1 560 463 312,00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1 423 699 672,00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723 784 810,00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17 193 237,00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157 361 850,00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120 220 956,00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405 138 819,00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132 697 991,00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136 763 640,00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126 763 640,00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1 554 558 969,00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1 478 558 105,00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767 650 556,00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18 147 626,00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155 593 348,00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121 805 883,00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415 360 692,00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136 015 441,00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76 000 864,00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66 000 864,00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1 583 254 713,00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1 565 957 840,00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813 294 643,00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19 102 014,00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183 502 610,00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124 723 897,00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425 334 676,00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139 279 812,00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17 296 873,00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7 296 873,00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2030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1 610 408 912,00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1 600 408 912,00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127 467 823,00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2031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1 650 419 135,00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1 640 419 135,00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130 654 519,00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2032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1 691 429 613,00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1 681 429 613,00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133 920 882,00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2033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1 733 465 353,00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1 723 465 353,00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137 268 904,00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2034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1 776 551 987,00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1 766 551 987,00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140 700 627,00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2035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1 820 715 787,00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1 810 715 787,00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144 218 143,00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2036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1 865 983 682,00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1 855 983 682,00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147 823 597,00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2037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1 912 383 274,00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1 902 383 274,00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151 519 187,00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2038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1 959 942 856,00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1 949 942 856,00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155 307 167,00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2039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2 008 691 427,00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1 998 691 427,00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159 189 846,00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2040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2 058 658 713,00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2 048 658 713,00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163 169 592,00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2041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2 109 875 181,00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2 099 875 181,00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167 248 832,00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2042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2 162 372 061,00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2 152 372 061,00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171 430 053,00</w:t>
            </w:r>
          </w:p>
        </w:tc>
        <w:tc>
          <w:tcPr>
            <w:tcW w:w="12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9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7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</w:tbl>
    <w:p w:rsidR="00F23A16" w:rsidRPr="009F2C74" w:rsidRDefault="00F23A16" w:rsidP="00F23A16">
      <w:pPr>
        <w:spacing w:after="0" w:line="240" w:lineRule="auto"/>
        <w:rPr>
          <w:sz w:val="0"/>
          <w:szCs w:val="0"/>
        </w:rPr>
      </w:pPr>
      <w:r w:rsidRPr="009F2C74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34"/>
        <w:gridCol w:w="1161"/>
        <w:gridCol w:w="1161"/>
        <w:gridCol w:w="1134"/>
        <w:gridCol w:w="1134"/>
        <w:gridCol w:w="1134"/>
        <w:gridCol w:w="1134"/>
        <w:gridCol w:w="1134"/>
        <w:gridCol w:w="1134"/>
        <w:gridCol w:w="1134"/>
        <w:gridCol w:w="821"/>
        <w:gridCol w:w="313"/>
        <w:gridCol w:w="1134"/>
        <w:gridCol w:w="1276"/>
        <w:gridCol w:w="679"/>
      </w:tblGrid>
      <w:tr w:rsidR="00F23A16" w:rsidRPr="009F2C74" w:rsidTr="009845DF">
        <w:trPr>
          <w:trHeight w:hRule="exact" w:val="277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lastRenderedPageBreak/>
              <w:t>2043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2 216 181 363,00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2 206 181 363,00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175 715 804,00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6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2 271 335 897,00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2 261 335 897,00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180 108 699,00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6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2 327 869 294,00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2 317 869 294,00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184 611 416,00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6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2 385 816 026,00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2 375 816 026,00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189 226 701,00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10 000 000,00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6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1055"/>
        </w:trPr>
        <w:tc>
          <w:tcPr>
            <w:tcW w:w="14883" w:type="dxa"/>
            <w:gridSpan w:val="14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9450000" cy="648000"/>
                  <wp:effectExtent l="0" t="0" r="0" b="0"/>
                  <wp:docPr id="10" name="10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0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2C9">
        <w:trPr>
          <w:trHeight w:hRule="exact" w:val="5726"/>
        </w:trPr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82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1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27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6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821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3402" w:type="dxa"/>
            <w:gridSpan w:val="4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F23A16" w:rsidRPr="009F2C74" w:rsidRDefault="00F23A16" w:rsidP="009845DF">
            <w:pPr>
              <w:spacing w:after="0" w:line="240" w:lineRule="auto"/>
              <w:jc w:val="right"/>
              <w:rPr>
                <w:sz w:val="10"/>
                <w:szCs w:val="10"/>
              </w:rPr>
            </w:pPr>
          </w:p>
        </w:tc>
      </w:tr>
    </w:tbl>
    <w:p w:rsidR="00F23A16" w:rsidRPr="009F2C74" w:rsidRDefault="00F23A16" w:rsidP="00F23A16">
      <w:pPr>
        <w:spacing w:after="0" w:line="240" w:lineRule="auto"/>
        <w:rPr>
          <w:sz w:val="0"/>
          <w:szCs w:val="0"/>
        </w:rPr>
      </w:pPr>
      <w:r w:rsidRPr="009F2C74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99"/>
        <w:gridCol w:w="1161"/>
        <w:gridCol w:w="1161"/>
        <w:gridCol w:w="1154"/>
        <w:gridCol w:w="1154"/>
        <w:gridCol w:w="1154"/>
        <w:gridCol w:w="1154"/>
        <w:gridCol w:w="1190"/>
        <w:gridCol w:w="1154"/>
        <w:gridCol w:w="1154"/>
        <w:gridCol w:w="1154"/>
        <w:gridCol w:w="1154"/>
        <w:gridCol w:w="1154"/>
        <w:gridCol w:w="647"/>
      </w:tblGrid>
      <w:tr w:rsidR="00F23A16" w:rsidRPr="009F2C74" w:rsidTr="00947515">
        <w:trPr>
          <w:trHeight w:hRule="exact" w:val="277"/>
        </w:trPr>
        <w:tc>
          <w:tcPr>
            <w:tcW w:w="11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11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429999"/>
                  <wp:effectExtent l="0" t="0" r="0" b="0"/>
                  <wp:docPr id="11" name="1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42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12" name="1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13" name="1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5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14" name="14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952"/>
                  <wp:effectExtent l="0" t="0" r="0" b="0"/>
                  <wp:docPr id="15" name="15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16" name="16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17" name="17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919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890000"/>
                  <wp:effectExtent l="0" t="0" r="0" b="0"/>
                  <wp:docPr id="18" name="18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989" cy="1786270"/>
                  <wp:effectExtent l="19050" t="0" r="2911" b="0"/>
                  <wp:docPr id="19" name="19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78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890000"/>
                  <wp:effectExtent l="0" t="0" r="0" b="0"/>
                  <wp:docPr id="20" name="20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2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890000"/>
                  <wp:effectExtent l="0" t="0" r="0" b="0"/>
                  <wp:docPr id="21" name="2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890000"/>
                  <wp:effectExtent l="0" t="0" r="0" b="0"/>
                  <wp:docPr id="22" name="2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2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proofErr w:type="spellStart"/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Lp</w:t>
            </w:r>
            <w:proofErr w:type="spellEnd"/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2.1.1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2.1.2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2.1.2.1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2.1.3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2.1.3.1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2.1.3.2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2.1.3.3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2.2.1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2.2.1.1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1 596 215 898,00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1 370 588 338,00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685 882 710,00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25 685 000,00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300 000,00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225 627 560,00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192 935 960,00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47 864 765,00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1 538 911 806,00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1 373 779 633,00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692 826 807,00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23 746 000,00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220 000,00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165 132 173,00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165 132 173,00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1 523 646 517,00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1 427 293 442,00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730 932 281,00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20 547 000,00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96 353 075,00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96 353 075,00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1 552 290 228,00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1 483 476 453,00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770 402 624,00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19 109 000,00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68 813 775,00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68 813 775,00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1 578 140 099,00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1 516 112 935,00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17 832 000,00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30 000,00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62 027 164,00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62 027 164,00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2031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1 617 412 159,00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1 554 015 758,00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16 286 000,00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63 396 401,00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63 396 401,00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2032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1 654 422 636,00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1 592 866 152,00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14 860 000,00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61 556 484,00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61 556 484,00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2033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1 696 458 376,00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1 632 687 806,00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13 331 000,00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63 770 570,00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63 770 570,00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2034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1 739 545 010,00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1 673 505 001,00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11 805 000,00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66 040 009,00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66 040 009,00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2035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1 783 708 810,00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1 715 342 626,00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10 380 000,00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68 366 184,00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68 366 184,00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2036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1 829 976 705,00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1 758 226 192,00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8 755 000,00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71 750 513,00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71 750 513,00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2037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1 877 376 298,00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1 802 181 847,00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7 224 000,00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75 194 451,00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75 194 451,00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2038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1 926 435 879,00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1 847 236 393,00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5 756 000,00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79 199 486,00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79 199 486,00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2039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1 978 184 450,00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1 893 417 303,00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4 377 000,00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84 767 147,00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84 767 147,00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2 039 751 737,00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1 940 752 736,00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3 338 000,00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98 999 001,00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98 999 001,00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2041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2 090 968 204,00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1 989 271 554,00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2 669 000,00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101 696 650,00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101 696 650,00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2042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2 143 465 084,00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2 039 003 343,00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1 900 000,00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104 461 741,00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104 461 741,00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2043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2 203 460 433,00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2 089 978 427,00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1 332 000,00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113 482 006,00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113 482 006,00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2044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2 260 731 246,00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2 142 227 888,00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863 000,00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118 503 358,00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118 503 358,00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2045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2 319 101 852,00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2 195 783 585,00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483 000,00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123 318 267,00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123 318 267,00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7515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2046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403D2E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2 377 955 559,76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2 250 678 175,00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194 000,00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127 277 384,76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127 277 384,76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47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</w:tbl>
    <w:p w:rsidR="00F23A16" w:rsidRPr="009F2C74" w:rsidRDefault="00F23A16" w:rsidP="00F23A16">
      <w:pPr>
        <w:spacing w:after="0" w:line="240" w:lineRule="auto"/>
        <w:rPr>
          <w:sz w:val="0"/>
          <w:szCs w:val="0"/>
        </w:rPr>
      </w:pPr>
      <w:r w:rsidRPr="009F2C74">
        <w:br w:type="page"/>
      </w:r>
    </w:p>
    <w:tbl>
      <w:tblPr>
        <w:tblW w:w="15925" w:type="dxa"/>
        <w:tblCellMar>
          <w:left w:w="0" w:type="dxa"/>
          <w:right w:w="0" w:type="dxa"/>
        </w:tblCellMar>
        <w:tblLook w:val="04A0"/>
      </w:tblPr>
      <w:tblGrid>
        <w:gridCol w:w="1314"/>
        <w:gridCol w:w="1242"/>
        <w:gridCol w:w="1154"/>
        <w:gridCol w:w="1189"/>
        <w:gridCol w:w="1190"/>
        <w:gridCol w:w="1154"/>
        <w:gridCol w:w="1154"/>
        <w:gridCol w:w="1154"/>
        <w:gridCol w:w="1154"/>
        <w:gridCol w:w="1154"/>
        <w:gridCol w:w="1332"/>
        <w:gridCol w:w="2734"/>
      </w:tblGrid>
      <w:tr w:rsidR="00F23A16" w:rsidRPr="009F2C74" w:rsidTr="009845DF">
        <w:trPr>
          <w:trHeight w:hRule="exact" w:val="277"/>
        </w:trPr>
        <w:tc>
          <w:tcPr>
            <w:tcW w:w="13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12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429999"/>
                  <wp:effectExtent l="0" t="0" r="0" b="0"/>
                  <wp:docPr id="23" name="2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42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429999"/>
                  <wp:effectExtent l="0" t="0" r="0" b="0"/>
                  <wp:docPr id="24" name="24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2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42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2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25" name="25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2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19050" t="0" r="3900" b="0"/>
                  <wp:docPr id="26" name="26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2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27" name="27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2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28" name="28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2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3195"/>
        </w:trPr>
        <w:tc>
          <w:tcPr>
            <w:tcW w:w="13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2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29" name="29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2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30" name="30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3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31" name="3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3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proofErr w:type="spellStart"/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Lp</w:t>
            </w:r>
            <w:proofErr w:type="spellEnd"/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3.1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4.1.1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4.2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4.2.1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4.3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4.3.1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-116 130 801,00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346 547 439,00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313 325 582,00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96 908 944,00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18 435 277,00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18 435 277,00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14 786 580,00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786 580,00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21 551 506,00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21 551 506,00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8 724 425,00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8 724 425,00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30 912 452,00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30 912 452,00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30 964 485,00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30 964 485,00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32 268 813,00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30 668 813,00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1 400 000,00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33 006 976,00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31 406 976,00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1 400 000,00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37 006 977,00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35 406 977,00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1 400 000,00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37 006 977,00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35 406 977,00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1 400 000,00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2034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37 006 977,00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35 406 977,00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1 400 000,00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2035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37 006 977,00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35 406 977,00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1 400 000,00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2036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36 006 977,00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34 406 977,00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1 400 000,00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2037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35 006 976,00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33 406 976,00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1 400 000,00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2038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33 506 977,00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31 906 977,00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1 400 000,00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2039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30 506 977,00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28 906 977,00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1 400 000,00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2040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18 906 976,00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18 906 976,00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2041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18 906 977,00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18 906 977,00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2042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18 906 977,00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18 906 977,00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2043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12 720 930,00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12 720 930,00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2044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10 604 651,00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10 604 651,00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2045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8 767 442,00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8 767 442,00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2046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7 860 466,24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7 860 466,24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C7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170"/>
        </w:trPr>
        <w:tc>
          <w:tcPr>
            <w:tcW w:w="131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24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8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90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33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34" w:type="dxa"/>
          </w:tcPr>
          <w:p w:rsidR="00F23A16" w:rsidRPr="009F2C74" w:rsidRDefault="00F23A16" w:rsidP="009845DF">
            <w:pPr>
              <w:spacing w:after="0" w:line="240" w:lineRule="auto"/>
              <w:jc w:val="right"/>
            </w:pPr>
          </w:p>
        </w:tc>
      </w:tr>
    </w:tbl>
    <w:p w:rsidR="00F23A16" w:rsidRPr="009F2C74" w:rsidRDefault="00F23A16" w:rsidP="00F23A16">
      <w:pPr>
        <w:spacing w:after="0" w:line="240" w:lineRule="auto"/>
        <w:rPr>
          <w:sz w:val="0"/>
          <w:szCs w:val="0"/>
        </w:rPr>
      </w:pPr>
      <w:r w:rsidRPr="009F2C74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320"/>
        <w:gridCol w:w="1430"/>
        <w:gridCol w:w="2835"/>
      </w:tblGrid>
      <w:tr w:rsidR="00F23A16" w:rsidRPr="009F2C74" w:rsidTr="009845DF">
        <w:trPr>
          <w:trHeight w:hRule="exact" w:val="227"/>
        </w:trPr>
        <w:tc>
          <w:tcPr>
            <w:tcW w:w="11283" w:type="dxa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7164012" cy="190280"/>
                  <wp:effectExtent l="19050" t="0" r="0" b="0"/>
                  <wp:docPr id="80" name="3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3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4012" cy="19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0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F23A16">
        <w:trPr>
          <w:trHeight w:hRule="exact" w:val="5865"/>
        </w:trPr>
        <w:tc>
          <w:tcPr>
            <w:tcW w:w="1128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430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27"/>
        </w:trPr>
        <w:tc>
          <w:tcPr>
            <w:tcW w:w="11283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430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F23A16" w:rsidRPr="009F2C74" w:rsidRDefault="00F23A16" w:rsidP="009845DF">
            <w:pPr>
              <w:spacing w:after="0" w:line="240" w:lineRule="auto"/>
              <w:jc w:val="right"/>
              <w:rPr>
                <w:sz w:val="10"/>
                <w:szCs w:val="10"/>
              </w:rPr>
            </w:pPr>
          </w:p>
        </w:tc>
      </w:tr>
    </w:tbl>
    <w:p w:rsidR="00F23A16" w:rsidRPr="009F2C74" w:rsidRDefault="00F23A16" w:rsidP="00F23A16">
      <w:pPr>
        <w:spacing w:after="0" w:line="240" w:lineRule="auto"/>
        <w:rPr>
          <w:sz w:val="0"/>
          <w:szCs w:val="0"/>
        </w:rPr>
      </w:pPr>
      <w:r w:rsidRPr="009F2C74">
        <w:br w:type="page"/>
      </w:r>
    </w:p>
    <w:tbl>
      <w:tblPr>
        <w:tblW w:w="15924" w:type="dxa"/>
        <w:tblCellMar>
          <w:left w:w="0" w:type="dxa"/>
          <w:right w:w="0" w:type="dxa"/>
        </w:tblCellMar>
        <w:tblLook w:val="04A0"/>
      </w:tblPr>
      <w:tblGrid>
        <w:gridCol w:w="1199"/>
        <w:gridCol w:w="115"/>
        <w:gridCol w:w="1039"/>
        <w:gridCol w:w="115"/>
        <w:gridCol w:w="1039"/>
        <w:gridCol w:w="115"/>
        <w:gridCol w:w="1039"/>
        <w:gridCol w:w="115"/>
        <w:gridCol w:w="1039"/>
        <w:gridCol w:w="115"/>
        <w:gridCol w:w="1039"/>
        <w:gridCol w:w="115"/>
        <w:gridCol w:w="1039"/>
        <w:gridCol w:w="115"/>
        <w:gridCol w:w="1039"/>
        <w:gridCol w:w="115"/>
        <w:gridCol w:w="1039"/>
        <w:gridCol w:w="115"/>
        <w:gridCol w:w="1039"/>
        <w:gridCol w:w="115"/>
        <w:gridCol w:w="1154"/>
        <w:gridCol w:w="96"/>
        <w:gridCol w:w="156"/>
        <w:gridCol w:w="2638"/>
        <w:gridCol w:w="180"/>
      </w:tblGrid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46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429999"/>
                  <wp:effectExtent l="0" t="0" r="0" b="0"/>
                  <wp:docPr id="33" name="3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3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42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34" name="34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3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35" name="35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3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36" name="36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36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37" name="37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3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38" name="38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3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39" name="39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3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448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890000"/>
                  <wp:effectExtent l="0" t="0" r="0" b="0"/>
                  <wp:docPr id="40" name="40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4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890000"/>
                  <wp:effectExtent l="0" t="0" r="0" b="0"/>
                  <wp:docPr id="41" name="4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4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proofErr w:type="spellStart"/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Lp</w:t>
            </w:r>
            <w:proofErr w:type="spellEnd"/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4.4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4.4.1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4.5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4.5.1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5.1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5.1.1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5.1.1.1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5.1.1.2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230 416 638,00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216 416 638,00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184 575 582,00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30 275 931,00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30 275 931,00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1 250 000,00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30 912 452,00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30 912 452,00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1 250 000,00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30 964 485,00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30 964 485,00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1 250 000,00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33 668 813,00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33 668 813,00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1 250 000,00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34 406 976,00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34 406 976,00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2032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38 406 977,00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38 406 977,00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2033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38 406 977,00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38 406 977,00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38 406 977,00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38 406 977,00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2035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38 406 977,00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38 406 977,00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2036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37 406 977,00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37 406 977,00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2037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36 406 976,00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36 406 976,00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2038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34 906 977,00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34 906 977,00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2039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31 906 977,00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31 906 977,00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18 906 976,00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18 906 976,00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18 906 977,00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18 906 977,00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2042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18 906 977,00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18 906 977,00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2043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12 720 930,00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12 720 930,00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10 604 651,00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10 604 651,00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2045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8 767 442,00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8 767 442,00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gridAfter w:val="1"/>
          <w:wAfter w:w="180" w:type="dxa"/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2046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7 860 466,24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7 860 466,24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65" w:type="dxa"/>
            <w:gridSpan w:val="3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940B00" w:rsidRPr="009F2C74" w:rsidTr="00022AC2">
        <w:trPr>
          <w:gridAfter w:val="1"/>
          <w:wAfter w:w="180" w:type="dxa"/>
          <w:trHeight w:hRule="exact" w:val="907"/>
        </w:trPr>
        <w:tc>
          <w:tcPr>
            <w:tcW w:w="11585" w:type="dxa"/>
            <w:gridSpan w:val="19"/>
          </w:tcPr>
          <w:p w:rsidR="00940B00" w:rsidRPr="009F2C74" w:rsidRDefault="00940B00" w:rsidP="009845DF">
            <w:pPr>
              <w:spacing w:after="0" w:line="240" w:lineRule="auto"/>
            </w:pPr>
            <w:r w:rsidRPr="00940B00">
              <w:rPr>
                <w:noProof/>
                <w:lang w:eastAsia="pl-PL"/>
              </w:rPr>
              <w:drawing>
                <wp:inline distT="0" distB="0" distL="0" distR="0">
                  <wp:extent cx="7110000" cy="222857"/>
                  <wp:effectExtent l="0" t="0" r="0" b="0"/>
                  <wp:docPr id="32" name="4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4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0000" cy="222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5" w:type="dxa"/>
            <w:gridSpan w:val="3"/>
          </w:tcPr>
          <w:p w:rsidR="00940B00" w:rsidRPr="009F2C74" w:rsidRDefault="00940B00" w:rsidP="009845DF">
            <w:pPr>
              <w:spacing w:after="0" w:line="240" w:lineRule="auto"/>
            </w:pPr>
          </w:p>
        </w:tc>
        <w:tc>
          <w:tcPr>
            <w:tcW w:w="2794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40B00" w:rsidRPr="009F2C74" w:rsidRDefault="00940B00" w:rsidP="009845DF">
            <w:pPr>
              <w:spacing w:after="0" w:line="240" w:lineRule="auto"/>
              <w:jc w:val="right"/>
              <w:rPr>
                <w:sz w:val="10"/>
                <w:szCs w:val="10"/>
              </w:rPr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lastRenderedPageBreak/>
              <w:br w:type="page"/>
            </w:r>
            <w:r w:rsidRPr="009F2C74">
              <w:br w:type="page"/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Wyszczególnienie</w:t>
            </w:r>
          </w:p>
        </w:tc>
        <w:tc>
          <w:tcPr>
            <w:tcW w:w="692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Rozchody budżetu, z tego: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429999"/>
                  <wp:effectExtent l="0" t="0" r="0" b="0"/>
                  <wp:docPr id="43" name="4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4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42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23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Relacja zrównoważenia wydatków bieżących, o której mowa w art. 242 ustawy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577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260D04" w:rsidRDefault="00F23A16" w:rsidP="009845DF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260D04">
              <w:rPr>
                <w:rFonts w:ascii="Microsoft Sans Serif" w:hAnsi="Microsoft Sans Serif" w:cs="Microsoft Sans Serif"/>
                <w:color w:val="000000"/>
                <w:sz w:val="12"/>
                <w:szCs w:val="12"/>
              </w:rPr>
              <w:t>łączna kwota przypadających na dany rok kwot ustawowych wyłączeń z limitu spłaty zobowiązań, z tego: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44" name="44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4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45" name="45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4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46" name="46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4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47" name="47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4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48" name="48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4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49" name="49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4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448"/>
        </w:trPr>
        <w:tc>
          <w:tcPr>
            <w:tcW w:w="131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890000"/>
                  <wp:effectExtent l="0" t="0" r="0" b="0"/>
                  <wp:docPr id="50" name="50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5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890000"/>
                  <wp:effectExtent l="0" t="0" r="0" b="0"/>
                  <wp:docPr id="51" name="5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5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890000"/>
                  <wp:effectExtent l="0" t="0" r="0" b="0"/>
                  <wp:docPr id="52" name="5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5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proofErr w:type="spellStart"/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Lp</w:t>
            </w:r>
            <w:proofErr w:type="spellEnd"/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5.1.1.3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5.1.1.3.1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5.1.1.3.2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5.1.1.3.3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5.1.1.4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5.2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6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6.1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7.1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7.2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183 325 582,00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183 325 582,00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1 250 000,00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14 000 000,00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551 158 891,24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-48 888 536,00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-15 666 679,00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1 250 000,00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520 882 960,24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49 920 039,00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58 644 464,00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1 250 000,00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489 970 508,24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51 264 663,00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51 264 663,00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1 250 000,00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459 006 023,24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82 481 387,00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82 481 387,00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1 250 000,00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425 337 210,24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84 295 977,00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85 695 977,00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390 930 234,24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86 403 377,00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87 803 377,00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2032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352 523 257,24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88 563 461,00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89 963 461,00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2033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314 116 280,24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90 777 547,00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92 177 547,00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275 709 303,24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93 046 986,00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94 446 986,00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2035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237 302 326,24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95 373 161,00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96 773 161,00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2036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199 895 349,24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97 757 490,00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99 157 490,00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2037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163 488 373,24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100 201 427,00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101 601 427,00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2038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128 581 396,24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102 706 463,00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104 106 463,00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2039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96 674 419,24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105 274 124,00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106 674 124,00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77 767 443,24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107 905 977,00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107 905 977,00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2041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58 860 466,24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110 603 627,00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110 603 627,00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2042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39 953 489,24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113 368 718,00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113 368 718,00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2043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27 232 559,24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116 202 936,00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116 202 936,00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16 627 908,24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119 108 009,00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119 108 009,00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2045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7 860 466,24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122 085 709,00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122 085 709,00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B56558">
        <w:trPr>
          <w:trHeight w:hRule="exact" w:val="277"/>
        </w:trPr>
        <w:tc>
          <w:tcPr>
            <w:tcW w:w="1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2046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125 137 851,00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125 137 851,00</w:t>
            </w:r>
          </w:p>
        </w:tc>
        <w:tc>
          <w:tcPr>
            <w:tcW w:w="252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940B00" w:rsidRPr="009F2C74" w:rsidTr="00B56558">
        <w:trPr>
          <w:trHeight w:hRule="exact" w:val="737"/>
        </w:trPr>
        <w:tc>
          <w:tcPr>
            <w:tcW w:w="12854" w:type="dxa"/>
            <w:gridSpan w:val="21"/>
          </w:tcPr>
          <w:p w:rsidR="00940B00" w:rsidRPr="009F2C74" w:rsidRDefault="00940B00" w:rsidP="009845DF">
            <w:pPr>
              <w:spacing w:after="0" w:line="240" w:lineRule="auto"/>
            </w:pPr>
            <w:r w:rsidRPr="00940B00">
              <w:rPr>
                <w:noProof/>
                <w:lang w:eastAsia="pl-PL"/>
              </w:rPr>
              <w:drawing>
                <wp:inline distT="0" distB="0" distL="0" distR="0">
                  <wp:extent cx="7830000" cy="270000"/>
                  <wp:effectExtent l="0" t="0" r="0" b="0"/>
                  <wp:docPr id="78" name="5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53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0000" cy="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" w:type="dxa"/>
            <w:gridSpan w:val="2"/>
          </w:tcPr>
          <w:p w:rsidR="00940B00" w:rsidRPr="009F2C74" w:rsidRDefault="00940B00" w:rsidP="009845DF">
            <w:pPr>
              <w:spacing w:after="0" w:line="240" w:lineRule="auto"/>
            </w:pPr>
          </w:p>
        </w:tc>
        <w:tc>
          <w:tcPr>
            <w:tcW w:w="2818" w:type="dxa"/>
            <w:gridSpan w:val="2"/>
          </w:tcPr>
          <w:p w:rsidR="00940B00" w:rsidRPr="009F2C74" w:rsidRDefault="00940B00" w:rsidP="009845DF">
            <w:pPr>
              <w:spacing w:after="0" w:line="240" w:lineRule="auto"/>
            </w:pPr>
          </w:p>
        </w:tc>
      </w:tr>
    </w:tbl>
    <w:p w:rsidR="00F23A16" w:rsidRPr="009F2C74" w:rsidRDefault="00F23A16" w:rsidP="00F23A16">
      <w:pPr>
        <w:spacing w:after="0" w:line="240" w:lineRule="auto"/>
        <w:rPr>
          <w:sz w:val="0"/>
          <w:szCs w:val="0"/>
        </w:rPr>
      </w:pPr>
      <w:r w:rsidRPr="009F2C74">
        <w:br w:type="page"/>
      </w:r>
    </w:p>
    <w:tbl>
      <w:tblPr>
        <w:tblW w:w="15863" w:type="dxa"/>
        <w:tblCellMar>
          <w:left w:w="0" w:type="dxa"/>
          <w:right w:w="0" w:type="dxa"/>
        </w:tblCellMar>
        <w:tblLook w:val="04A0"/>
      </w:tblPr>
      <w:tblGrid>
        <w:gridCol w:w="1314"/>
        <w:gridCol w:w="1154"/>
        <w:gridCol w:w="2288"/>
        <w:gridCol w:w="1154"/>
        <w:gridCol w:w="1154"/>
        <w:gridCol w:w="1154"/>
        <w:gridCol w:w="1154"/>
        <w:gridCol w:w="3656"/>
        <w:gridCol w:w="2835"/>
      </w:tblGrid>
      <w:tr w:rsidR="00F23A16" w:rsidRPr="009F2C74" w:rsidTr="009845DF">
        <w:trPr>
          <w:trHeight w:hRule="exact" w:val="277"/>
        </w:trPr>
        <w:tc>
          <w:tcPr>
            <w:tcW w:w="13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lastRenderedPageBreak/>
              <w:br w:type="page"/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Wyszczególnienie</w:t>
            </w:r>
          </w:p>
        </w:tc>
        <w:tc>
          <w:tcPr>
            <w:tcW w:w="80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Wskaźnik spłaty zobowiązań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3472"/>
        </w:trPr>
        <w:tc>
          <w:tcPr>
            <w:tcW w:w="13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54" name="54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5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1440000" cy="2250000"/>
                  <wp:effectExtent l="0" t="0" r="0" b="0"/>
                  <wp:docPr id="55" name="55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5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56" name="56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5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57" name="57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5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58" name="58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5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59" name="59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5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proofErr w:type="spellStart"/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Lp</w:t>
            </w:r>
            <w:proofErr w:type="spellEnd"/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8.1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8.2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8.3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8.3.1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8.4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8.4.1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4,85%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-1,33%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7,66%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7,77%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4,03%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5,68%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5,90%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6,02%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3,69%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5,30%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6,13%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6,25%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3,38%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7,05%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3,68%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3,79%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3,41%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6,93%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4,14%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4,26%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3,36%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6,80%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4,66%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4,78%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3,44%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6,68%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5,03%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5,15%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3,26%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6,56%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5,30%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5,30%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3,09%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6,45%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6,43%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6,43%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2035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2,93%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6,35%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6,54%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6,54%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2,70%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6,24%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6,69%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6,69%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2037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2,49%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6,14%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6,57%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6,57%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2038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2,27%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6,04%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6,46%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6,46%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2039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1,97%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5,96%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6,35%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6,35%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1,18%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5,90%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6,25%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6,25%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1,12%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5,86%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6,15%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6,15%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1,05%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5,82%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6,07%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6,07%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0,69%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5,79%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5,99%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5,99%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0,55%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5,76%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5,93%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5,93%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2045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0,43%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5,75%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5,88%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5,88%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0,37%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5,73%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5,83%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5,83%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TAK</w:t>
            </w:r>
          </w:p>
        </w:tc>
        <w:tc>
          <w:tcPr>
            <w:tcW w:w="365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947515" w:rsidRPr="009F2C74" w:rsidTr="008B1012">
        <w:trPr>
          <w:trHeight w:hRule="exact" w:val="277"/>
        </w:trPr>
        <w:tc>
          <w:tcPr>
            <w:tcW w:w="9372" w:type="dxa"/>
            <w:gridSpan w:val="7"/>
          </w:tcPr>
          <w:p w:rsidR="00947515" w:rsidRPr="009F2C74" w:rsidRDefault="00947515" w:rsidP="009845DF">
            <w:pPr>
              <w:spacing w:after="0" w:line="240" w:lineRule="auto"/>
            </w:pPr>
            <w:r w:rsidRPr="00101F76">
              <w:rPr>
                <w:rFonts w:ascii="Microsoft Sans Serif" w:hAnsi="Microsoft Sans Serif" w:cs="Microsoft Sans Serif"/>
                <w:sz w:val="14"/>
                <w:szCs w:val="14"/>
              </w:rPr>
              <w:t>Ustalona na lata 2022-2025 relacja a art. 243 (poz. 8.3,.8.3.1,.</w:t>
            </w:r>
            <w:r>
              <w:rPr>
                <w:rFonts w:ascii="Microsoft Sans Serif" w:hAnsi="Microsoft Sans Serif" w:cs="Microsoft Sans Serif"/>
                <w:sz w:val="14"/>
                <w:szCs w:val="14"/>
              </w:rPr>
              <w:t>8.4 i 8.4.1) została obliczona według średniej 7-letniej</w:t>
            </w:r>
          </w:p>
        </w:tc>
        <w:tc>
          <w:tcPr>
            <w:tcW w:w="3656" w:type="dxa"/>
          </w:tcPr>
          <w:p w:rsidR="00947515" w:rsidRPr="009F2C74" w:rsidRDefault="00947515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947515" w:rsidRPr="009F2C74" w:rsidRDefault="00947515" w:rsidP="009845DF">
            <w:pPr>
              <w:spacing w:after="0" w:line="240" w:lineRule="auto"/>
            </w:pPr>
          </w:p>
        </w:tc>
      </w:tr>
    </w:tbl>
    <w:p w:rsidR="00F23A16" w:rsidRPr="009F2C74" w:rsidRDefault="00F23A16" w:rsidP="00F23A16">
      <w:pPr>
        <w:spacing w:after="0" w:line="240" w:lineRule="auto"/>
        <w:rPr>
          <w:sz w:val="0"/>
          <w:szCs w:val="0"/>
        </w:rPr>
      </w:pPr>
      <w:r w:rsidRPr="009F2C74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99"/>
        <w:gridCol w:w="1154"/>
        <w:gridCol w:w="1154"/>
        <w:gridCol w:w="1134"/>
        <w:gridCol w:w="1134"/>
        <w:gridCol w:w="1134"/>
        <w:gridCol w:w="1134"/>
        <w:gridCol w:w="1154"/>
        <w:gridCol w:w="1154"/>
        <w:gridCol w:w="1134"/>
        <w:gridCol w:w="1388"/>
        <w:gridCol w:w="2835"/>
      </w:tblGrid>
      <w:tr w:rsidR="00F23A16" w:rsidRPr="009F2C74" w:rsidTr="00940B00">
        <w:trPr>
          <w:trHeight w:hRule="exact" w:val="277"/>
        </w:trPr>
        <w:tc>
          <w:tcPr>
            <w:tcW w:w="11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lastRenderedPageBreak/>
              <w:br w:type="page"/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Wyszczególnienie</w:t>
            </w:r>
          </w:p>
        </w:tc>
        <w:tc>
          <w:tcPr>
            <w:tcW w:w="1028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Finansowanie programów, projektów lub zadań realizowanych z udziałem środków, o których mowa w art. 5 ust. 1 pkt 2 i 3 ustawy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61" name="6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6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Dochody majątkowe na programy, projekty lub zadania finansowane z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udziałem środków, o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których mowa w art. 5 ust. 1 pkt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 i 3 ustawy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62" name="6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6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63" name="6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6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Dochody majątkowe na programy, projekty lub zadania finansowane z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udziałem środków, o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których mowa w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art. 5 ust.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 pkt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 ustawy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64" name="64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6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91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środki określone w art. 5 ust. 1 pkt 2 ustawy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środki określone w art. 5 ust. 1 pkt 2 ustawy</w:t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finansowane środkami określonymi w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art. 5 ust. 1 pkt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 ustawy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proofErr w:type="spellStart"/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Lp</w:t>
            </w:r>
            <w:proofErr w:type="spellEnd"/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9.1.1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9.1.1.1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9.2.1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9.2.1.1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9.3.1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9.3.1.1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11 400 730,00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11 398 838,00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10 315 822,00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65 730 173,00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65 730 173,00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60 498 346,00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18 895 890,00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18 885 029,00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16 173 076,00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5 408 484,00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5 408 484,00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5 103 202,00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32 792 709,00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32 792 709,00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31 810 718,00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5 816 471,00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5 816 471,00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5 103 202,00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920 399,00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920 399,00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865 226,00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19 300 690,00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19 300 690,00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19 156 862,00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1 033 430,00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1 033 430,00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865 226,00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2035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2037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2038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2039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2045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6"/>
        </w:trPr>
        <w:tc>
          <w:tcPr>
            <w:tcW w:w="119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</w:tbl>
    <w:p w:rsidR="00F23A16" w:rsidRPr="009F2C74" w:rsidRDefault="00F23A16" w:rsidP="00F23A16">
      <w:pPr>
        <w:spacing w:after="0" w:line="240" w:lineRule="auto"/>
        <w:rPr>
          <w:sz w:val="0"/>
          <w:szCs w:val="0"/>
        </w:rPr>
      </w:pPr>
      <w:r w:rsidRPr="009F2C74">
        <w:br w:type="page"/>
      </w:r>
    </w:p>
    <w:tbl>
      <w:tblPr>
        <w:tblW w:w="16017" w:type="dxa"/>
        <w:tblCellMar>
          <w:left w:w="0" w:type="dxa"/>
          <w:right w:w="0" w:type="dxa"/>
        </w:tblCellMar>
        <w:tblLook w:val="04A0"/>
      </w:tblPr>
      <w:tblGrid>
        <w:gridCol w:w="1199"/>
        <w:gridCol w:w="1134"/>
        <w:gridCol w:w="1134"/>
        <w:gridCol w:w="1134"/>
        <w:gridCol w:w="1134"/>
        <w:gridCol w:w="1134"/>
        <w:gridCol w:w="1134"/>
        <w:gridCol w:w="1134"/>
        <w:gridCol w:w="1249"/>
        <w:gridCol w:w="1154"/>
        <w:gridCol w:w="1388"/>
        <w:gridCol w:w="254"/>
        <w:gridCol w:w="2835"/>
      </w:tblGrid>
      <w:tr w:rsidR="00F23A16" w:rsidRPr="009F2C74" w:rsidTr="009845DF">
        <w:trPr>
          <w:trHeight w:hRule="exact" w:val="277"/>
        </w:trPr>
        <w:tc>
          <w:tcPr>
            <w:tcW w:w="11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34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8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Informacje uzupełniające o wybranych kategoriach finansowych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Wydatki majątkowe na programy, projekty lub zadania finansowane z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udziałem środków, o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których mowa w art. 5 ust. 1 pkt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 i 3 ustawy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Wydatki objęte limitem, o którym mowa w art. 226 ust. 3 pkt 4 ustawy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 tego: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Wydatki bieżące na pokrycie ujemnego wyniku finansowego samodzielnego publicznego zakładu opieki zdrowotnej</w:t>
            </w:r>
          </w:p>
        </w:tc>
        <w:tc>
          <w:tcPr>
            <w:tcW w:w="12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Wydatki na spłatę zobowiązań przejmowanych w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związku z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likwidacją lub przekształcenie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m samodzielnego publicznego zakładu opieki zdrowotnej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65" name="65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65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Kwota zobowiązań wynikających z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 xml:space="preserve">przejęcia przez jednostkę samorządu terytorialnego zobowiązań po 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likwidowanych i przekształcanyc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h samorządowych osobach prawnych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Wydatki majątkowe na programy, projekty lub zadania finansowane z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udziałem środków, o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których mowa w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art. 5 ust. 1 pkt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 ustawy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bieżące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majątkowe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2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3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31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finansowane środkami określonymi w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art. 5 ust. 1 pkt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 ustawy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2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3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proofErr w:type="spellStart"/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Lp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9.4.1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9.4.1.1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10.1.1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10.1.2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10.2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10.4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10.5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92 073 237,00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92 073 237,00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66 535 514,00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242 812 975,00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76 916 450,00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165 896 525,00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30 869 259,00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47 354 995,00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47 354 995,00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31 810 718,00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230 734 017,00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65 692 679,00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165 041 338,00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27 500 149,00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27 500 149,00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19 156 862,00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128 813 914,00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48 253 784,00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80 560 130,00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1 540 182,00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1 540 182,00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49 945 116,00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36 984 868,00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12 960 248,00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23 641 671,00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22 983 264,00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658 407,00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21 004 700,00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21 004 700,00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21 004 700,00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21 004 700,00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21 004 700,00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21 004 700,00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21 004 700,00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21 004 700,00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21 004 700,00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21 004 700,00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3 500 800,00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3 500 800,00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8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845DF">
        <w:trPr>
          <w:trHeight w:hRule="exact" w:val="270"/>
        </w:trPr>
        <w:tc>
          <w:tcPr>
            <w:tcW w:w="119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3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24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388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83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</w:tbl>
    <w:p w:rsidR="00F23A16" w:rsidRPr="009F2C74" w:rsidRDefault="00F23A16" w:rsidP="00F23A16">
      <w:pPr>
        <w:spacing w:after="0" w:line="240" w:lineRule="auto"/>
        <w:rPr>
          <w:sz w:val="0"/>
          <w:szCs w:val="0"/>
        </w:rPr>
      </w:pPr>
      <w:r w:rsidRPr="009F2C74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99"/>
        <w:gridCol w:w="1154"/>
        <w:gridCol w:w="1154"/>
        <w:gridCol w:w="1154"/>
        <w:gridCol w:w="1154"/>
        <w:gridCol w:w="1154"/>
        <w:gridCol w:w="1154"/>
        <w:gridCol w:w="1154"/>
        <w:gridCol w:w="1154"/>
        <w:gridCol w:w="1126"/>
        <w:gridCol w:w="1154"/>
        <w:gridCol w:w="262"/>
        <w:gridCol w:w="892"/>
        <w:gridCol w:w="1879"/>
      </w:tblGrid>
      <w:tr w:rsidR="00F23A16" w:rsidRPr="009F2C74" w:rsidTr="00940B00">
        <w:trPr>
          <w:trHeight w:hRule="exact" w:val="277"/>
        </w:trPr>
        <w:tc>
          <w:tcPr>
            <w:tcW w:w="11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lastRenderedPageBreak/>
              <w:t>Wyszczególnienie</w:t>
            </w:r>
          </w:p>
        </w:tc>
        <w:tc>
          <w:tcPr>
            <w:tcW w:w="12666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Informacje uzupełniające o wybranych kategoriach finansowych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66" name="66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66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67" name="67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67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68" name="68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6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Wcześniejsza spłata zobowiązań, wyłączona z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limitu spłaty zobowiązań, dokonywana w</w:t>
            </w:r>
            <w:r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 </w:t>
            </w: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formie wydatków budżetowych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69" name="69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6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250000"/>
                  <wp:effectExtent l="0" t="0" r="0" b="0"/>
                  <wp:docPr id="70" name="70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70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2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71" name="7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7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72" name="7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7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2070000"/>
                  <wp:effectExtent l="0" t="0" r="0" b="0"/>
                  <wp:docPr id="73" name="7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73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890000"/>
                  <wp:effectExtent l="0" t="0" r="0" b="0"/>
                  <wp:docPr id="74" name="74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74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w tym:</w:t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639"/>
        </w:trPr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720000" cy="1710000"/>
                  <wp:effectExtent l="0" t="0" r="0" b="0"/>
                  <wp:docPr id="75" name="75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75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proofErr w:type="spellStart"/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Lp</w:t>
            </w:r>
            <w:proofErr w:type="spellEnd"/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10.7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10.7.1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10.7.2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10.7.2.1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10.7.2.1.1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10.7.3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10.8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10.9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10.10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0"/>
                <w:szCs w:val="10"/>
              </w:rPr>
              <w:t>10.11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33 236 448,00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1 550 000,00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28 130 539,00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1 470 000,00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28 912 452,00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1 410 000,00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28 964 485,00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1 340 000,00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28 668 813,00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1 280 000,00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29 406 976,00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29 406 977,00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29 406 977,00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29 406 977,00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2035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29 406 977,00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28 406 977,00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2037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27 406 976,00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2038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25 906 977,00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2039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22 906 977,00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12 906 976,00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12 906 977,00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12 906 977,00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6 720 930,00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4 604 651,00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2045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2 767 442,00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7"/>
        </w:trPr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2046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1 860 466,24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23A16" w:rsidRPr="009F2C74" w:rsidRDefault="00F23A16" w:rsidP="009845D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F2C74">
              <w:rPr>
                <w:rFonts w:ascii="Microsoft Sans Serif" w:hAnsi="Microsoft Sans Serif" w:cs="Microsoft Sans Serif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276"/>
        </w:trPr>
        <w:tc>
          <w:tcPr>
            <w:tcW w:w="119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26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154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26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892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  <w:tc>
          <w:tcPr>
            <w:tcW w:w="1879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</w:tbl>
    <w:p w:rsidR="00F23A16" w:rsidRPr="009F2C74" w:rsidRDefault="00F23A16" w:rsidP="00F23A16">
      <w:pPr>
        <w:spacing w:after="0" w:line="240" w:lineRule="auto"/>
        <w:rPr>
          <w:sz w:val="0"/>
          <w:szCs w:val="0"/>
        </w:rPr>
      </w:pPr>
      <w:r w:rsidRPr="009F2C74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3615"/>
        <w:gridCol w:w="1955"/>
      </w:tblGrid>
      <w:tr w:rsidR="00F23A16" w:rsidRPr="009F2C74" w:rsidTr="00940B00">
        <w:trPr>
          <w:trHeight w:hRule="exact" w:val="333"/>
        </w:trPr>
        <w:tc>
          <w:tcPr>
            <w:tcW w:w="13615" w:type="dxa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8640000" cy="216000"/>
                  <wp:effectExtent l="0" t="0" r="0" b="0"/>
                  <wp:docPr id="76" name="76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76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0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  <w:tr w:rsidR="00F23A16" w:rsidRPr="009F2C74" w:rsidTr="00940B00">
        <w:trPr>
          <w:trHeight w:hRule="exact" w:val="694"/>
        </w:trPr>
        <w:tc>
          <w:tcPr>
            <w:tcW w:w="13615" w:type="dxa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F23A16" w:rsidRPr="009F2C74" w:rsidRDefault="00F23A16" w:rsidP="009845DF">
            <w:pPr>
              <w:spacing w:after="0" w:line="240" w:lineRule="auto"/>
            </w:pPr>
            <w:r w:rsidRPr="009F2C74">
              <w:rPr>
                <w:noProof/>
                <w:lang w:eastAsia="pl-PL"/>
              </w:rPr>
              <w:drawing>
                <wp:inline distT="0" distB="0" distL="0" distR="0">
                  <wp:extent cx="8640000" cy="450000"/>
                  <wp:effectExtent l="0" t="0" r="0" b="0"/>
                  <wp:docPr id="77" name="77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7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</w:tcPr>
          <w:p w:rsidR="00F23A16" w:rsidRPr="009F2C74" w:rsidRDefault="00F23A16" w:rsidP="009845DF">
            <w:pPr>
              <w:spacing w:after="0" w:line="240" w:lineRule="auto"/>
            </w:pPr>
          </w:p>
        </w:tc>
      </w:tr>
    </w:tbl>
    <w:p w:rsidR="00C42B64" w:rsidRDefault="00C42B64" w:rsidP="00C42B64">
      <w:pPr>
        <w:autoSpaceDE w:val="0"/>
        <w:autoSpaceDN w:val="0"/>
        <w:adjustRightInd w:val="0"/>
        <w:ind w:left="10025" w:firstLine="610"/>
        <w:rPr>
          <w:rFonts w:eastAsia="Times New Roman"/>
        </w:rPr>
      </w:pPr>
    </w:p>
    <w:p w:rsidR="00C42B64" w:rsidRPr="003576DA" w:rsidRDefault="00380198" w:rsidP="00C42B64">
      <w:pPr>
        <w:autoSpaceDE w:val="0"/>
        <w:autoSpaceDN w:val="0"/>
        <w:adjustRightInd w:val="0"/>
        <w:ind w:left="10025" w:firstLine="610"/>
        <w:rPr>
          <w:rFonts w:eastAsia="Times New Roman"/>
        </w:rPr>
      </w:pPr>
      <w:r w:rsidRPr="003576DA">
        <w:rPr>
          <w:rFonts w:eastAsia="Times New Roman"/>
        </w:rPr>
        <w:fldChar w:fldCharType="begin"/>
      </w:r>
      <w:r w:rsidR="00C42B64" w:rsidRPr="003576DA">
        <w:rPr>
          <w:rFonts w:eastAsia="Times New Roman"/>
        </w:rPr>
        <w:instrText>SIGNATURE_0_1_FUNCTION</w:instrText>
      </w:r>
      <w:r w:rsidRPr="003576DA">
        <w:rPr>
          <w:rFonts w:eastAsia="Times New Roman"/>
        </w:rPr>
        <w:fldChar w:fldCharType="separate"/>
      </w:r>
      <w:r w:rsidR="00C42B64" w:rsidRPr="003576DA">
        <w:rPr>
          <w:rFonts w:eastAsia="Times New Roman"/>
        </w:rPr>
        <w:t>Prezydent Miasta</w:t>
      </w:r>
      <w:r w:rsidRPr="003576DA">
        <w:rPr>
          <w:rFonts w:eastAsia="Times New Roman"/>
        </w:rPr>
        <w:fldChar w:fldCharType="end"/>
      </w:r>
    </w:p>
    <w:p w:rsidR="00940B00" w:rsidRDefault="00380198" w:rsidP="00C42B64">
      <w:pPr>
        <w:ind w:left="9926" w:firstLine="709"/>
        <w:rPr>
          <w:rFonts w:ascii="Arial" w:hAnsi="Arial" w:cs="Arial"/>
          <w:sz w:val="24"/>
          <w:szCs w:val="24"/>
        </w:rPr>
        <w:sectPr w:rsidR="00940B00" w:rsidSect="00B56558">
          <w:pgSz w:w="16838" w:h="11906" w:orient="landscape" w:code="9"/>
          <w:pgMar w:top="567" w:right="567" w:bottom="567" w:left="540" w:header="708" w:footer="283" w:gutter="0"/>
          <w:cols w:space="708"/>
          <w:titlePg/>
          <w:docGrid w:linePitch="360"/>
        </w:sectPr>
      </w:pPr>
      <w:r w:rsidRPr="003576DA">
        <w:rPr>
          <w:rFonts w:eastAsia="Times New Roman"/>
        </w:rPr>
        <w:fldChar w:fldCharType="begin"/>
      </w:r>
      <w:r w:rsidR="00C42B64" w:rsidRPr="003576DA">
        <w:rPr>
          <w:rFonts w:eastAsia="Times New Roman"/>
        </w:rPr>
        <w:instrText>SIGNATURE_0_1_FIRSTNAME</w:instrText>
      </w:r>
      <w:r w:rsidRPr="003576DA">
        <w:rPr>
          <w:rFonts w:eastAsia="Times New Roman"/>
        </w:rPr>
        <w:fldChar w:fldCharType="separate"/>
      </w:r>
      <w:r w:rsidR="00C42B64" w:rsidRPr="003576DA">
        <w:rPr>
          <w:rFonts w:eastAsia="Times New Roman"/>
          <w:b/>
          <w:bCs/>
        </w:rPr>
        <w:t xml:space="preserve">Mariusz </w:t>
      </w:r>
      <w:r w:rsidRPr="003576DA">
        <w:rPr>
          <w:rFonts w:eastAsia="Times New Roman"/>
        </w:rPr>
        <w:fldChar w:fldCharType="end"/>
      </w:r>
      <w:r w:rsidRPr="003576DA">
        <w:rPr>
          <w:rFonts w:eastAsia="Times New Roman"/>
        </w:rPr>
        <w:fldChar w:fldCharType="begin"/>
      </w:r>
      <w:r w:rsidR="00C42B64" w:rsidRPr="003576DA">
        <w:rPr>
          <w:rFonts w:eastAsia="Times New Roman"/>
        </w:rPr>
        <w:instrText>SIGNATURE_0_1_LASTNAME</w:instrText>
      </w:r>
      <w:r w:rsidRPr="003576DA">
        <w:rPr>
          <w:rFonts w:eastAsia="Times New Roman"/>
        </w:rPr>
        <w:fldChar w:fldCharType="separate"/>
      </w:r>
      <w:r w:rsidR="00C42B64" w:rsidRPr="003576DA">
        <w:rPr>
          <w:rFonts w:eastAsia="Times New Roman"/>
          <w:b/>
          <w:bCs/>
        </w:rPr>
        <w:t>Wołosz</w:t>
      </w:r>
      <w:r w:rsidRPr="003576DA">
        <w:rPr>
          <w:rFonts w:eastAsia="Times New Roman"/>
        </w:rPr>
        <w:fldChar w:fldCharType="end"/>
      </w:r>
    </w:p>
    <w:p w:rsidR="00B562C9" w:rsidRPr="00B562C9" w:rsidRDefault="00B562C9" w:rsidP="00F96719">
      <w:pPr>
        <w:spacing w:after="0"/>
        <w:ind w:left="7371"/>
        <w:rPr>
          <w:rFonts w:ascii="Arial" w:hAnsi="Arial" w:cs="Arial"/>
          <w:sz w:val="24"/>
          <w:szCs w:val="24"/>
        </w:rPr>
      </w:pPr>
      <w:r w:rsidRPr="00B562C9">
        <w:rPr>
          <w:rFonts w:ascii="Arial" w:hAnsi="Arial" w:cs="Arial"/>
          <w:sz w:val="24"/>
          <w:szCs w:val="24"/>
        </w:rPr>
        <w:lastRenderedPageBreak/>
        <w:t xml:space="preserve">Załącznik </w:t>
      </w:r>
      <w:r>
        <w:rPr>
          <w:rFonts w:ascii="Arial" w:hAnsi="Arial" w:cs="Arial"/>
          <w:sz w:val="24"/>
          <w:szCs w:val="24"/>
        </w:rPr>
        <w:t>nr 2</w:t>
      </w:r>
    </w:p>
    <w:p w:rsidR="00B562C9" w:rsidRPr="00B562C9" w:rsidRDefault="00B562C9" w:rsidP="00F96719">
      <w:pPr>
        <w:spacing w:after="0"/>
        <w:ind w:left="7371"/>
        <w:rPr>
          <w:rFonts w:ascii="Arial" w:hAnsi="Arial" w:cs="Arial"/>
          <w:sz w:val="24"/>
          <w:szCs w:val="24"/>
        </w:rPr>
      </w:pPr>
      <w:r w:rsidRPr="00B562C9">
        <w:rPr>
          <w:rFonts w:ascii="Arial" w:hAnsi="Arial" w:cs="Arial"/>
          <w:sz w:val="24"/>
          <w:szCs w:val="24"/>
        </w:rPr>
        <w:t>do zarządzenia nr</w:t>
      </w:r>
    </w:p>
    <w:p w:rsidR="00B562C9" w:rsidRPr="00B562C9" w:rsidRDefault="00B562C9" w:rsidP="00F96719">
      <w:pPr>
        <w:spacing w:after="0"/>
        <w:ind w:left="7371"/>
        <w:rPr>
          <w:rFonts w:ascii="Arial" w:hAnsi="Arial" w:cs="Arial"/>
          <w:sz w:val="24"/>
          <w:szCs w:val="24"/>
        </w:rPr>
      </w:pPr>
      <w:r w:rsidRPr="00B562C9">
        <w:rPr>
          <w:rFonts w:ascii="Arial" w:hAnsi="Arial" w:cs="Arial"/>
          <w:sz w:val="24"/>
          <w:szCs w:val="24"/>
        </w:rPr>
        <w:t>Prezydenta Bytomia</w:t>
      </w:r>
    </w:p>
    <w:p w:rsidR="00B562C9" w:rsidRPr="00B562C9" w:rsidRDefault="00B562C9" w:rsidP="00F96719">
      <w:pPr>
        <w:spacing w:after="0"/>
        <w:ind w:left="7371"/>
        <w:rPr>
          <w:rFonts w:ascii="Arial" w:hAnsi="Arial" w:cs="Arial"/>
          <w:sz w:val="24"/>
          <w:szCs w:val="24"/>
        </w:rPr>
      </w:pPr>
      <w:r w:rsidRPr="00B562C9">
        <w:rPr>
          <w:rFonts w:ascii="Arial" w:hAnsi="Arial" w:cs="Arial"/>
          <w:sz w:val="24"/>
          <w:szCs w:val="24"/>
        </w:rPr>
        <w:t>z dnia</w:t>
      </w:r>
    </w:p>
    <w:p w:rsidR="00F96719" w:rsidRPr="00F84AC3" w:rsidRDefault="00F96719" w:rsidP="004C1A29">
      <w:pPr>
        <w:pStyle w:val="Tekstpodstawowy"/>
        <w:spacing w:before="240" w:line="300" w:lineRule="exact"/>
        <w:ind w:firstLine="709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W załączniku nr 1 pn. „Wieloletnia prognoza finansowa miasta Bytomia na lata 2026-2046” do uchwały nr XXVI/223/25 Rady Miejskiej w Bytomiu z dnia 15 grudnia 2025 r. w sprawie wieloletniej prognozy finansowej miasta Bytomia na lata 2026-2046 dokonuje się zmian:</w:t>
      </w:r>
    </w:p>
    <w:p w:rsidR="00F96719" w:rsidRPr="00F84AC3" w:rsidRDefault="00F96719" w:rsidP="004C1A29">
      <w:pPr>
        <w:numPr>
          <w:ilvl w:val="0"/>
          <w:numId w:val="2"/>
        </w:numPr>
        <w:tabs>
          <w:tab w:val="clear" w:pos="720"/>
        </w:tabs>
        <w:spacing w:after="120" w:line="300" w:lineRule="exact"/>
        <w:ind w:left="0" w:firstLine="284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budżetu miasta Bytomia na 2026 rok po stronie przychodów, dochodów, wydatków i rozchodów w związku ze zmianami dokonanymi uchwałą rady miejskiej w dniu 28 września 2026 r. oraz zarządzeniami prezydenta do dnia 28 września 2026 r.</w:t>
      </w:r>
      <w:r w:rsidR="00F84AC3">
        <w:rPr>
          <w:rFonts w:ascii="Arial" w:hAnsi="Arial" w:cs="Arial"/>
          <w:sz w:val="24"/>
          <w:szCs w:val="24"/>
        </w:rPr>
        <w:t>;</w:t>
      </w:r>
    </w:p>
    <w:p w:rsidR="00F96719" w:rsidRPr="00F84AC3" w:rsidRDefault="00F96719" w:rsidP="004C1A29">
      <w:pPr>
        <w:numPr>
          <w:ilvl w:val="0"/>
          <w:numId w:val="2"/>
        </w:numPr>
        <w:tabs>
          <w:tab w:val="clear" w:pos="720"/>
        </w:tabs>
        <w:spacing w:after="120" w:line="300" w:lineRule="exact"/>
        <w:ind w:left="0" w:firstLine="284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kwot wydatków objętych limitem, o którym mowa w art. 226 ust. 3 pkt 4 u.o.f.p., w związku ze zmianami załącznika nr 2 pn. „Wykaz przedsięwzięć wieloletnich”, dokonanymi uchwałą rady miejskiej w dniu 28 września 2026 r. (poz. 10.1 zał. nr 1).</w:t>
      </w:r>
    </w:p>
    <w:p w:rsidR="00F96719" w:rsidRPr="00F84AC3" w:rsidRDefault="00F96719" w:rsidP="004C1A29">
      <w:pPr>
        <w:spacing w:line="300" w:lineRule="exact"/>
        <w:ind w:firstLine="284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Ponadto, w załączniku nr 1 do uchwały nr XXVI/223/25 Rady Miejskiej w Bytomiu z dnia 15 grudnia 2025 r., dokonuje się zmian w następujących pozycjach:</w:t>
      </w:r>
    </w:p>
    <w:p w:rsidR="00F96719" w:rsidRPr="00F84AC3" w:rsidRDefault="00F96719" w:rsidP="004C1A29">
      <w:pPr>
        <w:numPr>
          <w:ilvl w:val="0"/>
          <w:numId w:val="3"/>
        </w:numPr>
        <w:spacing w:after="120" w:line="300" w:lineRule="exact"/>
        <w:ind w:left="340" w:hanging="340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w poz. 1 Dochody ogółem zwiększa się plan w 2027 roku o kwotę 1 088 713 zł, w tym:</w:t>
      </w:r>
    </w:p>
    <w:p w:rsidR="00F96719" w:rsidRPr="00F84AC3" w:rsidRDefault="00F96719" w:rsidP="004C1A29">
      <w:pPr>
        <w:numPr>
          <w:ilvl w:val="1"/>
          <w:numId w:val="3"/>
        </w:numPr>
        <w:autoSpaceDE w:val="0"/>
        <w:autoSpaceDN w:val="0"/>
        <w:adjustRightInd w:val="0"/>
        <w:spacing w:after="120" w:line="300" w:lineRule="exact"/>
        <w:ind w:left="624" w:hanging="340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w poz. 1.1 Dochody bieżące oraz w poz. 1.1.4 z tytułu dotacji i środków przeznaczonych na cele bieżące zwiększa się plan w 2027 roku o kwotę 912 630 zł, w</w:t>
      </w:r>
      <w:r w:rsid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związku z informacjami Narodowej Agencji Programu Erasmus+ oraz Centrum Nauki Kopernik o przyznaniu dofinansowania placówkom edukacyjnym, w tym na</w:t>
      </w:r>
      <w:r w:rsidR="00FF47DC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realizację projektów:</w:t>
      </w:r>
    </w:p>
    <w:tbl>
      <w:tblPr>
        <w:tblW w:w="9639" w:type="dxa"/>
        <w:tblInd w:w="354" w:type="dxa"/>
        <w:tblCellMar>
          <w:left w:w="70" w:type="dxa"/>
          <w:right w:w="70" w:type="dxa"/>
        </w:tblCellMar>
        <w:tblLook w:val="04A0"/>
      </w:tblPr>
      <w:tblGrid>
        <w:gridCol w:w="283"/>
        <w:gridCol w:w="5245"/>
        <w:gridCol w:w="2693"/>
        <w:gridCol w:w="1418"/>
      </w:tblGrid>
      <w:tr w:rsidR="00F96719" w:rsidRPr="00F84AC3" w:rsidTr="008B1012">
        <w:trPr>
          <w:trHeight w:val="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nazwa zadania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 xml:space="preserve">źródło finansowania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2027</w:t>
            </w:r>
          </w:p>
        </w:tc>
      </w:tr>
      <w:tr w:rsidR="00F96719" w:rsidRPr="00F84AC3" w:rsidTr="008B1012">
        <w:trPr>
          <w:trHeight w:val="276"/>
        </w:trPr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Ze szkoły do Europy – praktyczne doskonalenie zawodowe uczniów i nauczycieli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 xml:space="preserve">Program Erasmus+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311</w:t>
            </w:r>
            <w:r w:rsidR="00591145" w:rsidRPr="00F84AC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577</w:t>
            </w:r>
          </w:p>
        </w:tc>
      </w:tr>
      <w:tr w:rsidR="00F96719" w:rsidRPr="00F84AC3" w:rsidTr="008B1012">
        <w:trPr>
          <w:trHeight w:val="276"/>
        </w:trPr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96719" w:rsidRPr="00F84AC3" w:rsidTr="008B1012">
        <w:trPr>
          <w:trHeight w:val="20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591145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 xml:space="preserve">Europejskie doświadczenie – </w:t>
            </w:r>
            <w:r w:rsidR="00F96719" w:rsidRPr="00F84AC3">
              <w:rPr>
                <w:rFonts w:ascii="Arial" w:hAnsi="Arial" w:cs="Arial"/>
                <w:color w:val="000000"/>
                <w:sz w:val="24"/>
                <w:szCs w:val="24"/>
              </w:rPr>
              <w:t>zawodowa przewaga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 xml:space="preserve">Program Erasmus+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273 737</w:t>
            </w:r>
          </w:p>
        </w:tc>
      </w:tr>
      <w:tr w:rsidR="00F96719" w:rsidRPr="00F84AC3" w:rsidTr="008B1012">
        <w:trPr>
          <w:trHeight w:val="20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Zagraniczne mobilności zawodowe dla uczniów i</w:t>
            </w:r>
            <w:r w:rsidR="00591145" w:rsidRPr="00F84AC3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kadry ZST w 2027 roku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 xml:space="preserve">Program Erasmus+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314 316</w:t>
            </w:r>
          </w:p>
        </w:tc>
      </w:tr>
      <w:tr w:rsidR="00F96719" w:rsidRPr="00F84AC3" w:rsidTr="008B1012">
        <w:trPr>
          <w:trHeight w:val="20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ZBADAI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Centrum Nauki Kopernik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13 000</w:t>
            </w:r>
          </w:p>
        </w:tc>
      </w:tr>
      <w:tr w:rsidR="00F96719" w:rsidRPr="00F84AC3" w:rsidTr="008B1012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Dochody bieżące: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912 630</w:t>
            </w:r>
          </w:p>
        </w:tc>
      </w:tr>
    </w:tbl>
    <w:p w:rsidR="00F96719" w:rsidRPr="00F84AC3" w:rsidRDefault="00F96719" w:rsidP="004C1A29">
      <w:pPr>
        <w:numPr>
          <w:ilvl w:val="1"/>
          <w:numId w:val="3"/>
        </w:numPr>
        <w:autoSpaceDE w:val="0"/>
        <w:autoSpaceDN w:val="0"/>
        <w:adjustRightInd w:val="0"/>
        <w:spacing w:before="120" w:after="120" w:line="300" w:lineRule="exact"/>
        <w:ind w:left="714" w:hanging="357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w poz. 1.2 Dochody majątkowe i poz. 1.2.2 z tytułu dotacji i środków przeznaczonych na inwestycje zwiększa się plan w 2027 roku o kwotę 176.083 zł, w związku ze zmianą harmonogramu rzeczowo-finansowego przedsięwzięcia finansowanego ze środków Funduszu Dopłat pn. „Przebudowa wraz z modernizacją budynków przy ul. Siemianowickiej 105a oraz ul. Siemianowickiej 105e w Bytomiu”,</w:t>
      </w:r>
    </w:p>
    <w:p w:rsidR="00F96719" w:rsidRPr="00F84AC3" w:rsidRDefault="00F96719" w:rsidP="004C1A29">
      <w:pPr>
        <w:numPr>
          <w:ilvl w:val="0"/>
          <w:numId w:val="3"/>
        </w:numPr>
        <w:spacing w:after="120" w:line="300" w:lineRule="exact"/>
        <w:ind w:left="340" w:hanging="340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w poz. 2 Wydatki ogółem zwiększa się plan w 2027 roku o kwotę 9 753 138 zł oraz w latach 2030-2039 zmniejsza się plan o kwotę 1 600 000 zł w każdym roku, w tym:</w:t>
      </w:r>
    </w:p>
    <w:p w:rsidR="004C1A29" w:rsidRDefault="00F96719" w:rsidP="004C1A29">
      <w:pPr>
        <w:numPr>
          <w:ilvl w:val="1"/>
          <w:numId w:val="3"/>
        </w:numPr>
        <w:autoSpaceDE w:val="0"/>
        <w:autoSpaceDN w:val="0"/>
        <w:adjustRightInd w:val="0"/>
        <w:spacing w:before="120" w:after="120" w:line="300" w:lineRule="exact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w poz. 2.1 Wydatki bieżące zwiększa się plan w 2027 roku o kwotę 912 630 zł w celu sfinansowania kosztów realizacji projektów edukacyjnych:</w:t>
      </w:r>
    </w:p>
    <w:p w:rsidR="004C1A29" w:rsidRDefault="004C1A2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W w:w="9639" w:type="dxa"/>
        <w:tblInd w:w="354" w:type="dxa"/>
        <w:tblCellMar>
          <w:left w:w="70" w:type="dxa"/>
          <w:right w:w="70" w:type="dxa"/>
        </w:tblCellMar>
        <w:tblLook w:val="04A0"/>
      </w:tblPr>
      <w:tblGrid>
        <w:gridCol w:w="283"/>
        <w:gridCol w:w="8080"/>
        <w:gridCol w:w="1276"/>
      </w:tblGrid>
      <w:tr w:rsidR="00F96719" w:rsidRPr="00F84AC3" w:rsidTr="008B1012">
        <w:trPr>
          <w:cantSplit/>
          <w:trHeight w:val="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nazwa zadania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2027</w:t>
            </w:r>
          </w:p>
        </w:tc>
      </w:tr>
      <w:tr w:rsidR="00F96719" w:rsidRPr="00F84AC3" w:rsidTr="008B1012">
        <w:trPr>
          <w:cantSplit/>
          <w:trHeight w:val="276"/>
        </w:trPr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Ze szkoły do Europy – praktyczne doskonalenie zawodowe uczniów i nauczycieli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719" w:rsidRPr="00F84AC3" w:rsidRDefault="00F96719" w:rsidP="00F84AC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311 577</w:t>
            </w:r>
          </w:p>
        </w:tc>
      </w:tr>
      <w:tr w:rsidR="00F96719" w:rsidRPr="00F84AC3" w:rsidTr="008B1012">
        <w:trPr>
          <w:cantSplit/>
          <w:trHeight w:val="276"/>
        </w:trPr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96719" w:rsidRPr="00F84AC3" w:rsidTr="008B1012">
        <w:trPr>
          <w:cantSplit/>
          <w:trHeight w:val="20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Europejskie doświadczenie – zawodowa przewaga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273 737</w:t>
            </w:r>
          </w:p>
        </w:tc>
      </w:tr>
      <w:tr w:rsidR="00F96719" w:rsidRPr="00F84AC3" w:rsidTr="008B1012">
        <w:trPr>
          <w:cantSplit/>
          <w:trHeight w:val="20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8B1012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Zagraniczne mobilności zawodowe dla uczniów i kadry ZST w 2027 roku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314 316</w:t>
            </w:r>
          </w:p>
        </w:tc>
      </w:tr>
      <w:tr w:rsidR="00F96719" w:rsidRPr="00F84AC3" w:rsidTr="008B1012">
        <w:trPr>
          <w:cantSplit/>
          <w:trHeight w:val="20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ZBADAI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color w:val="000000"/>
                <w:sz w:val="24"/>
                <w:szCs w:val="24"/>
              </w:rPr>
              <w:t>13 000</w:t>
            </w:r>
          </w:p>
        </w:tc>
      </w:tr>
      <w:tr w:rsidR="00F96719" w:rsidRPr="00F84AC3" w:rsidTr="008B1012">
        <w:trPr>
          <w:cantSplit/>
          <w:trHeight w:val="57"/>
        </w:trPr>
        <w:tc>
          <w:tcPr>
            <w:tcW w:w="83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19" w:rsidRPr="00F84AC3" w:rsidRDefault="00F96719" w:rsidP="00F84AC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Wydatki bieżące: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719" w:rsidRPr="00F84AC3" w:rsidRDefault="00F96719" w:rsidP="008B101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84AC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912</w:t>
            </w:r>
            <w:r w:rsidR="008B101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84AC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630</w:t>
            </w:r>
          </w:p>
        </w:tc>
      </w:tr>
    </w:tbl>
    <w:p w:rsidR="00F96719" w:rsidRPr="00F84AC3" w:rsidRDefault="00F96719" w:rsidP="004C1A29">
      <w:pPr>
        <w:pStyle w:val="Default"/>
        <w:numPr>
          <w:ilvl w:val="1"/>
          <w:numId w:val="3"/>
        </w:numPr>
        <w:spacing w:before="120" w:after="120" w:line="300" w:lineRule="exact"/>
        <w:ind w:left="714" w:hanging="357"/>
      </w:pPr>
      <w:r w:rsidRPr="00F84AC3">
        <w:t>w poz. 2.1.3 wydatki na obsługę długu zwiększa się plan wydatków w latach 2027</w:t>
      </w:r>
      <w:r w:rsidR="005D2AEB" w:rsidRPr="00F84AC3">
        <w:t>-</w:t>
      </w:r>
      <w:r w:rsidRPr="00F84AC3">
        <w:t>2039 w celu sfinansowania kosztów planowanej do zaciągnięcia w bieżącym roku pożyczki</w:t>
      </w:r>
      <w:r w:rsidRPr="00F84AC3">
        <w:rPr>
          <w:u w:color="000000"/>
        </w:rPr>
        <w:t xml:space="preserve"> bankowej długoterminowej z przeznaczeniem na sfinansowanie deficytu budżetowego</w:t>
      </w:r>
      <w:r w:rsidR="005D2AEB" w:rsidRPr="00F84AC3">
        <w:rPr>
          <w:u w:color="000000"/>
        </w:rPr>
        <w:t xml:space="preserve"> w kwocie 30 </w:t>
      </w:r>
      <w:r w:rsidRPr="00F84AC3">
        <w:rPr>
          <w:u w:color="000000"/>
        </w:rPr>
        <w:t>000</w:t>
      </w:r>
      <w:r w:rsidR="005D2AEB" w:rsidRPr="00F84AC3">
        <w:rPr>
          <w:u w:color="000000"/>
        </w:rPr>
        <w:t> 000 </w:t>
      </w:r>
      <w:r w:rsidRPr="00F84AC3">
        <w:rPr>
          <w:u w:color="000000"/>
        </w:rPr>
        <w:t>zł.</w:t>
      </w:r>
    </w:p>
    <w:p w:rsidR="00F96719" w:rsidRPr="00F84AC3" w:rsidRDefault="00F96719" w:rsidP="004C1A29">
      <w:pPr>
        <w:pStyle w:val="Default"/>
        <w:spacing w:after="120" w:line="300" w:lineRule="exact"/>
        <w:ind w:left="360" w:firstLine="349"/>
      </w:pPr>
      <w:r w:rsidRPr="00F84AC3">
        <w:t xml:space="preserve">Powyższe założono w oparciu o przeprowadzone rozpoznanie warunków finansowych dotyczących planowanego zaciągnięcia i spłaty pożyczki. </w:t>
      </w:r>
    </w:p>
    <w:p w:rsidR="00F96719" w:rsidRPr="00F84AC3" w:rsidRDefault="00F96719" w:rsidP="004C1A29">
      <w:pPr>
        <w:numPr>
          <w:ilvl w:val="1"/>
          <w:numId w:val="3"/>
        </w:numPr>
        <w:autoSpaceDE w:val="0"/>
        <w:autoSpaceDN w:val="0"/>
        <w:adjustRightInd w:val="0"/>
        <w:spacing w:after="120" w:line="300" w:lineRule="exact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 xml:space="preserve">w poz. 2.2 Wydatki majątkowe oraz w poz. 2.2.1 Inwestycje i zakupy inwestycyjne, o których mowa w art. 236 ust. 4 pkt 1 ustawy, zwiększa się plan w 2027 roku o kwotę </w:t>
      </w:r>
      <w:r w:rsidR="005D2AEB" w:rsidRPr="00F84AC3">
        <w:rPr>
          <w:rFonts w:ascii="Arial" w:hAnsi="Arial" w:cs="Arial"/>
          <w:sz w:val="24"/>
          <w:szCs w:val="24"/>
        </w:rPr>
        <w:t>8 </w:t>
      </w:r>
      <w:r w:rsidRPr="00F84AC3">
        <w:rPr>
          <w:rFonts w:ascii="Arial" w:hAnsi="Arial" w:cs="Arial"/>
          <w:sz w:val="24"/>
          <w:szCs w:val="24"/>
        </w:rPr>
        <w:t>840</w:t>
      </w:r>
      <w:r w:rsidR="005D2AEB" w:rsidRPr="00F84AC3">
        <w:rPr>
          <w:rFonts w:ascii="Arial" w:hAnsi="Arial" w:cs="Arial"/>
          <w:sz w:val="24"/>
          <w:szCs w:val="24"/>
        </w:rPr>
        <w:t> 508 </w:t>
      </w:r>
      <w:r w:rsidRPr="00F84AC3">
        <w:rPr>
          <w:rFonts w:ascii="Arial" w:hAnsi="Arial" w:cs="Arial"/>
          <w:sz w:val="24"/>
          <w:szCs w:val="24"/>
        </w:rPr>
        <w:t>zł, w</w:t>
      </w:r>
      <w:r w:rsidR="005D2AEB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tym: w celu dofinansowania realizacji w Miejskim Zarządzie Dróg i</w:t>
      </w:r>
      <w:r w:rsidR="00694404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Mostów projektu pn.</w:t>
      </w:r>
      <w:r w:rsidR="005D2AEB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„Przebudowa ulicy Frycza-Modrzewskiego</w:t>
      </w:r>
      <w:r w:rsidR="00730523" w:rsidRPr="00F84AC3">
        <w:rPr>
          <w:rFonts w:ascii="Arial" w:hAnsi="Arial" w:cs="Arial"/>
          <w:sz w:val="24"/>
          <w:szCs w:val="24"/>
        </w:rPr>
        <w:t>” o </w:t>
      </w:r>
      <w:r w:rsidRPr="00F84AC3">
        <w:rPr>
          <w:rFonts w:ascii="Arial" w:hAnsi="Arial" w:cs="Arial"/>
          <w:sz w:val="24"/>
          <w:szCs w:val="24"/>
        </w:rPr>
        <w:t>8</w:t>
      </w:r>
      <w:r w:rsidR="00730523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664</w:t>
      </w:r>
      <w:r w:rsidR="00730523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425 zł oraz w</w:t>
      </w:r>
      <w:r w:rsidR="00694404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Bytomskich Mieszkaniach projektu pn.</w:t>
      </w:r>
      <w:r w:rsidR="00730523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„Przebudowa wraz z modernizacją budynków przy ul. Siemianowickiej 105a oraz ul. Siemianowickiej 105e w Bytomiu” o</w:t>
      </w:r>
      <w:r w:rsidR="00730523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176</w:t>
      </w:r>
      <w:r w:rsidR="00730523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083</w:t>
      </w:r>
      <w:r w:rsidR="00730523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zł.</w:t>
      </w:r>
    </w:p>
    <w:p w:rsidR="00F96719" w:rsidRPr="00F84AC3" w:rsidRDefault="00F96719" w:rsidP="004C1A29">
      <w:pPr>
        <w:autoSpaceDE w:val="0"/>
        <w:autoSpaceDN w:val="0"/>
        <w:adjustRightInd w:val="0"/>
        <w:spacing w:after="120" w:line="300" w:lineRule="exact"/>
        <w:ind w:left="720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Ponadto, w związku ze zmianami przedstawionymi w</w:t>
      </w:r>
      <w:r w:rsidR="00730523" w:rsidRPr="00F84AC3">
        <w:rPr>
          <w:rFonts w:ascii="Arial" w:hAnsi="Arial" w:cs="Arial"/>
          <w:sz w:val="24"/>
          <w:szCs w:val="24"/>
        </w:rPr>
        <w:t xml:space="preserve"> punktach 3 i 4, w latach 2030-</w:t>
      </w:r>
      <w:r w:rsidRPr="00F84AC3">
        <w:rPr>
          <w:rFonts w:ascii="Arial" w:hAnsi="Arial" w:cs="Arial"/>
          <w:sz w:val="24"/>
          <w:szCs w:val="24"/>
        </w:rPr>
        <w:t>203</w:t>
      </w:r>
      <w:r w:rsidR="00192141" w:rsidRPr="00F84AC3">
        <w:rPr>
          <w:rFonts w:ascii="Arial" w:hAnsi="Arial" w:cs="Arial"/>
          <w:sz w:val="24"/>
          <w:szCs w:val="24"/>
        </w:rPr>
        <w:t>9, zmniejsza się plan o kwotę 1 600 </w:t>
      </w:r>
      <w:r w:rsidRPr="00F84AC3">
        <w:rPr>
          <w:rFonts w:ascii="Arial" w:hAnsi="Arial" w:cs="Arial"/>
          <w:sz w:val="24"/>
          <w:szCs w:val="24"/>
        </w:rPr>
        <w:t>000 zł, w każdym roku,</w:t>
      </w:r>
    </w:p>
    <w:p w:rsidR="00F96719" w:rsidRPr="00F84AC3" w:rsidRDefault="00F96719" w:rsidP="004C1A29">
      <w:pPr>
        <w:numPr>
          <w:ilvl w:val="0"/>
          <w:numId w:val="3"/>
        </w:numPr>
        <w:autoSpaceDE w:val="0"/>
        <w:autoSpaceDN w:val="0"/>
        <w:adjustRightInd w:val="0"/>
        <w:spacing w:after="120" w:line="300" w:lineRule="exact"/>
        <w:ind w:left="357" w:hanging="357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w poz. 4 Przychody budżetu oraz w poz. 4.2 Nadwyżka budżetowa z lat ubiegłych zwiększa się plan w 2027 roku o kwotę 8</w:t>
      </w:r>
      <w:r w:rsidR="00FC04F7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664</w:t>
      </w:r>
      <w:r w:rsidR="00FC04F7" w:rsidRPr="00F84AC3">
        <w:rPr>
          <w:rFonts w:ascii="Arial" w:hAnsi="Arial" w:cs="Arial"/>
          <w:sz w:val="24"/>
          <w:szCs w:val="24"/>
        </w:rPr>
        <w:t> 425 </w:t>
      </w:r>
      <w:r w:rsidRPr="00F84AC3">
        <w:rPr>
          <w:rFonts w:ascii="Arial" w:hAnsi="Arial" w:cs="Arial"/>
          <w:sz w:val="24"/>
          <w:szCs w:val="24"/>
        </w:rPr>
        <w:t>zł z tytułu niewykorzystanych środków pieniężnych na</w:t>
      </w:r>
      <w:r w:rsidR="00FC04F7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rachunku bieżącym budżetu, wynikających z rozliczenia dochodów i</w:t>
      </w:r>
      <w:r w:rsidR="00591145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wydatków nimi finansowanych związanych ze szczególnymi zasadami wykonywania budżetu określonymi w odrębnych ustawach, w związku z przesunięciem z bieżącego roku do roku przyszłego środków otrzymanych w 2020 roku z Rządowego Funduszu Inwestycji Lokalnych z przeznaczeniem na sfinansowanie kosztów realizacji projektu pn. „Przebudowa ulicy Frycza-Modrzewskiego”.</w:t>
      </w:r>
    </w:p>
    <w:p w:rsidR="00F96719" w:rsidRPr="00F84AC3" w:rsidRDefault="00F96719" w:rsidP="004C1A29">
      <w:pPr>
        <w:tabs>
          <w:tab w:val="left" w:pos="284"/>
        </w:tabs>
        <w:autoSpaceDE w:val="0"/>
        <w:autoSpaceDN w:val="0"/>
        <w:adjustRightInd w:val="0"/>
        <w:spacing w:after="120" w:line="300" w:lineRule="exact"/>
        <w:ind w:left="360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Równocześnie, w poz. 4 oraz poz. 4.4 Spłaty udzielonych pożyczek w latach ubiegłych, z</w:t>
      </w:r>
      <w:r w:rsidR="00591145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uwagi na planowane udzielenie w 2026 roku pożyczki Szpitalowi Specjalistycznemu nr</w:t>
      </w:r>
      <w:r w:rsidR="00591145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1 w Bytomiu w</w:t>
      </w:r>
      <w:r w:rsidR="00591145" w:rsidRPr="00F84AC3">
        <w:rPr>
          <w:rFonts w:ascii="Arial" w:hAnsi="Arial" w:cs="Arial"/>
          <w:sz w:val="24"/>
          <w:szCs w:val="24"/>
        </w:rPr>
        <w:t> kwocie 14 </w:t>
      </w:r>
      <w:r w:rsidRPr="00F84AC3">
        <w:rPr>
          <w:rFonts w:ascii="Arial" w:hAnsi="Arial" w:cs="Arial"/>
          <w:sz w:val="24"/>
          <w:szCs w:val="24"/>
        </w:rPr>
        <w:t>000</w:t>
      </w:r>
      <w:r w:rsidR="00591145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000 zł, w latach od 2030 do 2039 planuje się przychody ze spłaty przedmiotowej pożyczki w rocznych ratach w wysokości</w:t>
      </w:r>
      <w:r w:rsidR="0070408D" w:rsidRPr="00F84AC3">
        <w:rPr>
          <w:rFonts w:ascii="Arial" w:hAnsi="Arial" w:cs="Arial"/>
          <w:sz w:val="24"/>
          <w:szCs w:val="24"/>
        </w:rPr>
        <w:t xml:space="preserve"> 1 </w:t>
      </w:r>
      <w:r w:rsidRPr="00F84AC3">
        <w:rPr>
          <w:rFonts w:ascii="Arial" w:hAnsi="Arial" w:cs="Arial"/>
          <w:sz w:val="24"/>
          <w:szCs w:val="24"/>
        </w:rPr>
        <w:t>400</w:t>
      </w:r>
      <w:r w:rsidR="0070408D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000 zł</w:t>
      </w:r>
      <w:r w:rsidR="003A5CC1">
        <w:rPr>
          <w:rFonts w:ascii="Arial" w:hAnsi="Arial" w:cs="Arial"/>
          <w:sz w:val="24"/>
          <w:szCs w:val="24"/>
        </w:rPr>
        <w:t>.</w:t>
      </w:r>
      <w:r w:rsidRPr="00F84AC3">
        <w:rPr>
          <w:rFonts w:ascii="Arial" w:hAnsi="Arial" w:cs="Arial"/>
          <w:sz w:val="24"/>
          <w:szCs w:val="24"/>
        </w:rPr>
        <w:t xml:space="preserve"> </w:t>
      </w:r>
    </w:p>
    <w:p w:rsidR="00F96719" w:rsidRPr="00F84AC3" w:rsidRDefault="00F96719" w:rsidP="004C1A29">
      <w:pPr>
        <w:numPr>
          <w:ilvl w:val="0"/>
          <w:numId w:val="3"/>
        </w:numPr>
        <w:spacing w:after="120" w:line="300" w:lineRule="exact"/>
        <w:ind w:left="357" w:hanging="357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w poz. 5 Rozchody budżetu oraz 5.1 Spłaty rat kapitałowych kredytów i pożyczek oraz wykup papierów zwiększa się plan w latach 2030-2039 o kwotę 3</w:t>
      </w:r>
      <w:r w:rsidR="00591145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000</w:t>
      </w:r>
      <w:r w:rsidR="00591145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000</w:t>
      </w:r>
      <w:r w:rsidR="00591145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zł w każdym roku, tj.</w:t>
      </w:r>
      <w:r w:rsidR="00591145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o</w:t>
      </w:r>
      <w:r w:rsidR="00591145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 xml:space="preserve">założone kwoty spłaty pożyczki. </w:t>
      </w:r>
    </w:p>
    <w:p w:rsidR="00F96719" w:rsidRPr="00F84AC3" w:rsidRDefault="00F96719" w:rsidP="004C1A29">
      <w:pPr>
        <w:autoSpaceDE w:val="0"/>
        <w:autoSpaceDN w:val="0"/>
        <w:adjustRightInd w:val="0"/>
        <w:spacing w:after="240" w:line="300" w:lineRule="exact"/>
        <w:ind w:firstLine="709"/>
        <w:rPr>
          <w:rFonts w:ascii="Arial" w:hAnsi="Arial" w:cs="Arial"/>
          <w:sz w:val="24"/>
          <w:szCs w:val="24"/>
        </w:rPr>
      </w:pPr>
      <w:r w:rsidRPr="00F84AC3">
        <w:rPr>
          <w:rFonts w:ascii="Arial" w:hAnsi="Arial" w:cs="Arial"/>
          <w:sz w:val="24"/>
          <w:szCs w:val="24"/>
        </w:rPr>
        <w:t>W związku z przedstawionymi zmianami aktualizuje się wartości w poz. 3, poz. 6 i</w:t>
      </w:r>
      <w:r w:rsidR="00010E5C" w:rsidRPr="00F84AC3">
        <w:rPr>
          <w:rFonts w:ascii="Arial" w:hAnsi="Arial" w:cs="Arial"/>
          <w:sz w:val="24"/>
          <w:szCs w:val="24"/>
        </w:rPr>
        <w:t> </w:t>
      </w:r>
      <w:r w:rsidRPr="00F84AC3">
        <w:rPr>
          <w:rFonts w:ascii="Arial" w:hAnsi="Arial" w:cs="Arial"/>
          <w:sz w:val="24"/>
          <w:szCs w:val="24"/>
        </w:rPr>
        <w:t>poz. 9 załącznika.</w:t>
      </w:r>
    </w:p>
    <w:p w:rsidR="00C42B64" w:rsidRPr="003576DA" w:rsidRDefault="00380198" w:rsidP="00C42B64">
      <w:pPr>
        <w:autoSpaceDE w:val="0"/>
        <w:autoSpaceDN w:val="0"/>
        <w:adjustRightInd w:val="0"/>
        <w:ind w:left="6480"/>
        <w:rPr>
          <w:rFonts w:eastAsia="Times New Roman"/>
        </w:rPr>
      </w:pPr>
      <w:r w:rsidRPr="003576DA">
        <w:rPr>
          <w:rFonts w:eastAsia="Times New Roman"/>
        </w:rPr>
        <w:fldChar w:fldCharType="begin"/>
      </w:r>
      <w:r w:rsidR="00C42B64" w:rsidRPr="003576DA">
        <w:rPr>
          <w:rFonts w:eastAsia="Times New Roman"/>
        </w:rPr>
        <w:instrText>SIGNATURE_0_1_FUNCTION</w:instrText>
      </w:r>
      <w:r w:rsidRPr="003576DA">
        <w:rPr>
          <w:rFonts w:eastAsia="Times New Roman"/>
        </w:rPr>
        <w:fldChar w:fldCharType="separate"/>
      </w:r>
      <w:r w:rsidR="00C42B64" w:rsidRPr="003576DA">
        <w:rPr>
          <w:rFonts w:eastAsia="Times New Roman"/>
        </w:rPr>
        <w:t>Prezydent Miasta</w:t>
      </w:r>
      <w:r w:rsidRPr="003576DA">
        <w:rPr>
          <w:rFonts w:eastAsia="Times New Roman"/>
        </w:rPr>
        <w:fldChar w:fldCharType="end"/>
      </w:r>
    </w:p>
    <w:p w:rsidR="00F96719" w:rsidRDefault="00380198" w:rsidP="00C42B64">
      <w:pPr>
        <w:spacing w:before="240" w:after="0"/>
        <w:ind w:left="5771" w:firstLine="709"/>
        <w:jc w:val="both"/>
        <w:rPr>
          <w:rFonts w:ascii="Arial" w:hAnsi="Arial" w:cs="Arial"/>
          <w:sz w:val="16"/>
        </w:rPr>
      </w:pPr>
      <w:r w:rsidRPr="003576DA">
        <w:rPr>
          <w:rFonts w:eastAsia="Times New Roman"/>
        </w:rPr>
        <w:fldChar w:fldCharType="begin"/>
      </w:r>
      <w:r w:rsidR="00C42B64" w:rsidRPr="003576DA">
        <w:rPr>
          <w:rFonts w:eastAsia="Times New Roman"/>
        </w:rPr>
        <w:instrText>SIGNATURE_0_1_FIRSTNAME</w:instrText>
      </w:r>
      <w:r w:rsidRPr="003576DA">
        <w:rPr>
          <w:rFonts w:eastAsia="Times New Roman"/>
        </w:rPr>
        <w:fldChar w:fldCharType="separate"/>
      </w:r>
      <w:r w:rsidR="00C42B64" w:rsidRPr="003576DA">
        <w:rPr>
          <w:rFonts w:eastAsia="Times New Roman"/>
          <w:b/>
          <w:bCs/>
        </w:rPr>
        <w:t xml:space="preserve">Mariusz </w:t>
      </w:r>
      <w:r w:rsidRPr="003576DA">
        <w:rPr>
          <w:rFonts w:eastAsia="Times New Roman"/>
        </w:rPr>
        <w:fldChar w:fldCharType="end"/>
      </w:r>
      <w:r w:rsidRPr="003576DA">
        <w:rPr>
          <w:rFonts w:eastAsia="Times New Roman"/>
        </w:rPr>
        <w:fldChar w:fldCharType="begin"/>
      </w:r>
      <w:r w:rsidR="00C42B64" w:rsidRPr="003576DA">
        <w:rPr>
          <w:rFonts w:eastAsia="Times New Roman"/>
        </w:rPr>
        <w:instrText>SIGNATURE_0_1_LASTNAME</w:instrText>
      </w:r>
      <w:r w:rsidRPr="003576DA">
        <w:rPr>
          <w:rFonts w:eastAsia="Times New Roman"/>
        </w:rPr>
        <w:fldChar w:fldCharType="separate"/>
      </w:r>
      <w:r w:rsidR="00C42B64" w:rsidRPr="003576DA">
        <w:rPr>
          <w:rFonts w:eastAsia="Times New Roman"/>
          <w:b/>
          <w:bCs/>
        </w:rPr>
        <w:t>Wołosz</w:t>
      </w:r>
      <w:r w:rsidRPr="003576DA">
        <w:rPr>
          <w:rFonts w:eastAsia="Times New Roman"/>
        </w:rPr>
        <w:fldChar w:fldCharType="end"/>
      </w:r>
    </w:p>
    <w:sectPr w:rsidR="00F96719" w:rsidSect="00AB2B4F">
      <w:pgSz w:w="11906" w:h="16838" w:code="9"/>
      <w:pgMar w:top="1418" w:right="1021" w:bottom="1021" w:left="1021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B4A" w:rsidRDefault="004E7B4A" w:rsidP="007E30B5">
      <w:pPr>
        <w:spacing w:after="0" w:line="240" w:lineRule="auto"/>
      </w:pPr>
      <w:r>
        <w:separator/>
      </w:r>
    </w:p>
  </w:endnote>
  <w:endnote w:type="continuationSeparator" w:id="0">
    <w:p w:rsidR="004E7B4A" w:rsidRDefault="004E7B4A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18663"/>
      <w:docPartObj>
        <w:docPartGallery w:val="Page Numbers (Bottom of Page)"/>
        <w:docPartUnique/>
      </w:docPartObj>
    </w:sdtPr>
    <w:sdtContent>
      <w:p w:rsidR="004E7B4A" w:rsidRDefault="00380198">
        <w:pPr>
          <w:pStyle w:val="Stopka"/>
          <w:jc w:val="right"/>
        </w:pPr>
        <w:fldSimple w:instr=" PAGE   \* MERGEFORMAT ">
          <w:r w:rsidR="00CA2046">
            <w:rPr>
              <w:noProof/>
            </w:rPr>
            <w:t>13</w:t>
          </w:r>
        </w:fldSimple>
      </w:p>
    </w:sdtContent>
  </w:sdt>
  <w:p w:rsidR="004E7B4A" w:rsidRDefault="004E7B4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B4A" w:rsidRDefault="004E7B4A" w:rsidP="007E30B5">
      <w:pPr>
        <w:spacing w:after="0" w:line="240" w:lineRule="auto"/>
      </w:pPr>
      <w:r>
        <w:separator/>
      </w:r>
    </w:p>
  </w:footnote>
  <w:footnote w:type="continuationSeparator" w:id="0">
    <w:p w:rsidR="004E7B4A" w:rsidRDefault="004E7B4A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3C3FA0"/>
    <w:multiLevelType w:val="hybridMultilevel"/>
    <w:tmpl w:val="4FEA53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6C009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1E5C0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6C94"/>
    <w:rsid w:val="000075B3"/>
    <w:rsid w:val="00007A99"/>
    <w:rsid w:val="00010E5C"/>
    <w:rsid w:val="000129DF"/>
    <w:rsid w:val="000134DC"/>
    <w:rsid w:val="00020594"/>
    <w:rsid w:val="00021EF2"/>
    <w:rsid w:val="00022AC2"/>
    <w:rsid w:val="00026261"/>
    <w:rsid w:val="000274CA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0A5B"/>
    <w:rsid w:val="00082811"/>
    <w:rsid w:val="000860EC"/>
    <w:rsid w:val="00090B67"/>
    <w:rsid w:val="00093858"/>
    <w:rsid w:val="00095883"/>
    <w:rsid w:val="000A6841"/>
    <w:rsid w:val="000B13DA"/>
    <w:rsid w:val="000B6E36"/>
    <w:rsid w:val="000B7821"/>
    <w:rsid w:val="000B7FDC"/>
    <w:rsid w:val="000C35E9"/>
    <w:rsid w:val="000C42F0"/>
    <w:rsid w:val="000D08CE"/>
    <w:rsid w:val="000D1753"/>
    <w:rsid w:val="000D24E8"/>
    <w:rsid w:val="000D2919"/>
    <w:rsid w:val="000D3414"/>
    <w:rsid w:val="000E2A42"/>
    <w:rsid w:val="000E42C6"/>
    <w:rsid w:val="000E6843"/>
    <w:rsid w:val="000F0F9B"/>
    <w:rsid w:val="000F43FA"/>
    <w:rsid w:val="0010294B"/>
    <w:rsid w:val="00110721"/>
    <w:rsid w:val="00116AF0"/>
    <w:rsid w:val="0013723B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33CB"/>
    <w:rsid w:val="00154BBB"/>
    <w:rsid w:val="001551EA"/>
    <w:rsid w:val="001573AB"/>
    <w:rsid w:val="00165B3D"/>
    <w:rsid w:val="0016709D"/>
    <w:rsid w:val="0017046A"/>
    <w:rsid w:val="001718F0"/>
    <w:rsid w:val="00176864"/>
    <w:rsid w:val="00181C0D"/>
    <w:rsid w:val="00184ED4"/>
    <w:rsid w:val="001866D8"/>
    <w:rsid w:val="00192141"/>
    <w:rsid w:val="001948C8"/>
    <w:rsid w:val="00197C3F"/>
    <w:rsid w:val="001A24A4"/>
    <w:rsid w:val="001A2A65"/>
    <w:rsid w:val="001A6CC5"/>
    <w:rsid w:val="001B149D"/>
    <w:rsid w:val="001B4869"/>
    <w:rsid w:val="001B499B"/>
    <w:rsid w:val="001B51BC"/>
    <w:rsid w:val="001B61A8"/>
    <w:rsid w:val="001B76B6"/>
    <w:rsid w:val="001B7C48"/>
    <w:rsid w:val="001B7E1D"/>
    <w:rsid w:val="001C2E8A"/>
    <w:rsid w:val="001C53DF"/>
    <w:rsid w:val="001D4FF2"/>
    <w:rsid w:val="001D6B30"/>
    <w:rsid w:val="001E0C4A"/>
    <w:rsid w:val="001E6378"/>
    <w:rsid w:val="001F2C53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3723D"/>
    <w:rsid w:val="00245738"/>
    <w:rsid w:val="00247F2B"/>
    <w:rsid w:val="00250E37"/>
    <w:rsid w:val="0025124E"/>
    <w:rsid w:val="00254721"/>
    <w:rsid w:val="00266F2B"/>
    <w:rsid w:val="0026775E"/>
    <w:rsid w:val="002714D2"/>
    <w:rsid w:val="00271E74"/>
    <w:rsid w:val="00272870"/>
    <w:rsid w:val="0027378C"/>
    <w:rsid w:val="00276246"/>
    <w:rsid w:val="00276A23"/>
    <w:rsid w:val="002860BC"/>
    <w:rsid w:val="002923B0"/>
    <w:rsid w:val="00293409"/>
    <w:rsid w:val="00297639"/>
    <w:rsid w:val="002A0524"/>
    <w:rsid w:val="002B415C"/>
    <w:rsid w:val="002B61C2"/>
    <w:rsid w:val="002B6A6A"/>
    <w:rsid w:val="002B6ACD"/>
    <w:rsid w:val="002B79AB"/>
    <w:rsid w:val="002C353A"/>
    <w:rsid w:val="002C3C21"/>
    <w:rsid w:val="002D2DC2"/>
    <w:rsid w:val="002D409B"/>
    <w:rsid w:val="002D60BA"/>
    <w:rsid w:val="002D63F3"/>
    <w:rsid w:val="002E3F10"/>
    <w:rsid w:val="002E5320"/>
    <w:rsid w:val="002F0D44"/>
    <w:rsid w:val="002F2BE4"/>
    <w:rsid w:val="002F4495"/>
    <w:rsid w:val="002F5884"/>
    <w:rsid w:val="002F5900"/>
    <w:rsid w:val="002F6FCD"/>
    <w:rsid w:val="00302C50"/>
    <w:rsid w:val="00305310"/>
    <w:rsid w:val="003063C7"/>
    <w:rsid w:val="003071DA"/>
    <w:rsid w:val="00316BCC"/>
    <w:rsid w:val="00323243"/>
    <w:rsid w:val="00326CCF"/>
    <w:rsid w:val="00331316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80198"/>
    <w:rsid w:val="00383D46"/>
    <w:rsid w:val="00383DFD"/>
    <w:rsid w:val="00391B5F"/>
    <w:rsid w:val="00393E8B"/>
    <w:rsid w:val="00394B70"/>
    <w:rsid w:val="00394C54"/>
    <w:rsid w:val="00396036"/>
    <w:rsid w:val="003A5CC1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4583"/>
    <w:rsid w:val="003E5842"/>
    <w:rsid w:val="003E7D96"/>
    <w:rsid w:val="003F2D92"/>
    <w:rsid w:val="003F548C"/>
    <w:rsid w:val="003F78AB"/>
    <w:rsid w:val="00403D2E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09D"/>
    <w:rsid w:val="00452800"/>
    <w:rsid w:val="00452A85"/>
    <w:rsid w:val="0045693F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3EC6"/>
    <w:rsid w:val="00494454"/>
    <w:rsid w:val="0049788B"/>
    <w:rsid w:val="004A0741"/>
    <w:rsid w:val="004A2425"/>
    <w:rsid w:val="004A32F6"/>
    <w:rsid w:val="004A4B69"/>
    <w:rsid w:val="004B251D"/>
    <w:rsid w:val="004B474D"/>
    <w:rsid w:val="004B4760"/>
    <w:rsid w:val="004B5447"/>
    <w:rsid w:val="004B5D28"/>
    <w:rsid w:val="004C1A29"/>
    <w:rsid w:val="004C287E"/>
    <w:rsid w:val="004C43DE"/>
    <w:rsid w:val="004C5F7F"/>
    <w:rsid w:val="004C612D"/>
    <w:rsid w:val="004C7C98"/>
    <w:rsid w:val="004D0224"/>
    <w:rsid w:val="004D761E"/>
    <w:rsid w:val="004E3CDF"/>
    <w:rsid w:val="004E52DE"/>
    <w:rsid w:val="004E6314"/>
    <w:rsid w:val="004E7B4A"/>
    <w:rsid w:val="004F70F3"/>
    <w:rsid w:val="004F73A1"/>
    <w:rsid w:val="0050180F"/>
    <w:rsid w:val="005056C8"/>
    <w:rsid w:val="005064E3"/>
    <w:rsid w:val="0050676D"/>
    <w:rsid w:val="00510BE1"/>
    <w:rsid w:val="0051648B"/>
    <w:rsid w:val="00517CBD"/>
    <w:rsid w:val="00520FF2"/>
    <w:rsid w:val="00521EC2"/>
    <w:rsid w:val="00524DEE"/>
    <w:rsid w:val="00524EAF"/>
    <w:rsid w:val="005264DF"/>
    <w:rsid w:val="00526B82"/>
    <w:rsid w:val="00533BFA"/>
    <w:rsid w:val="005346B7"/>
    <w:rsid w:val="005350AB"/>
    <w:rsid w:val="00535CC0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1931"/>
    <w:rsid w:val="00563861"/>
    <w:rsid w:val="005660A0"/>
    <w:rsid w:val="005709D0"/>
    <w:rsid w:val="00571279"/>
    <w:rsid w:val="005727DC"/>
    <w:rsid w:val="00574F1A"/>
    <w:rsid w:val="005755FA"/>
    <w:rsid w:val="005777A2"/>
    <w:rsid w:val="00591145"/>
    <w:rsid w:val="005A1C07"/>
    <w:rsid w:val="005C1DF8"/>
    <w:rsid w:val="005C6A80"/>
    <w:rsid w:val="005C7889"/>
    <w:rsid w:val="005D1C8B"/>
    <w:rsid w:val="005D2A9F"/>
    <w:rsid w:val="005D2AEB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163F7"/>
    <w:rsid w:val="00622ED6"/>
    <w:rsid w:val="00626B84"/>
    <w:rsid w:val="00626B96"/>
    <w:rsid w:val="00633713"/>
    <w:rsid w:val="00635EDD"/>
    <w:rsid w:val="00637785"/>
    <w:rsid w:val="00637FC3"/>
    <w:rsid w:val="00642E94"/>
    <w:rsid w:val="0064797D"/>
    <w:rsid w:val="006532B0"/>
    <w:rsid w:val="00653BAD"/>
    <w:rsid w:val="00655D9C"/>
    <w:rsid w:val="006568CA"/>
    <w:rsid w:val="00656C7F"/>
    <w:rsid w:val="0066206E"/>
    <w:rsid w:val="00671CAF"/>
    <w:rsid w:val="00673C9F"/>
    <w:rsid w:val="006766B5"/>
    <w:rsid w:val="006776F7"/>
    <w:rsid w:val="00683060"/>
    <w:rsid w:val="00683668"/>
    <w:rsid w:val="00685FE3"/>
    <w:rsid w:val="00686E51"/>
    <w:rsid w:val="00694404"/>
    <w:rsid w:val="0069734D"/>
    <w:rsid w:val="006A4671"/>
    <w:rsid w:val="006A60D2"/>
    <w:rsid w:val="006B4619"/>
    <w:rsid w:val="006C20B4"/>
    <w:rsid w:val="006C2D87"/>
    <w:rsid w:val="006C60D0"/>
    <w:rsid w:val="006D2D25"/>
    <w:rsid w:val="006D5BFE"/>
    <w:rsid w:val="006D62F4"/>
    <w:rsid w:val="006E0704"/>
    <w:rsid w:val="006E495C"/>
    <w:rsid w:val="00700999"/>
    <w:rsid w:val="0070408D"/>
    <w:rsid w:val="00704F93"/>
    <w:rsid w:val="00711194"/>
    <w:rsid w:val="00712ADA"/>
    <w:rsid w:val="007131E9"/>
    <w:rsid w:val="00714E34"/>
    <w:rsid w:val="00730523"/>
    <w:rsid w:val="007362FB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537B"/>
    <w:rsid w:val="00796B44"/>
    <w:rsid w:val="0079733E"/>
    <w:rsid w:val="00797451"/>
    <w:rsid w:val="007A060C"/>
    <w:rsid w:val="007A29BB"/>
    <w:rsid w:val="007A30DA"/>
    <w:rsid w:val="007B1553"/>
    <w:rsid w:val="007B223B"/>
    <w:rsid w:val="007B59E1"/>
    <w:rsid w:val="007C1321"/>
    <w:rsid w:val="007C35C7"/>
    <w:rsid w:val="007C4795"/>
    <w:rsid w:val="007C7734"/>
    <w:rsid w:val="007D002E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18A"/>
    <w:rsid w:val="008379FB"/>
    <w:rsid w:val="00840835"/>
    <w:rsid w:val="00841E28"/>
    <w:rsid w:val="00842792"/>
    <w:rsid w:val="0084490D"/>
    <w:rsid w:val="00844EB2"/>
    <w:rsid w:val="00846FB3"/>
    <w:rsid w:val="00850352"/>
    <w:rsid w:val="0085409A"/>
    <w:rsid w:val="00860278"/>
    <w:rsid w:val="00860482"/>
    <w:rsid w:val="008604EE"/>
    <w:rsid w:val="008625B0"/>
    <w:rsid w:val="008650C0"/>
    <w:rsid w:val="00865406"/>
    <w:rsid w:val="00866D94"/>
    <w:rsid w:val="00871853"/>
    <w:rsid w:val="0087335F"/>
    <w:rsid w:val="00874AC6"/>
    <w:rsid w:val="00881618"/>
    <w:rsid w:val="00886CB0"/>
    <w:rsid w:val="00896F61"/>
    <w:rsid w:val="008A2AFC"/>
    <w:rsid w:val="008A3C43"/>
    <w:rsid w:val="008A3DE5"/>
    <w:rsid w:val="008A53E2"/>
    <w:rsid w:val="008A5918"/>
    <w:rsid w:val="008B1012"/>
    <w:rsid w:val="008B1E12"/>
    <w:rsid w:val="008B3FC5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2E3D"/>
    <w:rsid w:val="008E4252"/>
    <w:rsid w:val="008E4C70"/>
    <w:rsid w:val="008E75C9"/>
    <w:rsid w:val="008F31EC"/>
    <w:rsid w:val="008F3C9A"/>
    <w:rsid w:val="008F5207"/>
    <w:rsid w:val="00903193"/>
    <w:rsid w:val="00904772"/>
    <w:rsid w:val="0090541D"/>
    <w:rsid w:val="00906E0F"/>
    <w:rsid w:val="0093014E"/>
    <w:rsid w:val="00930E47"/>
    <w:rsid w:val="00940B00"/>
    <w:rsid w:val="00940CEC"/>
    <w:rsid w:val="00943BA6"/>
    <w:rsid w:val="00947515"/>
    <w:rsid w:val="00947835"/>
    <w:rsid w:val="00947D75"/>
    <w:rsid w:val="00951DC9"/>
    <w:rsid w:val="009575B6"/>
    <w:rsid w:val="00964430"/>
    <w:rsid w:val="00971A41"/>
    <w:rsid w:val="00971E14"/>
    <w:rsid w:val="00983A70"/>
    <w:rsid w:val="009845DF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2DC2"/>
    <w:rsid w:val="009F61B7"/>
    <w:rsid w:val="00A0030E"/>
    <w:rsid w:val="00A0129F"/>
    <w:rsid w:val="00A03E1D"/>
    <w:rsid w:val="00A04A4E"/>
    <w:rsid w:val="00A06597"/>
    <w:rsid w:val="00A11D2C"/>
    <w:rsid w:val="00A12DBC"/>
    <w:rsid w:val="00A15297"/>
    <w:rsid w:val="00A15E15"/>
    <w:rsid w:val="00A17D63"/>
    <w:rsid w:val="00A249CE"/>
    <w:rsid w:val="00A25F77"/>
    <w:rsid w:val="00A27A45"/>
    <w:rsid w:val="00A33F80"/>
    <w:rsid w:val="00A377F4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1E19"/>
    <w:rsid w:val="00AB2B4F"/>
    <w:rsid w:val="00AB48AC"/>
    <w:rsid w:val="00AB619F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1A7B"/>
    <w:rsid w:val="00B05257"/>
    <w:rsid w:val="00B05990"/>
    <w:rsid w:val="00B06AE2"/>
    <w:rsid w:val="00B07852"/>
    <w:rsid w:val="00B138BE"/>
    <w:rsid w:val="00B142DB"/>
    <w:rsid w:val="00B21289"/>
    <w:rsid w:val="00B34F6F"/>
    <w:rsid w:val="00B40169"/>
    <w:rsid w:val="00B431DA"/>
    <w:rsid w:val="00B44C0B"/>
    <w:rsid w:val="00B44E52"/>
    <w:rsid w:val="00B45109"/>
    <w:rsid w:val="00B47D36"/>
    <w:rsid w:val="00B50E9C"/>
    <w:rsid w:val="00B562C9"/>
    <w:rsid w:val="00B56558"/>
    <w:rsid w:val="00B57B00"/>
    <w:rsid w:val="00B609D2"/>
    <w:rsid w:val="00B62686"/>
    <w:rsid w:val="00B62BEF"/>
    <w:rsid w:val="00B62F65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A67BA"/>
    <w:rsid w:val="00BB2475"/>
    <w:rsid w:val="00BB4DE9"/>
    <w:rsid w:val="00BB7BB3"/>
    <w:rsid w:val="00BC57F2"/>
    <w:rsid w:val="00BC69A9"/>
    <w:rsid w:val="00BC76D7"/>
    <w:rsid w:val="00BD1EE5"/>
    <w:rsid w:val="00BD747B"/>
    <w:rsid w:val="00BE0CD2"/>
    <w:rsid w:val="00BE19ED"/>
    <w:rsid w:val="00BF1449"/>
    <w:rsid w:val="00BF14B2"/>
    <w:rsid w:val="00BF3A74"/>
    <w:rsid w:val="00BF7FCF"/>
    <w:rsid w:val="00C032E7"/>
    <w:rsid w:val="00C10FE4"/>
    <w:rsid w:val="00C11E2A"/>
    <w:rsid w:val="00C1249A"/>
    <w:rsid w:val="00C27BA2"/>
    <w:rsid w:val="00C36C3B"/>
    <w:rsid w:val="00C37A04"/>
    <w:rsid w:val="00C42B64"/>
    <w:rsid w:val="00C43CF1"/>
    <w:rsid w:val="00C5417B"/>
    <w:rsid w:val="00C573FD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A2046"/>
    <w:rsid w:val="00CA6060"/>
    <w:rsid w:val="00CB0A2A"/>
    <w:rsid w:val="00CC12A4"/>
    <w:rsid w:val="00CC1461"/>
    <w:rsid w:val="00CC4222"/>
    <w:rsid w:val="00CC52D5"/>
    <w:rsid w:val="00CC7B37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E32"/>
    <w:rsid w:val="00D04F5E"/>
    <w:rsid w:val="00D0587E"/>
    <w:rsid w:val="00D12A0C"/>
    <w:rsid w:val="00D12C21"/>
    <w:rsid w:val="00D201D0"/>
    <w:rsid w:val="00D234C2"/>
    <w:rsid w:val="00D235E1"/>
    <w:rsid w:val="00D23752"/>
    <w:rsid w:val="00D23A7A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63844"/>
    <w:rsid w:val="00D71E7F"/>
    <w:rsid w:val="00D77164"/>
    <w:rsid w:val="00D930E3"/>
    <w:rsid w:val="00D96FD5"/>
    <w:rsid w:val="00D97A00"/>
    <w:rsid w:val="00DA2640"/>
    <w:rsid w:val="00DA546E"/>
    <w:rsid w:val="00DB02E2"/>
    <w:rsid w:val="00DB308A"/>
    <w:rsid w:val="00DB66BD"/>
    <w:rsid w:val="00DC0815"/>
    <w:rsid w:val="00DC09A1"/>
    <w:rsid w:val="00DC5354"/>
    <w:rsid w:val="00DC5ECC"/>
    <w:rsid w:val="00DC636A"/>
    <w:rsid w:val="00DD050C"/>
    <w:rsid w:val="00DD51FB"/>
    <w:rsid w:val="00DE36DB"/>
    <w:rsid w:val="00DF3F3E"/>
    <w:rsid w:val="00DF4106"/>
    <w:rsid w:val="00DF7EE2"/>
    <w:rsid w:val="00E04195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44056"/>
    <w:rsid w:val="00E574C2"/>
    <w:rsid w:val="00E643DB"/>
    <w:rsid w:val="00E65265"/>
    <w:rsid w:val="00E7227D"/>
    <w:rsid w:val="00E7359C"/>
    <w:rsid w:val="00E83E84"/>
    <w:rsid w:val="00E840B6"/>
    <w:rsid w:val="00E91E82"/>
    <w:rsid w:val="00E94ADE"/>
    <w:rsid w:val="00EA0CC3"/>
    <w:rsid w:val="00EA1108"/>
    <w:rsid w:val="00EA2252"/>
    <w:rsid w:val="00EA34F6"/>
    <w:rsid w:val="00EA7E3A"/>
    <w:rsid w:val="00EB2743"/>
    <w:rsid w:val="00EB2F12"/>
    <w:rsid w:val="00EB46E8"/>
    <w:rsid w:val="00EB511B"/>
    <w:rsid w:val="00EB5D06"/>
    <w:rsid w:val="00EC3059"/>
    <w:rsid w:val="00EC60AE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059D5"/>
    <w:rsid w:val="00F11A70"/>
    <w:rsid w:val="00F1547E"/>
    <w:rsid w:val="00F16201"/>
    <w:rsid w:val="00F2086F"/>
    <w:rsid w:val="00F23A04"/>
    <w:rsid w:val="00F23A16"/>
    <w:rsid w:val="00F23E86"/>
    <w:rsid w:val="00F25987"/>
    <w:rsid w:val="00F30F87"/>
    <w:rsid w:val="00F3152D"/>
    <w:rsid w:val="00F32393"/>
    <w:rsid w:val="00F34FE1"/>
    <w:rsid w:val="00F35163"/>
    <w:rsid w:val="00F376C5"/>
    <w:rsid w:val="00F40E75"/>
    <w:rsid w:val="00F51A29"/>
    <w:rsid w:val="00F542AC"/>
    <w:rsid w:val="00F606A6"/>
    <w:rsid w:val="00F61C85"/>
    <w:rsid w:val="00F61FD0"/>
    <w:rsid w:val="00F6211F"/>
    <w:rsid w:val="00F62E0D"/>
    <w:rsid w:val="00F72BC6"/>
    <w:rsid w:val="00F7336F"/>
    <w:rsid w:val="00F73F73"/>
    <w:rsid w:val="00F75E09"/>
    <w:rsid w:val="00F771E9"/>
    <w:rsid w:val="00F77EE9"/>
    <w:rsid w:val="00F83576"/>
    <w:rsid w:val="00F84AC3"/>
    <w:rsid w:val="00F84FF3"/>
    <w:rsid w:val="00F87BC6"/>
    <w:rsid w:val="00F95326"/>
    <w:rsid w:val="00F95C86"/>
    <w:rsid w:val="00F96719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04F7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47DC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  <w:style w:type="paragraph" w:styleId="Tekstdymka">
    <w:name w:val="Balloon Text"/>
    <w:basedOn w:val="Normalny"/>
    <w:link w:val="TekstdymkaZnak"/>
    <w:uiPriority w:val="99"/>
    <w:semiHidden/>
    <w:unhideWhenUsed/>
    <w:rsid w:val="00F23A16"/>
    <w:pPr>
      <w:spacing w:after="0" w:line="240" w:lineRule="auto"/>
    </w:pPr>
    <w:rPr>
      <w:rFonts w:ascii="Tahoma" w:eastAsiaTheme="minorEastAsia" w:hAnsi="Tahoma" w:cs="Tahoma"/>
      <w:sz w:val="16"/>
      <w:szCs w:val="16"/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3A16"/>
    <w:rPr>
      <w:rFonts w:ascii="Tahoma" w:eastAsiaTheme="minorEastAsia" w:hAnsi="Tahoma" w:cs="Tahoma"/>
      <w:sz w:val="16"/>
      <w:szCs w:val="16"/>
      <w:lang w:val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671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67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FD6026-B452-49DB-9B8B-7A841ABC0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3685</Words>
  <Characters>22111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sstylec</cp:lastModifiedBy>
  <cp:revision>6</cp:revision>
  <cp:lastPrinted>2026-09-30T09:37:00Z</cp:lastPrinted>
  <dcterms:created xsi:type="dcterms:W3CDTF">2026-09-30T09:35:00Z</dcterms:created>
  <dcterms:modified xsi:type="dcterms:W3CDTF">2026-10-05T11:52:00Z</dcterms:modified>
</cp:coreProperties>
</file>