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103" w:rsidRPr="0008039B" w:rsidRDefault="00CC5C54" w:rsidP="00C25103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Zarządzenie nr</w:t>
      </w:r>
      <w:r w:rsidR="003F50C0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 xml:space="preserve"> </w:t>
      </w:r>
      <w:r w:rsidR="00C17D6C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t>247/26</w:t>
      </w:r>
      <w:r w:rsidRPr="00CC5C54">
        <w:rPr>
          <w:rFonts w:ascii="Arial" w:eastAsia="Times New Roman" w:hAnsi="Arial" w:cs="Arial"/>
          <w:b/>
          <w:bCs/>
          <w:caps/>
          <w:sz w:val="24"/>
          <w:szCs w:val="24"/>
          <w:lang w:eastAsia="pl-PL"/>
        </w:rPr>
        <w:br/>
      </w:r>
      <w:r w:rsidR="00C25103" w:rsidRPr="0008039B">
        <w:rPr>
          <w:rFonts w:ascii="Arial" w:hAnsi="Arial" w:cs="Arial"/>
          <w:b/>
          <w:bCs/>
          <w:caps/>
          <w:sz w:val="24"/>
          <w:szCs w:val="24"/>
        </w:rPr>
        <w:t>Prezydenta Bytomia</w:t>
      </w:r>
    </w:p>
    <w:p w:rsidR="00C25103" w:rsidRPr="0008039B" w:rsidRDefault="00C25103" w:rsidP="00C25103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08039B">
        <w:rPr>
          <w:rFonts w:ascii="Arial" w:hAnsi="Arial" w:cs="Arial"/>
          <w:sz w:val="24"/>
          <w:szCs w:val="24"/>
        </w:rPr>
        <w:t xml:space="preserve">z dnia </w:t>
      </w:r>
      <w:r w:rsidR="00C17D6C">
        <w:rPr>
          <w:rFonts w:ascii="Arial" w:hAnsi="Arial" w:cs="Arial"/>
          <w:sz w:val="24"/>
          <w:szCs w:val="24"/>
        </w:rPr>
        <w:t>1 lipca 2026 r.</w:t>
      </w:r>
    </w:p>
    <w:p w:rsidR="00CC5C54" w:rsidRPr="00CC5C54" w:rsidRDefault="00CC5C54" w:rsidP="00C25103">
      <w:pPr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 plan</w:t>
      </w:r>
      <w:r w:rsidR="00C251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ie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finansowy</w:t>
      </w:r>
      <w:r w:rsidR="00C251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m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jednostk</w:t>
      </w:r>
      <w:r w:rsidR="00C251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i</w:t>
      </w:r>
      <w:r w:rsidR="00F11FB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budżetow</w:t>
      </w:r>
      <w:r w:rsidR="00C2510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ej</w:t>
      </w: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miasta Bytomia na 2026 rok</w:t>
      </w:r>
    </w:p>
    <w:p w:rsidR="00CC5C54" w:rsidRPr="00CC5C54" w:rsidRDefault="00CC5C54" w:rsidP="006672CF">
      <w:pPr>
        <w:keepLines/>
        <w:autoSpaceDE w:val="0"/>
        <w:autoSpaceDN w:val="0"/>
        <w:adjustRightInd w:val="0"/>
        <w:spacing w:before="120" w:after="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Na podstawie art. 30 ust. 2 pkt 4 ustawy z dnia 8 marca 1990 r. o samorządzie gminnym (Dz. U.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2830">
        <w:rPr>
          <w:rFonts w:ascii="Arial" w:eastAsia="Times New Roman" w:hAnsi="Arial" w:cs="Arial"/>
          <w:sz w:val="24"/>
          <w:szCs w:val="24"/>
          <w:lang w:eastAsia="pl-PL"/>
        </w:rPr>
        <w:t>z 2026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 r.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02830">
        <w:rPr>
          <w:rFonts w:ascii="Arial" w:eastAsia="Times New Roman" w:hAnsi="Arial" w:cs="Arial"/>
          <w:sz w:val="24"/>
          <w:szCs w:val="24"/>
          <w:lang w:eastAsia="pl-PL"/>
        </w:rPr>
        <w:t>poz. 662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),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32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zw.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art.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92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pkt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ustawy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5 czerwca</w:t>
      </w:r>
      <w:r w:rsidR="0053140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1998 r.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o samorządzie powiatowym (Dz. U. z 2025 r. poz. 1684,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późn.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zm.),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§ 14</w:t>
      </w:r>
      <w:r w:rsidR="00ED36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ust. 1 pkt 1 uchwały nr XXVI/224/25 Rady Miejskiej w Bytomiu z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15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grudnia</w:t>
      </w:r>
      <w:r w:rsidR="005C30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2025 r. w sprawie uchwały budżetowej miasta Bytomia na</w:t>
      </w:r>
      <w:r w:rsidR="00F11FB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2026 rok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oraz § 51 ust. 1 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>p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kt 1 i ust. 2 pkt 4 regulaminu organizacyjnego Urzędu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Miejskiego w Bytomiu nadanego zarządzeniem nr 247/24 Prezydenta Bytomia</w:t>
      </w:r>
      <w:r w:rsidR="00DC53DA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>z dnia 26 czerwca 2024 r. z późn. zm., zarządza się, co następuje:</w:t>
      </w:r>
    </w:p>
    <w:p w:rsidR="00DC53DA" w:rsidRDefault="00CC5C54" w:rsidP="006672CF">
      <w:pPr>
        <w:keepLines/>
        <w:autoSpaceDE w:val="0"/>
        <w:autoSpaceDN w:val="0"/>
        <w:adjustRightInd w:val="0"/>
        <w:spacing w:before="120" w:after="12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CC5C54" w:rsidRPr="00CC5C54" w:rsidRDefault="00CC5C54" w:rsidP="00114B68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W plan</w:t>
      </w:r>
      <w:r w:rsidR="00C25103">
        <w:rPr>
          <w:rFonts w:ascii="Arial" w:eastAsia="Times New Roman" w:hAnsi="Arial" w:cs="Arial"/>
          <w:sz w:val="24"/>
          <w:szCs w:val="24"/>
          <w:lang w:eastAsia="pl-PL"/>
        </w:rPr>
        <w:t>ie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finansowy</w:t>
      </w:r>
      <w:r w:rsidR="00C25103">
        <w:rPr>
          <w:rFonts w:ascii="Arial" w:eastAsia="Times New Roman" w:hAnsi="Arial" w:cs="Arial"/>
          <w:sz w:val="24"/>
          <w:szCs w:val="24"/>
          <w:lang w:eastAsia="pl-PL"/>
        </w:rPr>
        <w:t>m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jednost</w:t>
      </w:r>
      <w:r w:rsidR="00F87AB4">
        <w:rPr>
          <w:rFonts w:ascii="Arial" w:eastAsia="Times New Roman" w:hAnsi="Arial" w:cs="Arial"/>
          <w:sz w:val="24"/>
          <w:szCs w:val="24"/>
          <w:lang w:eastAsia="pl-PL"/>
        </w:rPr>
        <w:t>k</w:t>
      </w:r>
      <w:r w:rsidR="00C25103">
        <w:rPr>
          <w:rFonts w:ascii="Arial" w:eastAsia="Times New Roman" w:hAnsi="Arial" w:cs="Arial"/>
          <w:sz w:val="24"/>
          <w:szCs w:val="24"/>
          <w:lang w:eastAsia="pl-PL"/>
        </w:rPr>
        <w:t>i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budżetow</w:t>
      </w:r>
      <w:r w:rsidR="00C25103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miasta Bytomia na 2026 rok dokonuje się zmian w następujący sposób:</w:t>
      </w:r>
    </w:p>
    <w:tbl>
      <w:tblPr>
        <w:tblW w:w="0" w:type="auto"/>
        <w:tblLayout w:type="fixed"/>
        <w:tblLook w:val="0000"/>
      </w:tblPr>
      <w:tblGrid>
        <w:gridCol w:w="6345"/>
        <w:gridCol w:w="426"/>
        <w:gridCol w:w="1701"/>
        <w:gridCol w:w="1608"/>
      </w:tblGrid>
      <w:tr w:rsidR="00CC5C54" w:rsidRPr="00CC5C54" w:rsidTr="00C25103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C5C54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C25103" w:rsidRPr="00CC5C54" w:rsidTr="00C25103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25103" w:rsidRPr="00CC5C54" w:rsidTr="00C25103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25103" w:rsidRPr="00CC5C54" w:rsidTr="00C25103">
        <w:trPr>
          <w:trHeight w:val="7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25103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C5C54" w:rsidRPr="00CC5C54" w:rsidTr="00C25103">
        <w:trPr>
          <w:trHeight w:val="72"/>
        </w:trPr>
        <w:tc>
          <w:tcPr>
            <w:tcW w:w="6345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FC3A05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dziale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700</w:t>
            </w: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  <w:r w:rsidR="00C25103" w:rsidRPr="00C25103">
              <w:rPr>
                <w:rFonts w:ascii="Arial" w:hAnsi="Arial" w:cs="Arial"/>
                <w:color w:val="000000"/>
                <w:sz w:val="24"/>
                <w:szCs w:val="24"/>
              </w:rPr>
              <w:t>Gospodarka mieszkaniowa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FC3A05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  <w:tc>
          <w:tcPr>
            <w:tcW w:w="1608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CC5C54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</w:tr>
      <w:tr w:rsidR="00FC3A05" w:rsidRPr="00FC3A05" w:rsidTr="00C25103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FC3A05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rozdz.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70005</w:t>
            </w: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 </w:t>
            </w:r>
            <w:r w:rsidR="00C25103" w:rsidRPr="00C25103">
              <w:rPr>
                <w:rFonts w:ascii="Arial" w:hAnsi="Arial" w:cs="Arial"/>
                <w:color w:val="000000"/>
                <w:sz w:val="24"/>
                <w:szCs w:val="24"/>
              </w:rPr>
              <w:t>Gospodarka gruntami i nieruchomościami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C25103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C25103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</w:tr>
      <w:tr w:rsidR="00FC3A05" w:rsidRPr="00FC3A05" w:rsidTr="00C25103">
        <w:trPr>
          <w:trHeight w:val="62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FC3A05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w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Wydziale Obrotu Nieruchomościami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FC3A05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C25103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FC3A05" w:rsidRPr="00C25103" w:rsidRDefault="00C25103" w:rsidP="00FC3A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</w:tr>
      <w:tr w:rsidR="00940EDE" w:rsidRPr="00CC5C54" w:rsidTr="00C25103">
        <w:trPr>
          <w:trHeight w:val="62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940EDE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4300</w:t>
            </w: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="00C25103" w:rsidRPr="00C25103">
              <w:rPr>
                <w:rFonts w:ascii="Arial" w:hAnsi="Arial" w:cs="Arial"/>
                <w:color w:val="000000"/>
                <w:sz w:val="24"/>
                <w:szCs w:val="24"/>
              </w:rPr>
              <w:t>Zakup usług pozostałych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</w:tr>
      <w:tr w:rsidR="00940EDE" w:rsidRPr="00CC5C54" w:rsidTr="00C25103">
        <w:trPr>
          <w:trHeight w:val="423"/>
        </w:trPr>
        <w:tc>
          <w:tcPr>
            <w:tcW w:w="634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940EDE" w:rsidP="00C2510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</w:t>
            </w:r>
            <w:r w:rsidR="00C25103"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4560</w:t>
            </w: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- </w:t>
            </w:r>
            <w:r w:rsidR="00C25103" w:rsidRPr="00C25103">
              <w:rPr>
                <w:rFonts w:ascii="Arial" w:hAnsi="Arial" w:cs="Arial"/>
                <w:color w:val="000000"/>
                <w:sz w:val="24"/>
                <w:szCs w:val="24"/>
              </w:rPr>
              <w:t>Odsetki od dotacji oraz płatności: wykorzystanych niezgodnie z przeznaczeniem lub wykorzystanych z naruszeniem procedur, o których mowa w art. 184 ustawy, pobranych nienależnie lub w nadmiernej wysokości</w:t>
            </w:r>
          </w:p>
        </w:tc>
        <w:tc>
          <w:tcPr>
            <w:tcW w:w="426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940EDE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25103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-</w:t>
            </w:r>
          </w:p>
        </w:tc>
        <w:tc>
          <w:tcPr>
            <w:tcW w:w="1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940EDE" w:rsidRPr="00C25103" w:rsidRDefault="00C25103" w:rsidP="00CC5C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1.720</w:t>
            </w:r>
          </w:p>
        </w:tc>
      </w:tr>
    </w:tbl>
    <w:p w:rsidR="00DC53DA" w:rsidRDefault="00CC5C54" w:rsidP="006672CF">
      <w:pPr>
        <w:keepLines/>
        <w:autoSpaceDE w:val="0"/>
        <w:autoSpaceDN w:val="0"/>
        <w:adjustRightInd w:val="0"/>
        <w:spacing w:before="240" w:after="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2</w:t>
      </w:r>
    </w:p>
    <w:p w:rsidR="00CC5C54" w:rsidRPr="00D976F5" w:rsidRDefault="00CC5C54" w:rsidP="006672CF">
      <w:pPr>
        <w:keepLines/>
        <w:autoSpaceDE w:val="0"/>
        <w:autoSpaceDN w:val="0"/>
        <w:adjustRightInd w:val="0"/>
        <w:spacing w:before="240" w:after="0"/>
        <w:ind w:firstLine="340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Zmian w plan</w:t>
      </w:r>
      <w:r w:rsidR="00C2510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ie</w:t>
      </w: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finansowy</w:t>
      </w:r>
      <w:r w:rsidR="00C2510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jednostk</w:t>
      </w:r>
      <w:r w:rsidR="00C2510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D976F5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F87AB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budżetow</w:t>
      </w:r>
      <w:r w:rsidR="00C2510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ej</w:t>
      </w:r>
      <w:r w:rsidR="00F87AB4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dokonuje się w celu</w:t>
      </w:r>
      <w:r w:rsidR="00D976F5" w:rsidRPr="00D976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C25103">
        <w:rPr>
          <w:rFonts w:ascii="Arial" w:hAnsi="Arial" w:cs="Arial"/>
          <w:color w:val="000000" w:themeColor="text1"/>
          <w:sz w:val="24"/>
          <w:szCs w:val="24"/>
        </w:rPr>
        <w:t>zapłaty odsetek</w:t>
      </w:r>
      <w:r w:rsidR="00114B68">
        <w:rPr>
          <w:rFonts w:ascii="Arial" w:hAnsi="Arial" w:cs="Arial"/>
          <w:color w:val="000000" w:themeColor="text1"/>
          <w:sz w:val="24"/>
          <w:szCs w:val="24"/>
        </w:rPr>
        <w:t xml:space="preserve"> w </w:t>
      </w:r>
      <w:r w:rsidR="00C25103">
        <w:rPr>
          <w:rFonts w:ascii="Arial" w:hAnsi="Arial" w:cs="Arial"/>
          <w:color w:val="000000" w:themeColor="text1"/>
          <w:sz w:val="24"/>
          <w:szCs w:val="24"/>
        </w:rPr>
        <w:t>Wydziale Obrotu Nieruchomościami</w:t>
      </w:r>
      <w:r w:rsidR="008101CA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844ACA" w:rsidRPr="00844ACA" w:rsidRDefault="00844ACA" w:rsidP="006672CF">
      <w:pPr>
        <w:keepLines/>
        <w:autoSpaceDE w:val="0"/>
        <w:autoSpaceDN w:val="0"/>
        <w:adjustRightInd w:val="0"/>
        <w:spacing w:before="120" w:after="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</w:p>
    <w:p w:rsidR="00CC5C54" w:rsidRDefault="00CC5C54" w:rsidP="006672CF">
      <w:pPr>
        <w:keepLines/>
        <w:autoSpaceDE w:val="0"/>
        <w:autoSpaceDN w:val="0"/>
        <w:adjustRightInd w:val="0"/>
        <w:spacing w:before="240" w:after="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Wykonanie zarządzenia powierza się naczelnikom: Wydziału </w:t>
      </w:r>
      <w:r w:rsidR="00906E42">
        <w:rPr>
          <w:rFonts w:ascii="Arial" w:eastAsia="Times New Roman" w:hAnsi="Arial" w:cs="Arial"/>
          <w:sz w:val="24"/>
          <w:szCs w:val="24"/>
          <w:lang w:eastAsia="pl-PL"/>
        </w:rPr>
        <w:t xml:space="preserve">Obrotu </w:t>
      </w:r>
      <w:r w:rsidR="00C25103">
        <w:rPr>
          <w:rFonts w:ascii="Arial" w:eastAsia="Times New Roman" w:hAnsi="Arial" w:cs="Arial"/>
          <w:sz w:val="24"/>
          <w:szCs w:val="24"/>
          <w:lang w:eastAsia="pl-PL"/>
        </w:rPr>
        <w:t>Nieruchomości</w:t>
      </w:r>
      <w:r w:rsidR="00906E42">
        <w:rPr>
          <w:rFonts w:ascii="Arial" w:eastAsia="Times New Roman" w:hAnsi="Arial" w:cs="Arial"/>
          <w:sz w:val="24"/>
          <w:szCs w:val="24"/>
          <w:lang w:eastAsia="pl-PL"/>
        </w:rPr>
        <w:t>ami</w:t>
      </w:r>
      <w:r w:rsidRPr="00CC5C54">
        <w:rPr>
          <w:rFonts w:ascii="Arial" w:eastAsia="Times New Roman" w:hAnsi="Arial" w:cs="Arial"/>
          <w:sz w:val="24"/>
          <w:szCs w:val="24"/>
          <w:lang w:eastAsia="pl-PL"/>
        </w:rPr>
        <w:t xml:space="preserve"> oraz Wydziału Finansowego.</w:t>
      </w:r>
    </w:p>
    <w:p w:rsidR="00DC53DA" w:rsidRDefault="00CC5C54" w:rsidP="006672CF">
      <w:pPr>
        <w:keepLines/>
        <w:autoSpaceDE w:val="0"/>
        <w:autoSpaceDN w:val="0"/>
        <w:adjustRightInd w:val="0"/>
        <w:spacing w:before="240" w:after="0"/>
        <w:ind w:firstLine="34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4</w:t>
      </w:r>
    </w:p>
    <w:p w:rsidR="003F488E" w:rsidRDefault="00CC5C54" w:rsidP="00114B68">
      <w:pPr>
        <w:keepLines/>
        <w:autoSpaceDE w:val="0"/>
        <w:autoSpaceDN w:val="0"/>
        <w:adjustRightInd w:val="0"/>
        <w:spacing w:before="120" w:after="120"/>
        <w:ind w:firstLine="340"/>
        <w:rPr>
          <w:rFonts w:ascii="Arial" w:eastAsia="Times New Roman" w:hAnsi="Arial" w:cs="Arial"/>
          <w:sz w:val="24"/>
          <w:szCs w:val="24"/>
          <w:lang w:eastAsia="pl-PL"/>
        </w:rPr>
      </w:pPr>
      <w:r w:rsidRPr="00CC5C54">
        <w:rPr>
          <w:rFonts w:ascii="Arial" w:eastAsia="Times New Roman" w:hAnsi="Arial" w:cs="Arial"/>
          <w:sz w:val="24"/>
          <w:szCs w:val="24"/>
          <w:lang w:eastAsia="pl-PL"/>
        </w:rPr>
        <w:t>Zarządzenie wchodzi w życie z dniem podpisania.</w:t>
      </w:r>
    </w:p>
    <w:p w:rsidR="00C17D6C" w:rsidRPr="00C17D6C" w:rsidRDefault="00ED6635" w:rsidP="006672CF">
      <w:pPr>
        <w:autoSpaceDE w:val="0"/>
        <w:autoSpaceDN w:val="0"/>
        <w:adjustRightInd w:val="0"/>
        <w:spacing w:after="0" w:line="240" w:lineRule="auto"/>
        <w:ind w:left="6804"/>
        <w:rPr>
          <w:rFonts w:ascii="Arial" w:eastAsia="Times New Roman" w:hAnsi="Arial" w:cs="Arial"/>
          <w:sz w:val="24"/>
          <w:szCs w:val="24"/>
          <w:lang w:eastAsia="pl-PL"/>
        </w:rPr>
      </w:pPr>
      <w:r w:rsidRPr="00C17D6C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="00C17D6C" w:rsidRPr="00C17D6C">
        <w:rPr>
          <w:rFonts w:ascii="Arial" w:eastAsia="Times New Roman" w:hAnsi="Arial" w:cs="Arial"/>
          <w:sz w:val="24"/>
          <w:szCs w:val="24"/>
          <w:lang w:eastAsia="pl-PL"/>
        </w:rPr>
        <w:instrText>SIGNATURE_0_1_FUNCTION</w:instrText>
      </w:r>
      <w:r w:rsidRPr="00C17D6C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="00C17D6C" w:rsidRPr="00C17D6C">
        <w:rPr>
          <w:rFonts w:ascii="Arial" w:eastAsia="Times New Roman" w:hAnsi="Arial" w:cs="Arial"/>
          <w:sz w:val="24"/>
          <w:szCs w:val="24"/>
          <w:lang w:eastAsia="pl-PL"/>
        </w:rPr>
        <w:t>Prezydent Miasta</w:t>
      </w:r>
      <w:r w:rsidRPr="00C17D6C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</w:p>
    <w:p w:rsidR="003C5685" w:rsidRPr="006672CF" w:rsidRDefault="00ED6635" w:rsidP="006672CF">
      <w:pPr>
        <w:keepLines/>
        <w:autoSpaceDE w:val="0"/>
        <w:autoSpaceDN w:val="0"/>
        <w:adjustRightInd w:val="0"/>
        <w:spacing w:before="280" w:after="0" w:line="240" w:lineRule="auto"/>
        <w:ind w:left="6804"/>
        <w:rPr>
          <w:rFonts w:ascii="Arial" w:hAnsi="Arial" w:cs="Arial"/>
          <w:sz w:val="24"/>
          <w:szCs w:val="24"/>
        </w:rPr>
      </w:pP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="00C17D6C" w:rsidRPr="006672CF">
        <w:rPr>
          <w:rFonts w:ascii="Arial" w:eastAsia="Times New Roman" w:hAnsi="Arial" w:cs="Arial"/>
          <w:sz w:val="24"/>
          <w:szCs w:val="24"/>
          <w:lang w:eastAsia="pl-PL"/>
        </w:rPr>
        <w:instrText>SIGNATURE_0_1_FIRSTNAME</w:instrText>
      </w: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="00C17D6C" w:rsidRPr="006672C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Mariusz </w:t>
      </w: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begin"/>
      </w:r>
      <w:r w:rsidR="00C17D6C" w:rsidRPr="006672CF">
        <w:rPr>
          <w:rFonts w:ascii="Arial" w:eastAsia="Times New Roman" w:hAnsi="Arial" w:cs="Arial"/>
          <w:sz w:val="24"/>
          <w:szCs w:val="24"/>
          <w:lang w:eastAsia="pl-PL"/>
        </w:rPr>
        <w:instrText>SIGNATURE_0_1_LASTNAME</w:instrText>
      </w: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separate"/>
      </w:r>
      <w:r w:rsidR="00C17D6C" w:rsidRPr="006672CF">
        <w:rPr>
          <w:rFonts w:ascii="Arial" w:eastAsia="Times New Roman" w:hAnsi="Arial" w:cs="Arial"/>
          <w:bCs/>
          <w:sz w:val="24"/>
          <w:szCs w:val="24"/>
          <w:lang w:eastAsia="pl-PL"/>
        </w:rPr>
        <w:t>Wołosz</w:t>
      </w:r>
      <w:r w:rsidRPr="006672CF">
        <w:rPr>
          <w:rFonts w:ascii="Arial" w:eastAsia="Times New Roman" w:hAnsi="Arial" w:cs="Arial"/>
          <w:sz w:val="24"/>
          <w:szCs w:val="24"/>
          <w:lang w:eastAsia="pl-PL"/>
        </w:rPr>
        <w:fldChar w:fldCharType="end"/>
      </w:r>
    </w:p>
    <w:sectPr w:rsidR="003C5685" w:rsidRPr="006672CF" w:rsidSect="003F488E">
      <w:endnotePr>
        <w:numFmt w:val="decimal"/>
      </w:endnotePr>
      <w:pgSz w:w="11906" w:h="16838"/>
      <w:pgMar w:top="1418" w:right="1021" w:bottom="1021" w:left="1021" w:header="709" w:footer="709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endnotePr>
    <w:numFmt w:val="decimal"/>
  </w:endnotePr>
  <w:compat/>
  <w:rsids>
    <w:rsidRoot w:val="00CC5C54"/>
    <w:rsid w:val="00010DD7"/>
    <w:rsid w:val="00012F72"/>
    <w:rsid w:val="00037550"/>
    <w:rsid w:val="000C7B38"/>
    <w:rsid w:val="001012F4"/>
    <w:rsid w:val="00114B68"/>
    <w:rsid w:val="00137525"/>
    <w:rsid w:val="00245153"/>
    <w:rsid w:val="00253C62"/>
    <w:rsid w:val="00260C6C"/>
    <w:rsid w:val="0027416A"/>
    <w:rsid w:val="002F1010"/>
    <w:rsid w:val="003066FB"/>
    <w:rsid w:val="003169E7"/>
    <w:rsid w:val="00367837"/>
    <w:rsid w:val="003A387E"/>
    <w:rsid w:val="003B2CBD"/>
    <w:rsid w:val="003C5685"/>
    <w:rsid w:val="003F488E"/>
    <w:rsid w:val="003F50C0"/>
    <w:rsid w:val="00404BE9"/>
    <w:rsid w:val="004C7586"/>
    <w:rsid w:val="005151EF"/>
    <w:rsid w:val="00515531"/>
    <w:rsid w:val="00531407"/>
    <w:rsid w:val="00546A59"/>
    <w:rsid w:val="0055683F"/>
    <w:rsid w:val="00564643"/>
    <w:rsid w:val="005C30D6"/>
    <w:rsid w:val="00620BD1"/>
    <w:rsid w:val="00636981"/>
    <w:rsid w:val="006672CF"/>
    <w:rsid w:val="00672890"/>
    <w:rsid w:val="007137DE"/>
    <w:rsid w:val="0072311D"/>
    <w:rsid w:val="007248FD"/>
    <w:rsid w:val="0076052E"/>
    <w:rsid w:val="007678F4"/>
    <w:rsid w:val="007C0EC0"/>
    <w:rsid w:val="008101CA"/>
    <w:rsid w:val="00816BF3"/>
    <w:rsid w:val="008263B8"/>
    <w:rsid w:val="00844ACA"/>
    <w:rsid w:val="00884E0D"/>
    <w:rsid w:val="00906E42"/>
    <w:rsid w:val="00940EDE"/>
    <w:rsid w:val="00951CE5"/>
    <w:rsid w:val="0095617A"/>
    <w:rsid w:val="00985830"/>
    <w:rsid w:val="00A43EC2"/>
    <w:rsid w:val="00A4504B"/>
    <w:rsid w:val="00A57185"/>
    <w:rsid w:val="00A7315D"/>
    <w:rsid w:val="00AC1B21"/>
    <w:rsid w:val="00AE012F"/>
    <w:rsid w:val="00B32F58"/>
    <w:rsid w:val="00BE0C47"/>
    <w:rsid w:val="00C02830"/>
    <w:rsid w:val="00C17D6C"/>
    <w:rsid w:val="00C25103"/>
    <w:rsid w:val="00C53678"/>
    <w:rsid w:val="00CB77DD"/>
    <w:rsid w:val="00CC5C54"/>
    <w:rsid w:val="00CF10FF"/>
    <w:rsid w:val="00D15CF7"/>
    <w:rsid w:val="00D7216F"/>
    <w:rsid w:val="00D740A5"/>
    <w:rsid w:val="00D90A20"/>
    <w:rsid w:val="00D976F5"/>
    <w:rsid w:val="00DC53DA"/>
    <w:rsid w:val="00E3004F"/>
    <w:rsid w:val="00E764C2"/>
    <w:rsid w:val="00E97225"/>
    <w:rsid w:val="00EA74F8"/>
    <w:rsid w:val="00EC32F4"/>
    <w:rsid w:val="00ED36AE"/>
    <w:rsid w:val="00ED6635"/>
    <w:rsid w:val="00F11FB3"/>
    <w:rsid w:val="00F707D9"/>
    <w:rsid w:val="00F87AB4"/>
    <w:rsid w:val="00FB77BC"/>
    <w:rsid w:val="00FC3A05"/>
    <w:rsid w:val="00FE7DE8"/>
    <w:rsid w:val="00FE7E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37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Prosty1">
    <w:name w:val="Table Simple 1"/>
    <w:basedOn w:val="Standardowy"/>
    <w:uiPriority w:val="99"/>
    <w:rsid w:val="00C17D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B48635-97B7-498B-91B2-6C3010231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sstudzinska</dc:creator>
  <cp:lastModifiedBy>abowdur</cp:lastModifiedBy>
  <cp:revision>8</cp:revision>
  <cp:lastPrinted>2026-07-01T07:53:00Z</cp:lastPrinted>
  <dcterms:created xsi:type="dcterms:W3CDTF">2026-07-01T07:44:00Z</dcterms:created>
  <dcterms:modified xsi:type="dcterms:W3CDTF">2026-07-06T09:51:00Z</dcterms:modified>
</cp:coreProperties>
</file>