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3E2A" w:rsidRPr="002223A6" w:rsidRDefault="00FD3E2A" w:rsidP="00FD3E2A">
      <w:pPr>
        <w:spacing w:after="0" w:line="240" w:lineRule="auto"/>
        <w:jc w:val="center"/>
        <w:rPr>
          <w:rFonts w:ascii="Arial" w:hAnsi="Arial" w:cs="Arial"/>
          <w:b/>
          <w:sz w:val="24"/>
          <w:szCs w:val="24"/>
        </w:rPr>
      </w:pPr>
      <w:r w:rsidRPr="002223A6">
        <w:rPr>
          <w:rFonts w:ascii="Arial" w:hAnsi="Arial" w:cs="Arial"/>
          <w:b/>
          <w:sz w:val="24"/>
          <w:szCs w:val="24"/>
        </w:rPr>
        <w:t>ZARZĄDZENIE NR</w:t>
      </w:r>
      <w:r w:rsidR="00F64A84">
        <w:rPr>
          <w:rFonts w:ascii="Arial" w:hAnsi="Arial" w:cs="Arial"/>
          <w:b/>
          <w:sz w:val="24"/>
          <w:szCs w:val="24"/>
        </w:rPr>
        <w:t xml:space="preserve"> 182/26</w:t>
      </w:r>
      <w:r w:rsidR="00136FB8" w:rsidRPr="002223A6">
        <w:rPr>
          <w:rFonts w:ascii="Arial" w:hAnsi="Arial" w:cs="Arial"/>
          <w:b/>
          <w:sz w:val="24"/>
          <w:szCs w:val="24"/>
        </w:rPr>
        <w:t xml:space="preserve"> </w:t>
      </w:r>
    </w:p>
    <w:p w:rsidR="00FD3E2A" w:rsidRPr="002223A6" w:rsidRDefault="00FD3E2A" w:rsidP="00FD3E2A">
      <w:pPr>
        <w:spacing w:after="0" w:line="240" w:lineRule="auto"/>
        <w:jc w:val="center"/>
        <w:rPr>
          <w:rFonts w:ascii="Arial" w:hAnsi="Arial" w:cs="Arial"/>
          <w:b/>
          <w:sz w:val="24"/>
          <w:szCs w:val="24"/>
        </w:rPr>
      </w:pPr>
      <w:r w:rsidRPr="002223A6">
        <w:rPr>
          <w:rFonts w:ascii="Arial" w:hAnsi="Arial" w:cs="Arial"/>
          <w:b/>
          <w:sz w:val="24"/>
          <w:szCs w:val="24"/>
        </w:rPr>
        <w:t>PREZYDENTA BYTOMIA</w:t>
      </w:r>
    </w:p>
    <w:p w:rsidR="002223A6" w:rsidRDefault="002223A6" w:rsidP="00FD3E2A">
      <w:pPr>
        <w:spacing w:after="280" w:line="240" w:lineRule="auto"/>
        <w:jc w:val="center"/>
        <w:rPr>
          <w:rFonts w:ascii="Arial" w:hAnsi="Arial" w:cs="Arial"/>
          <w:sz w:val="24"/>
          <w:szCs w:val="24"/>
        </w:rPr>
      </w:pPr>
      <w:r>
        <w:rPr>
          <w:rFonts w:ascii="Arial" w:hAnsi="Arial" w:cs="Arial"/>
          <w:sz w:val="24"/>
          <w:szCs w:val="24"/>
        </w:rPr>
        <w:t>z dnia</w:t>
      </w:r>
      <w:r w:rsidR="00F64A84">
        <w:rPr>
          <w:rFonts w:ascii="Arial" w:hAnsi="Arial" w:cs="Arial"/>
          <w:sz w:val="24"/>
          <w:szCs w:val="24"/>
        </w:rPr>
        <w:t xml:space="preserve"> 13 maja 2026 r</w:t>
      </w:r>
      <w:r w:rsidR="00BD3F74">
        <w:rPr>
          <w:rFonts w:ascii="Arial" w:hAnsi="Arial" w:cs="Arial"/>
          <w:sz w:val="24"/>
          <w:szCs w:val="24"/>
        </w:rPr>
        <w:t>.</w:t>
      </w:r>
    </w:p>
    <w:p w:rsidR="00FD3E2A" w:rsidRPr="00733C9C" w:rsidRDefault="00FD3E2A" w:rsidP="00FD3E2A">
      <w:pPr>
        <w:spacing w:after="280" w:line="240" w:lineRule="auto"/>
        <w:jc w:val="center"/>
        <w:rPr>
          <w:rFonts w:ascii="Arial" w:hAnsi="Arial" w:cs="Arial"/>
          <w:b/>
          <w:sz w:val="24"/>
          <w:szCs w:val="24"/>
        </w:rPr>
      </w:pPr>
      <w:r w:rsidRPr="00733C9C">
        <w:rPr>
          <w:rFonts w:ascii="Arial" w:hAnsi="Arial" w:cs="Arial"/>
          <w:b/>
          <w:sz w:val="24"/>
          <w:szCs w:val="24"/>
        </w:rPr>
        <w:t>w sprawie upoważnienia pracowników Wydziału Inżynierii Środowiska do przeprowadzania na terenie miasta Bytomia kontroli spełnienia obowiązku zawarcia umowy ubezpieczenia upraw od ryzyka wystąpienia szkód spowodowanych przez powódź, suszę, grad, ujemne skutki przezimowania lub przymrozki wiosenne</w:t>
      </w:r>
    </w:p>
    <w:p w:rsidR="00FD3E2A" w:rsidRPr="00733C9C" w:rsidRDefault="00FD3E2A" w:rsidP="004F0C93">
      <w:pPr>
        <w:spacing w:after="280" w:line="240" w:lineRule="auto"/>
        <w:rPr>
          <w:rFonts w:ascii="Arial" w:hAnsi="Arial" w:cs="Arial"/>
          <w:sz w:val="24"/>
          <w:szCs w:val="24"/>
        </w:rPr>
      </w:pPr>
      <w:r w:rsidRPr="00733C9C">
        <w:rPr>
          <w:rFonts w:ascii="Arial" w:hAnsi="Arial" w:cs="Arial"/>
          <w:sz w:val="24"/>
          <w:szCs w:val="24"/>
        </w:rPr>
        <w:t>Na podstawie art. 30 ust. 1 ustawy z dnia 8 marca 1990 roku o samorządzie gminnym (Dz. U. z 202</w:t>
      </w:r>
      <w:r w:rsidR="00733C9C" w:rsidRPr="00733C9C">
        <w:rPr>
          <w:rFonts w:ascii="Arial" w:hAnsi="Arial" w:cs="Arial"/>
          <w:sz w:val="24"/>
          <w:szCs w:val="24"/>
        </w:rPr>
        <w:t>5</w:t>
      </w:r>
      <w:r w:rsidRPr="00733C9C">
        <w:rPr>
          <w:rFonts w:ascii="Arial" w:hAnsi="Arial" w:cs="Arial"/>
          <w:sz w:val="24"/>
          <w:szCs w:val="24"/>
        </w:rPr>
        <w:t xml:space="preserve"> r. poz. </w:t>
      </w:r>
      <w:r w:rsidR="001A6042" w:rsidRPr="00733C9C">
        <w:rPr>
          <w:rFonts w:ascii="Arial" w:hAnsi="Arial" w:cs="Arial"/>
          <w:sz w:val="24"/>
          <w:szCs w:val="24"/>
        </w:rPr>
        <w:t>1</w:t>
      </w:r>
      <w:r w:rsidR="00733C9C" w:rsidRPr="00733C9C">
        <w:rPr>
          <w:rFonts w:ascii="Arial" w:hAnsi="Arial" w:cs="Arial"/>
          <w:sz w:val="24"/>
          <w:szCs w:val="24"/>
        </w:rPr>
        <w:t>153</w:t>
      </w:r>
      <w:r w:rsidRPr="00733C9C">
        <w:rPr>
          <w:rFonts w:ascii="Arial" w:hAnsi="Arial" w:cs="Arial"/>
          <w:sz w:val="24"/>
          <w:szCs w:val="24"/>
        </w:rPr>
        <w:t xml:space="preserve">, z </w:t>
      </w:r>
      <w:proofErr w:type="spellStart"/>
      <w:r w:rsidRPr="00733C9C">
        <w:rPr>
          <w:rFonts w:ascii="Arial" w:hAnsi="Arial" w:cs="Arial"/>
          <w:sz w:val="24"/>
          <w:szCs w:val="24"/>
        </w:rPr>
        <w:t>późn</w:t>
      </w:r>
      <w:proofErr w:type="spellEnd"/>
      <w:r w:rsidRPr="00733C9C">
        <w:rPr>
          <w:rFonts w:ascii="Arial" w:hAnsi="Arial" w:cs="Arial"/>
          <w:sz w:val="24"/>
          <w:szCs w:val="24"/>
        </w:rPr>
        <w:t>. zm.) w związku z art. 10c ust. 1 ustawy z dnia 7 lipca 2005 roku o ubezpieczeniach upraw rolnych i zwierząt gospodarskich (Dz. U. z 20</w:t>
      </w:r>
      <w:r w:rsidR="001A6042" w:rsidRPr="00733C9C">
        <w:rPr>
          <w:rFonts w:ascii="Arial" w:hAnsi="Arial" w:cs="Arial"/>
          <w:sz w:val="24"/>
          <w:szCs w:val="24"/>
        </w:rPr>
        <w:t>25</w:t>
      </w:r>
      <w:r w:rsidRPr="00733C9C">
        <w:rPr>
          <w:rFonts w:ascii="Arial" w:hAnsi="Arial" w:cs="Arial"/>
          <w:sz w:val="24"/>
          <w:szCs w:val="24"/>
        </w:rPr>
        <w:t xml:space="preserve"> r. poz. </w:t>
      </w:r>
      <w:r w:rsidR="001A6042" w:rsidRPr="00733C9C">
        <w:rPr>
          <w:rFonts w:ascii="Arial" w:hAnsi="Arial" w:cs="Arial"/>
          <w:sz w:val="24"/>
          <w:szCs w:val="24"/>
        </w:rPr>
        <w:t>251</w:t>
      </w:r>
      <w:r w:rsidRPr="00733C9C">
        <w:rPr>
          <w:rFonts w:ascii="Arial" w:hAnsi="Arial" w:cs="Arial"/>
          <w:sz w:val="24"/>
          <w:szCs w:val="24"/>
        </w:rPr>
        <w:t xml:space="preserve">, z </w:t>
      </w:r>
      <w:proofErr w:type="spellStart"/>
      <w:r w:rsidRPr="00733C9C">
        <w:rPr>
          <w:rFonts w:ascii="Arial" w:hAnsi="Arial" w:cs="Arial"/>
          <w:sz w:val="24"/>
          <w:szCs w:val="24"/>
        </w:rPr>
        <w:t>późn</w:t>
      </w:r>
      <w:proofErr w:type="spellEnd"/>
      <w:r w:rsidRPr="00733C9C">
        <w:rPr>
          <w:rFonts w:ascii="Arial" w:hAnsi="Arial" w:cs="Arial"/>
          <w:sz w:val="24"/>
          <w:szCs w:val="24"/>
        </w:rPr>
        <w:t xml:space="preserve">. zm.) oraz art. 84 ust. 4 i 5 ustawy z dnia 22 maja 2003 roku o ubezpieczeniach obowiązkowych, Ubezpieczeniowym Funduszu Gwarancyjnym i Polskim Biurze Ubezpieczycieli Komunikacyjnych (Dz. U. z 2023 r. poz. 2500, z </w:t>
      </w:r>
      <w:proofErr w:type="spellStart"/>
      <w:r w:rsidRPr="00733C9C">
        <w:rPr>
          <w:rFonts w:ascii="Arial" w:hAnsi="Arial" w:cs="Arial"/>
          <w:sz w:val="24"/>
          <w:szCs w:val="24"/>
        </w:rPr>
        <w:t>późn</w:t>
      </w:r>
      <w:proofErr w:type="spellEnd"/>
      <w:r w:rsidRPr="00733C9C">
        <w:rPr>
          <w:rFonts w:ascii="Arial" w:hAnsi="Arial" w:cs="Arial"/>
          <w:sz w:val="24"/>
          <w:szCs w:val="24"/>
        </w:rPr>
        <w:t>. zm.) zarządza się, co następuje:</w:t>
      </w:r>
    </w:p>
    <w:p w:rsidR="00FD3E2A" w:rsidRPr="00733C9C" w:rsidRDefault="00FD3E2A" w:rsidP="00FD3E2A">
      <w:pPr>
        <w:spacing w:after="280" w:line="240" w:lineRule="auto"/>
        <w:jc w:val="center"/>
        <w:rPr>
          <w:rFonts w:ascii="Arial" w:hAnsi="Arial" w:cs="Arial"/>
          <w:b/>
          <w:sz w:val="24"/>
          <w:szCs w:val="24"/>
        </w:rPr>
      </w:pPr>
      <w:r w:rsidRPr="00733C9C">
        <w:rPr>
          <w:rFonts w:ascii="Arial" w:hAnsi="Arial" w:cs="Arial"/>
          <w:b/>
          <w:sz w:val="24"/>
          <w:szCs w:val="24"/>
        </w:rPr>
        <w:t>§ 1</w:t>
      </w:r>
    </w:p>
    <w:p w:rsidR="00FD3E2A" w:rsidRPr="00733C9C" w:rsidRDefault="00FD3E2A" w:rsidP="00FD3E2A">
      <w:pPr>
        <w:spacing w:after="0" w:line="240" w:lineRule="auto"/>
        <w:rPr>
          <w:rFonts w:ascii="Arial" w:hAnsi="Arial" w:cs="Arial"/>
          <w:sz w:val="24"/>
          <w:szCs w:val="24"/>
        </w:rPr>
      </w:pPr>
      <w:r w:rsidRPr="00733C9C">
        <w:rPr>
          <w:rFonts w:ascii="Arial" w:hAnsi="Arial" w:cs="Arial"/>
          <w:sz w:val="24"/>
          <w:szCs w:val="24"/>
        </w:rPr>
        <w:t>Upoważniam do przeprowadzania na terenie miasta Bytomia kontroli spełnienia obowiązku zawarcia umowy ubezpieczenia upraw od ryzyka wystąpienia szkód spowodowanych przez powódź, suszę, grad, ujemne skutki przezimowania lub przymrozki wiosenne, według harmonogramu opracowanego corocznie przez Wydział Inżynierii Środowiska, niżej wymienionych pracowników Wydziału Inżynierii Środowiska:</w:t>
      </w:r>
    </w:p>
    <w:p w:rsidR="00733C9C" w:rsidRPr="00733C9C" w:rsidRDefault="001A6042" w:rsidP="001A6042">
      <w:pPr>
        <w:spacing w:after="0" w:line="240" w:lineRule="auto"/>
        <w:ind w:firstLine="708"/>
        <w:jc w:val="both"/>
        <w:rPr>
          <w:rFonts w:ascii="Arial" w:hAnsi="Arial" w:cs="Arial"/>
          <w:sz w:val="24"/>
          <w:szCs w:val="24"/>
        </w:rPr>
      </w:pPr>
      <w:r w:rsidRPr="00733C9C">
        <w:rPr>
          <w:rFonts w:ascii="Arial" w:hAnsi="Arial" w:cs="Arial"/>
          <w:sz w:val="24"/>
          <w:szCs w:val="24"/>
        </w:rPr>
        <w:t xml:space="preserve">1) </w:t>
      </w:r>
      <w:r w:rsidR="00733C9C" w:rsidRPr="00733C9C">
        <w:rPr>
          <w:rFonts w:ascii="Arial" w:hAnsi="Arial" w:cs="Arial"/>
          <w:sz w:val="24"/>
          <w:szCs w:val="24"/>
        </w:rPr>
        <w:t xml:space="preserve">Julia </w:t>
      </w:r>
      <w:proofErr w:type="spellStart"/>
      <w:r w:rsidR="00733C9C" w:rsidRPr="00733C9C">
        <w:rPr>
          <w:rFonts w:ascii="Arial" w:hAnsi="Arial" w:cs="Arial"/>
          <w:sz w:val="24"/>
          <w:szCs w:val="24"/>
        </w:rPr>
        <w:t>Trzaskoma</w:t>
      </w:r>
      <w:proofErr w:type="spellEnd"/>
      <w:r w:rsidR="00733C9C" w:rsidRPr="00733C9C">
        <w:rPr>
          <w:rFonts w:ascii="Arial" w:hAnsi="Arial" w:cs="Arial"/>
          <w:sz w:val="24"/>
          <w:szCs w:val="24"/>
        </w:rPr>
        <w:t>;</w:t>
      </w:r>
    </w:p>
    <w:p w:rsidR="001A6042" w:rsidRPr="00733C9C" w:rsidRDefault="001A6042" w:rsidP="001A6042">
      <w:pPr>
        <w:spacing w:after="0" w:line="240" w:lineRule="auto"/>
        <w:ind w:firstLine="708"/>
        <w:jc w:val="both"/>
        <w:rPr>
          <w:rFonts w:ascii="Arial" w:hAnsi="Arial" w:cs="Arial"/>
          <w:sz w:val="24"/>
          <w:szCs w:val="24"/>
        </w:rPr>
      </w:pPr>
      <w:r w:rsidRPr="00733C9C">
        <w:rPr>
          <w:rFonts w:ascii="Arial" w:hAnsi="Arial" w:cs="Arial"/>
          <w:sz w:val="24"/>
          <w:szCs w:val="24"/>
        </w:rPr>
        <w:t>2) A</w:t>
      </w:r>
      <w:r w:rsidR="00733C9C" w:rsidRPr="00733C9C">
        <w:rPr>
          <w:rFonts w:ascii="Arial" w:hAnsi="Arial" w:cs="Arial"/>
          <w:sz w:val="24"/>
          <w:szCs w:val="24"/>
        </w:rPr>
        <w:t>leksandra Sadownik</w:t>
      </w:r>
      <w:r w:rsidRPr="00733C9C">
        <w:rPr>
          <w:rFonts w:ascii="Arial" w:hAnsi="Arial" w:cs="Arial"/>
          <w:sz w:val="24"/>
          <w:szCs w:val="24"/>
        </w:rPr>
        <w:t>;</w:t>
      </w:r>
    </w:p>
    <w:p w:rsidR="001A6042" w:rsidRPr="00733C9C" w:rsidRDefault="00733C9C" w:rsidP="001A6042">
      <w:pPr>
        <w:spacing w:after="280" w:line="240" w:lineRule="auto"/>
        <w:ind w:firstLine="708"/>
        <w:rPr>
          <w:rFonts w:ascii="Arial" w:hAnsi="Arial" w:cs="Arial"/>
          <w:b/>
          <w:sz w:val="24"/>
          <w:szCs w:val="24"/>
        </w:rPr>
      </w:pPr>
      <w:r w:rsidRPr="00733C9C">
        <w:rPr>
          <w:rFonts w:ascii="Arial" w:hAnsi="Arial" w:cs="Arial"/>
          <w:sz w:val="24"/>
          <w:szCs w:val="24"/>
        </w:rPr>
        <w:t>3) Dariusz Sklorz</w:t>
      </w:r>
      <w:r w:rsidR="004F0C93" w:rsidRPr="00733C9C">
        <w:rPr>
          <w:rFonts w:ascii="Arial" w:hAnsi="Arial" w:cs="Arial"/>
          <w:sz w:val="24"/>
          <w:szCs w:val="24"/>
        </w:rPr>
        <w:t>.</w:t>
      </w:r>
      <w:r w:rsidR="001A6042" w:rsidRPr="00733C9C">
        <w:rPr>
          <w:rFonts w:ascii="Arial" w:hAnsi="Arial" w:cs="Arial"/>
          <w:b/>
          <w:sz w:val="24"/>
          <w:szCs w:val="24"/>
        </w:rPr>
        <w:t xml:space="preserve"> </w:t>
      </w:r>
    </w:p>
    <w:p w:rsidR="00FD3E2A" w:rsidRPr="00733C9C" w:rsidRDefault="00FD3E2A" w:rsidP="004F0C93">
      <w:pPr>
        <w:spacing w:after="280" w:line="240" w:lineRule="auto"/>
        <w:jc w:val="center"/>
        <w:rPr>
          <w:rFonts w:ascii="Arial" w:hAnsi="Arial" w:cs="Arial"/>
          <w:b/>
          <w:sz w:val="24"/>
          <w:szCs w:val="24"/>
        </w:rPr>
      </w:pPr>
      <w:r w:rsidRPr="00733C9C">
        <w:rPr>
          <w:rFonts w:ascii="Arial" w:hAnsi="Arial" w:cs="Arial"/>
          <w:b/>
          <w:sz w:val="24"/>
          <w:szCs w:val="24"/>
        </w:rPr>
        <w:t>§ 2</w:t>
      </w:r>
    </w:p>
    <w:p w:rsidR="00FD3E2A" w:rsidRPr="00733C9C" w:rsidRDefault="00FD3E2A" w:rsidP="00FD3E2A">
      <w:pPr>
        <w:spacing w:after="280" w:line="240" w:lineRule="auto"/>
        <w:rPr>
          <w:rFonts w:ascii="Arial" w:hAnsi="Arial" w:cs="Arial"/>
          <w:sz w:val="24"/>
          <w:szCs w:val="24"/>
        </w:rPr>
      </w:pPr>
      <w:r w:rsidRPr="00733C9C">
        <w:rPr>
          <w:rFonts w:ascii="Arial" w:hAnsi="Arial" w:cs="Arial"/>
          <w:sz w:val="24"/>
          <w:szCs w:val="24"/>
        </w:rPr>
        <w:t xml:space="preserve">Traci moc zarządzenie nr </w:t>
      </w:r>
      <w:r w:rsidR="00733C9C" w:rsidRPr="00733C9C">
        <w:rPr>
          <w:rFonts w:ascii="Arial" w:hAnsi="Arial" w:cs="Arial"/>
          <w:sz w:val="24"/>
          <w:szCs w:val="24"/>
        </w:rPr>
        <w:t>145</w:t>
      </w:r>
      <w:r w:rsidR="001A6042" w:rsidRPr="00733C9C">
        <w:rPr>
          <w:rFonts w:ascii="Arial" w:hAnsi="Arial" w:cs="Arial"/>
          <w:sz w:val="24"/>
          <w:szCs w:val="24"/>
        </w:rPr>
        <w:t>/2</w:t>
      </w:r>
      <w:r w:rsidR="00733C9C" w:rsidRPr="00733C9C">
        <w:rPr>
          <w:rFonts w:ascii="Arial" w:hAnsi="Arial" w:cs="Arial"/>
          <w:sz w:val="24"/>
          <w:szCs w:val="24"/>
        </w:rPr>
        <w:t>5</w:t>
      </w:r>
      <w:r w:rsidRPr="00733C9C">
        <w:rPr>
          <w:rFonts w:ascii="Arial" w:hAnsi="Arial" w:cs="Arial"/>
          <w:sz w:val="24"/>
          <w:szCs w:val="24"/>
        </w:rPr>
        <w:t xml:space="preserve"> Prezydenta Bytomia z dnia </w:t>
      </w:r>
      <w:r w:rsidR="00733C9C" w:rsidRPr="00733C9C">
        <w:rPr>
          <w:rFonts w:ascii="Arial" w:hAnsi="Arial" w:cs="Arial"/>
          <w:sz w:val="24"/>
          <w:szCs w:val="24"/>
        </w:rPr>
        <w:t>9</w:t>
      </w:r>
      <w:r w:rsidRPr="00733C9C">
        <w:rPr>
          <w:rFonts w:ascii="Arial" w:hAnsi="Arial" w:cs="Arial"/>
          <w:sz w:val="24"/>
          <w:szCs w:val="24"/>
        </w:rPr>
        <w:t xml:space="preserve"> </w:t>
      </w:r>
      <w:r w:rsidR="00733C9C" w:rsidRPr="00733C9C">
        <w:rPr>
          <w:rFonts w:ascii="Arial" w:hAnsi="Arial" w:cs="Arial"/>
          <w:sz w:val="24"/>
          <w:szCs w:val="24"/>
        </w:rPr>
        <w:t xml:space="preserve">kwietnia </w:t>
      </w:r>
      <w:r w:rsidRPr="00733C9C">
        <w:rPr>
          <w:rFonts w:ascii="Arial" w:hAnsi="Arial" w:cs="Arial"/>
          <w:sz w:val="24"/>
          <w:szCs w:val="24"/>
        </w:rPr>
        <w:t>20</w:t>
      </w:r>
      <w:r w:rsidR="001A6042" w:rsidRPr="00733C9C">
        <w:rPr>
          <w:rFonts w:ascii="Arial" w:hAnsi="Arial" w:cs="Arial"/>
          <w:sz w:val="24"/>
          <w:szCs w:val="24"/>
        </w:rPr>
        <w:t>2</w:t>
      </w:r>
      <w:r w:rsidR="00733C9C" w:rsidRPr="00733C9C">
        <w:rPr>
          <w:rFonts w:ascii="Arial" w:hAnsi="Arial" w:cs="Arial"/>
          <w:sz w:val="24"/>
          <w:szCs w:val="24"/>
        </w:rPr>
        <w:t>5</w:t>
      </w:r>
      <w:r w:rsidRPr="00733C9C">
        <w:rPr>
          <w:rFonts w:ascii="Arial" w:hAnsi="Arial" w:cs="Arial"/>
          <w:sz w:val="24"/>
          <w:szCs w:val="24"/>
        </w:rPr>
        <w:t> roku w sprawie upoważnienia pracowników Wydziału Inżynierii Środowiska do przeprowadzania na terenie miasta Bytomia kontroli spełnienia obowiązku zawarcia umowy ubezpieczenia upraw od ryzyka wystąpienia szk</w:t>
      </w:r>
      <w:r w:rsidR="00C607D4">
        <w:rPr>
          <w:rFonts w:ascii="Arial" w:hAnsi="Arial" w:cs="Arial"/>
          <w:sz w:val="24"/>
          <w:szCs w:val="24"/>
        </w:rPr>
        <w:t xml:space="preserve">ód spowodowanych przez powódź, </w:t>
      </w:r>
      <w:r w:rsidRPr="00733C9C">
        <w:rPr>
          <w:rFonts w:ascii="Arial" w:hAnsi="Arial" w:cs="Arial"/>
          <w:sz w:val="24"/>
          <w:szCs w:val="24"/>
        </w:rPr>
        <w:t>suszę, grad, ujemne skutki przezimowania lub przymrozki wiosenne.</w:t>
      </w:r>
    </w:p>
    <w:p w:rsidR="00FD3E2A" w:rsidRPr="00733C9C" w:rsidRDefault="00FD3E2A" w:rsidP="00FD3E2A">
      <w:pPr>
        <w:spacing w:after="280" w:line="240" w:lineRule="auto"/>
        <w:jc w:val="center"/>
        <w:rPr>
          <w:rFonts w:ascii="Arial" w:hAnsi="Arial" w:cs="Arial"/>
          <w:b/>
          <w:sz w:val="24"/>
          <w:szCs w:val="24"/>
        </w:rPr>
      </w:pPr>
      <w:r w:rsidRPr="00733C9C">
        <w:rPr>
          <w:rFonts w:ascii="Arial" w:hAnsi="Arial" w:cs="Arial"/>
          <w:b/>
          <w:sz w:val="24"/>
          <w:szCs w:val="24"/>
        </w:rPr>
        <w:t>§ 3</w:t>
      </w:r>
    </w:p>
    <w:p w:rsidR="00FD3E2A" w:rsidRPr="00733C9C" w:rsidRDefault="00FD3E2A" w:rsidP="00FD3E2A">
      <w:pPr>
        <w:spacing w:after="280" w:line="240" w:lineRule="auto"/>
        <w:jc w:val="both"/>
        <w:rPr>
          <w:rFonts w:ascii="Arial" w:hAnsi="Arial" w:cs="Arial"/>
          <w:sz w:val="24"/>
          <w:szCs w:val="24"/>
        </w:rPr>
      </w:pPr>
      <w:r w:rsidRPr="00733C9C">
        <w:rPr>
          <w:rFonts w:ascii="Arial" w:hAnsi="Arial" w:cs="Arial"/>
          <w:sz w:val="24"/>
          <w:szCs w:val="24"/>
        </w:rPr>
        <w:t>Wykonanie zarządzenia powierza się naczelnikowi Wydziału Inżynierii Środowiska.</w:t>
      </w:r>
    </w:p>
    <w:p w:rsidR="00FD3E2A" w:rsidRPr="00733C9C" w:rsidRDefault="00FD3E2A" w:rsidP="00FD3E2A">
      <w:pPr>
        <w:spacing w:after="280" w:line="240" w:lineRule="auto"/>
        <w:jc w:val="center"/>
        <w:rPr>
          <w:rFonts w:ascii="Arial" w:hAnsi="Arial" w:cs="Arial"/>
          <w:b/>
          <w:sz w:val="24"/>
          <w:szCs w:val="24"/>
        </w:rPr>
      </w:pPr>
      <w:r w:rsidRPr="00733C9C">
        <w:rPr>
          <w:rFonts w:ascii="Arial" w:hAnsi="Arial" w:cs="Arial"/>
          <w:b/>
          <w:sz w:val="24"/>
          <w:szCs w:val="24"/>
        </w:rPr>
        <w:t>§ 4</w:t>
      </w:r>
    </w:p>
    <w:p w:rsidR="00FD3E2A" w:rsidRPr="00733C9C" w:rsidRDefault="00FD3E2A" w:rsidP="00FD3E2A">
      <w:pPr>
        <w:spacing w:after="280" w:line="240" w:lineRule="auto"/>
        <w:jc w:val="both"/>
        <w:rPr>
          <w:rFonts w:ascii="Arial" w:hAnsi="Arial" w:cs="Arial"/>
          <w:sz w:val="24"/>
          <w:szCs w:val="24"/>
        </w:rPr>
      </w:pPr>
      <w:r w:rsidRPr="00733C9C">
        <w:rPr>
          <w:rFonts w:ascii="Arial" w:hAnsi="Arial" w:cs="Arial"/>
          <w:sz w:val="24"/>
          <w:szCs w:val="24"/>
        </w:rPr>
        <w:t>Zarządzenie wchodzi w życie z dniem podpisania.</w:t>
      </w:r>
    </w:p>
    <w:p w:rsidR="00FD3E2A" w:rsidRPr="00733C9C" w:rsidRDefault="00FD3E2A" w:rsidP="00FD3E2A">
      <w:pPr>
        <w:spacing w:after="0" w:line="240" w:lineRule="auto"/>
        <w:jc w:val="both"/>
        <w:rPr>
          <w:rFonts w:ascii="Arial" w:hAnsi="Arial" w:cs="Arial"/>
          <w:sz w:val="16"/>
          <w:szCs w:val="16"/>
        </w:rPr>
      </w:pPr>
      <w:r w:rsidRPr="00733C9C">
        <w:rPr>
          <w:rFonts w:ascii="Arial" w:hAnsi="Arial" w:cs="Arial"/>
          <w:sz w:val="16"/>
          <w:szCs w:val="16"/>
        </w:rPr>
        <w:t xml:space="preserve">Oprac. </w:t>
      </w:r>
      <w:proofErr w:type="spellStart"/>
      <w:r w:rsidR="00733C9C" w:rsidRPr="00733C9C">
        <w:rPr>
          <w:rFonts w:ascii="Arial" w:hAnsi="Arial" w:cs="Arial"/>
          <w:sz w:val="16"/>
          <w:szCs w:val="16"/>
        </w:rPr>
        <w:t>A.Krzemińska</w:t>
      </w:r>
      <w:proofErr w:type="spellEnd"/>
    </w:p>
    <w:p w:rsidR="00E04677" w:rsidRPr="00733C9C" w:rsidRDefault="00733C9C" w:rsidP="00E403E4">
      <w:pPr>
        <w:spacing w:after="0" w:line="240" w:lineRule="auto"/>
        <w:jc w:val="both"/>
        <w:rPr>
          <w:rFonts w:ascii="Arial" w:hAnsi="Arial" w:cs="Arial"/>
          <w:sz w:val="16"/>
          <w:szCs w:val="16"/>
        </w:rPr>
      </w:pPr>
      <w:r w:rsidRPr="00733C9C">
        <w:rPr>
          <w:rFonts w:ascii="Arial" w:hAnsi="Arial" w:cs="Arial"/>
          <w:sz w:val="16"/>
          <w:szCs w:val="16"/>
        </w:rPr>
        <w:t>0</w:t>
      </w:r>
      <w:r w:rsidR="00C607D4">
        <w:rPr>
          <w:rFonts w:ascii="Arial" w:hAnsi="Arial" w:cs="Arial"/>
          <w:sz w:val="16"/>
          <w:szCs w:val="16"/>
        </w:rPr>
        <w:t>8</w:t>
      </w:r>
      <w:r w:rsidR="00FD3E2A" w:rsidRPr="00733C9C">
        <w:rPr>
          <w:rFonts w:ascii="Arial" w:hAnsi="Arial" w:cs="Arial"/>
          <w:sz w:val="16"/>
          <w:szCs w:val="16"/>
        </w:rPr>
        <w:t>.0</w:t>
      </w:r>
      <w:r w:rsidRPr="00733C9C">
        <w:rPr>
          <w:rFonts w:ascii="Arial" w:hAnsi="Arial" w:cs="Arial"/>
          <w:sz w:val="16"/>
          <w:szCs w:val="16"/>
        </w:rPr>
        <w:t>5</w:t>
      </w:r>
      <w:r w:rsidR="00FD3E2A" w:rsidRPr="00733C9C">
        <w:rPr>
          <w:rFonts w:ascii="Arial" w:hAnsi="Arial" w:cs="Arial"/>
          <w:sz w:val="16"/>
          <w:szCs w:val="16"/>
        </w:rPr>
        <w:t>.202</w:t>
      </w:r>
      <w:r w:rsidR="001A6042" w:rsidRPr="00733C9C">
        <w:rPr>
          <w:rFonts w:ascii="Arial" w:hAnsi="Arial" w:cs="Arial"/>
          <w:sz w:val="16"/>
          <w:szCs w:val="16"/>
        </w:rPr>
        <w:t>5</w:t>
      </w:r>
      <w:r w:rsidR="00FD3E2A" w:rsidRPr="00733C9C">
        <w:rPr>
          <w:rFonts w:ascii="Arial" w:hAnsi="Arial" w:cs="Arial"/>
          <w:sz w:val="16"/>
          <w:szCs w:val="16"/>
        </w:rPr>
        <w:t> r.</w:t>
      </w:r>
    </w:p>
    <w:p w:rsidR="00F64A84" w:rsidRDefault="00701DBE" w:rsidP="002223A6">
      <w:pPr>
        <w:spacing w:after="0" w:line="240" w:lineRule="auto"/>
        <w:rPr>
          <w:sz w:val="24"/>
          <w:szCs w:val="24"/>
        </w:rPr>
      </w:pPr>
      <w:r w:rsidRPr="00733C9C">
        <w:tab/>
      </w:r>
      <w:r w:rsidRPr="00733C9C">
        <w:tab/>
      </w:r>
      <w:r w:rsidR="00F64A84">
        <w:rPr>
          <w:sz w:val="24"/>
          <w:szCs w:val="24"/>
        </w:rPr>
        <w:t xml:space="preserve">                                                  </w:t>
      </w:r>
    </w:p>
    <w:p w:rsidR="00F64A84" w:rsidRPr="00F64A84" w:rsidRDefault="00F64A84" w:rsidP="002223A6">
      <w:pPr>
        <w:spacing w:after="0" w:line="240" w:lineRule="auto"/>
        <w:rPr>
          <w:rFonts w:ascii="Arial" w:hAnsi="Arial" w:cs="Arial"/>
          <w:sz w:val="24"/>
          <w:szCs w:val="24"/>
        </w:rPr>
      </w:pPr>
      <w:r>
        <w:rPr>
          <w:sz w:val="24"/>
          <w:szCs w:val="24"/>
        </w:rP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sidRPr="00F64A84">
        <w:rPr>
          <w:rFonts w:ascii="Arial" w:hAnsi="Arial" w:cs="Arial"/>
          <w:sz w:val="24"/>
          <w:szCs w:val="24"/>
        </w:rPr>
        <w:t>Podpisał</w:t>
      </w:r>
    </w:p>
    <w:p w:rsidR="00F64A84" w:rsidRPr="00F64A84" w:rsidRDefault="00F64A84" w:rsidP="00F64A84">
      <w:pPr>
        <w:spacing w:after="0" w:line="240" w:lineRule="auto"/>
        <w:ind w:left="5664"/>
        <w:rPr>
          <w:rFonts w:ascii="Arial" w:hAnsi="Arial" w:cs="Arial"/>
          <w:sz w:val="24"/>
          <w:szCs w:val="24"/>
        </w:rPr>
      </w:pPr>
      <w:r>
        <w:rPr>
          <w:rFonts w:ascii="Arial" w:hAnsi="Arial" w:cs="Arial"/>
          <w:sz w:val="24"/>
          <w:szCs w:val="24"/>
        </w:rPr>
        <w:t>Prezydent M</w:t>
      </w:r>
      <w:r w:rsidRPr="00F64A84">
        <w:rPr>
          <w:rFonts w:ascii="Arial" w:hAnsi="Arial" w:cs="Arial"/>
          <w:sz w:val="24"/>
          <w:szCs w:val="24"/>
        </w:rPr>
        <w:t>iasta</w:t>
      </w:r>
    </w:p>
    <w:p w:rsidR="00701DBE" w:rsidRPr="00733C9C" w:rsidRDefault="00F64A84" w:rsidP="002223A6">
      <w:pPr>
        <w:spacing w:after="0" w:line="240" w:lineRule="auto"/>
        <w:rPr>
          <w:rFonts w:ascii="Arial" w:eastAsia="Times New Roman" w:hAnsi="Arial" w:cs="Arial"/>
          <w:sz w:val="24"/>
          <w:szCs w:val="24"/>
          <w:lang w:eastAsia="pl-PL"/>
        </w:rPr>
      </w:pPr>
      <w:r>
        <w:rPr>
          <w:rFonts w:ascii="Arial" w:hAnsi="Arial" w:cs="Arial"/>
          <w:sz w:val="24"/>
          <w:szCs w:val="24"/>
        </w:rPr>
        <w:t xml:space="preserve">                                                                                     </w:t>
      </w:r>
      <w:r w:rsidRPr="00F64A84">
        <w:rPr>
          <w:rFonts w:ascii="Arial" w:hAnsi="Arial" w:cs="Arial"/>
          <w:sz w:val="24"/>
          <w:szCs w:val="24"/>
        </w:rPr>
        <w:t>Mariusz Wołosz</w:t>
      </w:r>
      <w:r w:rsidR="00701DBE" w:rsidRPr="00733C9C">
        <w:tab/>
      </w:r>
    </w:p>
    <w:p w:rsidR="00E403E4" w:rsidRPr="00733C9C" w:rsidRDefault="00E403E4"/>
    <w:sectPr w:rsidR="00E403E4" w:rsidRPr="00733C9C" w:rsidSect="00E403E4">
      <w:pgSz w:w="11906" w:h="16838"/>
      <w:pgMar w:top="1417" w:right="1417" w:bottom="851"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defaultTabStop w:val="708"/>
  <w:hyphenationZone w:val="425"/>
  <w:characterSpacingControl w:val="doNotCompress"/>
  <w:compat/>
  <w:rsids>
    <w:rsidRoot w:val="00FD3E2A"/>
    <w:rsid w:val="000455A4"/>
    <w:rsid w:val="00136FB8"/>
    <w:rsid w:val="001A6042"/>
    <w:rsid w:val="001D0B40"/>
    <w:rsid w:val="002223A6"/>
    <w:rsid w:val="002857B5"/>
    <w:rsid w:val="003F5759"/>
    <w:rsid w:val="004D3D2C"/>
    <w:rsid w:val="004F0C93"/>
    <w:rsid w:val="00527E53"/>
    <w:rsid w:val="005331BC"/>
    <w:rsid w:val="005B2E4F"/>
    <w:rsid w:val="00624557"/>
    <w:rsid w:val="006378FB"/>
    <w:rsid w:val="00701DBE"/>
    <w:rsid w:val="00733C9C"/>
    <w:rsid w:val="008E4AC6"/>
    <w:rsid w:val="0090671A"/>
    <w:rsid w:val="00A2063A"/>
    <w:rsid w:val="00A44716"/>
    <w:rsid w:val="00A64AD6"/>
    <w:rsid w:val="00A742DE"/>
    <w:rsid w:val="00A91159"/>
    <w:rsid w:val="00AF4D5F"/>
    <w:rsid w:val="00BD3F74"/>
    <w:rsid w:val="00C607D4"/>
    <w:rsid w:val="00CB1BDA"/>
    <w:rsid w:val="00E04677"/>
    <w:rsid w:val="00E403E4"/>
    <w:rsid w:val="00E72502"/>
    <w:rsid w:val="00F64A84"/>
    <w:rsid w:val="00F84D2A"/>
    <w:rsid w:val="00FD3E2A"/>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D3E2A"/>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341542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E8310A9-2E60-4318-8998-250BDBE776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Pages>
  <Words>299</Words>
  <Characters>1800</Characters>
  <Application>Microsoft Office Word</Application>
  <DocSecurity>0</DocSecurity>
  <Lines>15</Lines>
  <Paragraphs>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katamaniuk</dc:creator>
  <cp:lastModifiedBy>ajanocha</cp:lastModifiedBy>
  <cp:revision>4</cp:revision>
  <cp:lastPrinted>2026-05-14T11:17:00Z</cp:lastPrinted>
  <dcterms:created xsi:type="dcterms:W3CDTF">2026-05-14T11:10:00Z</dcterms:created>
  <dcterms:modified xsi:type="dcterms:W3CDTF">2026-05-19T08:07:00Z</dcterms:modified>
</cp:coreProperties>
</file>