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602" w:rsidRPr="00E842ED" w:rsidRDefault="00A314CE" w:rsidP="00866DF9">
      <w:pPr>
        <w:pStyle w:val="Tekstpodstawowywcity"/>
        <w:jc w:val="center"/>
        <w:rPr>
          <w:rFonts w:ascii="Arial" w:hAnsi="Arial" w:cs="Arial"/>
          <w:bCs/>
        </w:rPr>
      </w:pPr>
      <w:r w:rsidRPr="00E842ED">
        <w:rPr>
          <w:rFonts w:ascii="Arial" w:hAnsi="Arial" w:cs="Arial"/>
          <w:b/>
          <w:bCs/>
        </w:rPr>
        <w:t>ZARZĄDZENIE NR</w:t>
      </w:r>
      <w:r w:rsidR="00E53EE5" w:rsidRPr="00E842ED">
        <w:rPr>
          <w:rFonts w:ascii="Arial" w:hAnsi="Arial" w:cs="Arial"/>
          <w:b/>
          <w:bCs/>
        </w:rPr>
        <w:t xml:space="preserve"> </w:t>
      </w:r>
      <w:r w:rsidR="005F5931">
        <w:rPr>
          <w:rFonts w:ascii="Arial" w:hAnsi="Arial" w:cs="Arial"/>
          <w:b/>
          <w:bCs/>
        </w:rPr>
        <w:t>32</w:t>
      </w:r>
      <w:r w:rsidR="00324647">
        <w:rPr>
          <w:rFonts w:ascii="Arial" w:hAnsi="Arial" w:cs="Arial"/>
          <w:b/>
          <w:bCs/>
        </w:rPr>
        <w:t>/26</w:t>
      </w:r>
    </w:p>
    <w:p w:rsidR="006F5602" w:rsidRPr="00E842ED" w:rsidRDefault="00A314CE" w:rsidP="00866DF9">
      <w:pPr>
        <w:pStyle w:val="Tekstpodstawowywcity"/>
        <w:ind w:firstLine="709"/>
        <w:jc w:val="center"/>
        <w:rPr>
          <w:rFonts w:ascii="Arial" w:hAnsi="Arial" w:cs="Arial"/>
          <w:b/>
          <w:bCs/>
        </w:rPr>
      </w:pPr>
      <w:r w:rsidRPr="00E842ED">
        <w:rPr>
          <w:rFonts w:ascii="Arial" w:hAnsi="Arial" w:cs="Arial"/>
          <w:b/>
          <w:bCs/>
        </w:rPr>
        <w:t>PREZYDENTA BYTOMIA</w:t>
      </w:r>
    </w:p>
    <w:p w:rsidR="006F5602" w:rsidRPr="00E842ED" w:rsidRDefault="00A314CE" w:rsidP="00662A85">
      <w:pPr>
        <w:pStyle w:val="Tekstpodstawowywcity"/>
        <w:spacing w:after="280"/>
        <w:ind w:firstLine="709"/>
        <w:jc w:val="center"/>
        <w:rPr>
          <w:rFonts w:ascii="Arial" w:hAnsi="Arial" w:cs="Arial"/>
          <w:b/>
          <w:bCs/>
          <w:sz w:val="28"/>
        </w:rPr>
      </w:pPr>
      <w:r w:rsidRPr="00E842ED">
        <w:rPr>
          <w:rFonts w:ascii="Arial" w:hAnsi="Arial" w:cs="Arial"/>
        </w:rPr>
        <w:t>z dnia</w:t>
      </w:r>
      <w:r w:rsidR="005F5931">
        <w:rPr>
          <w:rFonts w:ascii="Arial" w:hAnsi="Arial" w:cs="Arial"/>
        </w:rPr>
        <w:t xml:space="preserve"> 28 stycznia 2026 r.</w:t>
      </w:r>
    </w:p>
    <w:p w:rsidR="006F5602" w:rsidRPr="00E842ED" w:rsidRDefault="00A314CE" w:rsidP="001A34D0">
      <w:pPr>
        <w:pStyle w:val="Tekstpodstawowy"/>
        <w:spacing w:after="280"/>
        <w:jc w:val="center"/>
        <w:rPr>
          <w:b/>
        </w:rPr>
      </w:pPr>
      <w:r w:rsidRPr="00E842ED">
        <w:rPr>
          <w:b/>
        </w:rPr>
        <w:t>w sprawie polityki i zasad rachunkowośc</w:t>
      </w:r>
      <w:r w:rsidR="00075FEA" w:rsidRPr="00E842ED">
        <w:rPr>
          <w:b/>
        </w:rPr>
        <w:t>i w Urzędzie Miejskim</w:t>
      </w:r>
      <w:r w:rsidR="00075FEA" w:rsidRPr="00E842ED">
        <w:rPr>
          <w:b/>
        </w:rPr>
        <w:br/>
        <w:t xml:space="preserve">w Bytomiu </w:t>
      </w:r>
      <w:r w:rsidRPr="00E842ED">
        <w:rPr>
          <w:b/>
        </w:rPr>
        <w:t>w zakresie jednostki budżetowej</w:t>
      </w:r>
    </w:p>
    <w:p w:rsidR="0068732F" w:rsidRPr="00E842ED" w:rsidRDefault="0068732F" w:rsidP="001A34D0">
      <w:pPr>
        <w:pStyle w:val="Tekstpodstawowy"/>
        <w:spacing w:after="280"/>
        <w:jc w:val="left"/>
      </w:pPr>
      <w:r w:rsidRPr="00E842ED">
        <w:t>Na podstawie art. 33 ust. 3 ustawy z dnia 8 marca 1990 r. o samorządzie gminnym (Dz. U. z  202</w:t>
      </w:r>
      <w:r w:rsidR="00BD33E3">
        <w:t>5</w:t>
      </w:r>
      <w:r w:rsidRPr="00E842ED">
        <w:t xml:space="preserve"> r. poz. </w:t>
      </w:r>
      <w:r w:rsidR="00105681" w:rsidRPr="00E842ED">
        <w:t>1</w:t>
      </w:r>
      <w:r w:rsidR="00BD33E3">
        <w:t>153</w:t>
      </w:r>
      <w:r w:rsidRPr="00E842ED">
        <w:t xml:space="preserve">, z </w:t>
      </w:r>
      <w:proofErr w:type="spellStart"/>
      <w:r w:rsidRPr="00E842ED">
        <w:t>późn</w:t>
      </w:r>
      <w:proofErr w:type="spellEnd"/>
      <w:r w:rsidRPr="00E842ED">
        <w:t xml:space="preserve">. </w:t>
      </w:r>
      <w:proofErr w:type="spellStart"/>
      <w:r w:rsidRPr="00E842ED">
        <w:t>zm</w:t>
      </w:r>
      <w:proofErr w:type="spellEnd"/>
      <w:r w:rsidRPr="00E842ED">
        <w:t xml:space="preserve">), art. 4 i art. 10 ust. 1 i 2 ustawy z dnia 29 września 1994 r. o rachunkowości (Dz. U. z 2023 r. poz. 120, z </w:t>
      </w:r>
      <w:proofErr w:type="spellStart"/>
      <w:r w:rsidRPr="00E842ED">
        <w:t>późn</w:t>
      </w:r>
      <w:proofErr w:type="spellEnd"/>
      <w:r w:rsidRPr="00E842ED">
        <w:t>. zm.), art. 68, art. 69 ust.1 pkt 2 i 3 ustawy z dnia 27 sierpnia 2009 r. o finansach publicznych (Dz. U. z 202</w:t>
      </w:r>
      <w:r w:rsidR="00BD33E3">
        <w:t>5</w:t>
      </w:r>
      <w:r w:rsidRPr="00E842ED">
        <w:t xml:space="preserve"> r. poz. 1</w:t>
      </w:r>
      <w:r w:rsidR="00BD33E3">
        <w:t>483</w:t>
      </w:r>
      <w:r w:rsidRPr="00E842ED">
        <w:t xml:space="preserve">, z </w:t>
      </w:r>
      <w:proofErr w:type="spellStart"/>
      <w:r w:rsidRPr="00E842ED">
        <w:t>późn</w:t>
      </w:r>
      <w:proofErr w:type="spellEnd"/>
      <w:r w:rsidRPr="00E842ED">
        <w:t>. zm.) zarządza się, co następuje:</w:t>
      </w:r>
    </w:p>
    <w:p w:rsidR="006F5602" w:rsidRPr="00E842ED" w:rsidRDefault="00A314CE" w:rsidP="001A34D0">
      <w:pPr>
        <w:pStyle w:val="Nagwek1"/>
        <w:spacing w:before="0" w:after="280"/>
        <w:jc w:val="center"/>
        <w:rPr>
          <w:rFonts w:ascii="Arial" w:hAnsi="Arial" w:cs="Arial"/>
          <w:b/>
          <w:color w:val="auto"/>
          <w:sz w:val="24"/>
          <w:szCs w:val="24"/>
        </w:rPr>
      </w:pPr>
      <w:r w:rsidRPr="00E842ED">
        <w:rPr>
          <w:rFonts w:ascii="Arial" w:hAnsi="Arial" w:cs="Arial"/>
          <w:b/>
          <w:color w:val="auto"/>
          <w:sz w:val="24"/>
          <w:szCs w:val="24"/>
        </w:rPr>
        <w:t>§ 1</w:t>
      </w:r>
    </w:p>
    <w:p w:rsidR="006F5602" w:rsidRPr="00E842ED" w:rsidRDefault="00A314CE" w:rsidP="00B950F8">
      <w:pPr>
        <w:pStyle w:val="Tekstpodstawowy"/>
        <w:jc w:val="left"/>
        <w:rPr>
          <w:rFonts w:cs="Arial"/>
        </w:rPr>
      </w:pPr>
      <w:r w:rsidRPr="00E842ED">
        <w:rPr>
          <w:rFonts w:cs="Arial"/>
        </w:rPr>
        <w:t>Podstawę prowadzenia rachunkowości Urzędu Miejskiego w Bytomiu jako jednostki budżetowej</w:t>
      </w:r>
      <w:r w:rsidR="0071141C" w:rsidRPr="00E842ED">
        <w:rPr>
          <w:rFonts w:cs="Arial"/>
        </w:rPr>
        <w:t>,</w:t>
      </w:r>
      <w:r w:rsidRPr="00E842ED">
        <w:rPr>
          <w:rFonts w:cs="Arial"/>
        </w:rPr>
        <w:t xml:space="preserve"> począwszy od zdarzeń doty</w:t>
      </w:r>
      <w:r w:rsidR="000F51AD" w:rsidRPr="00E842ED">
        <w:rPr>
          <w:rFonts w:cs="Arial"/>
        </w:rPr>
        <w:t>czących roku obrotowego 202</w:t>
      </w:r>
      <w:r w:rsidR="00647D4D" w:rsidRPr="00E842ED">
        <w:rPr>
          <w:rFonts w:cs="Arial"/>
        </w:rPr>
        <w:t>6</w:t>
      </w:r>
      <w:r w:rsidRPr="00E842ED">
        <w:rPr>
          <w:rFonts w:cs="Arial"/>
        </w:rPr>
        <w:t xml:space="preserve"> stanowią:</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Polityka rachunkowości dla jednostki budżetowej Urząd Miejski w Bytomiu, stanowiąca załącznik nr 1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dotycząca zasad rachunkowości wydatków budżetowych, wydatków funduszy specjalnego przezn</w:t>
      </w:r>
      <w:r w:rsidR="00C95CE9" w:rsidRPr="00E842ED">
        <w:rPr>
          <w:rFonts w:ascii="Arial" w:hAnsi="Arial"/>
        </w:rPr>
        <w:t>aczenia</w:t>
      </w:r>
      <w:r w:rsidR="00D62C49" w:rsidRPr="00E842ED">
        <w:rPr>
          <w:rFonts w:ascii="Arial" w:hAnsi="Arial"/>
        </w:rPr>
        <w:t>,</w:t>
      </w:r>
      <w:r w:rsidR="00C95CE9" w:rsidRPr="00E842ED">
        <w:rPr>
          <w:rFonts w:ascii="Arial" w:hAnsi="Arial"/>
        </w:rPr>
        <w:t xml:space="preserve"> sum depozytowych</w:t>
      </w:r>
      <w:r w:rsidR="00D62C49" w:rsidRPr="00E842ED">
        <w:rPr>
          <w:rFonts w:ascii="Arial" w:hAnsi="Arial"/>
        </w:rPr>
        <w:t>, depozytów i składników majątkowych</w:t>
      </w:r>
      <w:r w:rsidR="008571FA" w:rsidRPr="00E842ED">
        <w:rPr>
          <w:rFonts w:ascii="Arial" w:hAnsi="Arial"/>
        </w:rPr>
        <w:t xml:space="preserve"> w </w:t>
      </w:r>
      <w:r w:rsidRPr="00E842ED">
        <w:rPr>
          <w:rFonts w:ascii="Arial" w:hAnsi="Arial"/>
        </w:rPr>
        <w:t>Urzędzie Miejskim w</w:t>
      </w:r>
      <w:r w:rsidR="008571FA" w:rsidRPr="00E842ED">
        <w:rPr>
          <w:rFonts w:ascii="Arial" w:hAnsi="Arial"/>
        </w:rPr>
        <w:t xml:space="preserve"> </w:t>
      </w:r>
      <w:r w:rsidRPr="00E842ED">
        <w:rPr>
          <w:rFonts w:ascii="Arial" w:hAnsi="Arial"/>
        </w:rPr>
        <w:t>Bytomiu, stanowiąca załącznik nr 2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kontroli zarządczej w zakresie kontroli finansowej dotyczącej wydatkowania środków publicznych, dokumentów księgowych, umów oraz ruchu środków trwałych, stanowiąca załącznik nr 3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zasad inwentaryzacj</w:t>
      </w:r>
      <w:r w:rsidR="00441536" w:rsidRPr="00E842ED">
        <w:rPr>
          <w:rFonts w:ascii="Arial" w:hAnsi="Arial"/>
        </w:rPr>
        <w:t>i, stanowiąca załącznik nr 4 do </w:t>
      </w:r>
      <w:r w:rsidRPr="00E842ED">
        <w:rPr>
          <w:rFonts w:ascii="Arial" w:hAnsi="Arial"/>
        </w:rPr>
        <w:t>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zasad gospodarki kasowe</w:t>
      </w:r>
      <w:r w:rsidR="00441536" w:rsidRPr="00E842ED">
        <w:rPr>
          <w:rFonts w:ascii="Arial" w:hAnsi="Arial"/>
        </w:rPr>
        <w:t>j, stanowiąca załącznik nr 5 do </w:t>
      </w:r>
      <w:r w:rsidRPr="00E842ED">
        <w:rPr>
          <w:rFonts w:ascii="Arial" w:hAnsi="Arial"/>
        </w:rPr>
        <w:t>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zasad ewidencjonowania druków ścisłego zarachowania, stanowiąca załącznik nr 6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bCs/>
          <w:szCs w:val="28"/>
        </w:rPr>
      </w:pPr>
      <w:r w:rsidRPr="00E842ED">
        <w:rPr>
          <w:rFonts w:ascii="Arial" w:hAnsi="Arial"/>
        </w:rPr>
        <w:t>Instrukcja w sprawie zasad wymiaru, przypisów i odpisów, ewidencji księgowej, kontroli gromadzenia, windykacji oraz poboru podatków i opłat stanowiących dochód budżetu Miasta Bytomia, stanowiąca załącznik nr 7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zasad ustalania, ewidencji, poboru, kontroli gromadzenia i</w:t>
      </w:r>
      <w:r w:rsidR="008571FA" w:rsidRPr="00E842ED">
        <w:rPr>
          <w:rFonts w:ascii="Arial" w:hAnsi="Arial"/>
        </w:rPr>
        <w:t xml:space="preserve"> </w:t>
      </w:r>
      <w:r w:rsidRPr="00E842ED">
        <w:rPr>
          <w:rFonts w:ascii="Arial" w:hAnsi="Arial"/>
        </w:rPr>
        <w:t xml:space="preserve">windykacji dochodów </w:t>
      </w:r>
      <w:proofErr w:type="spellStart"/>
      <w:r w:rsidRPr="00E842ED">
        <w:rPr>
          <w:rFonts w:ascii="Arial" w:hAnsi="Arial"/>
        </w:rPr>
        <w:t>nie</w:t>
      </w:r>
      <w:r w:rsidR="00C95CE9" w:rsidRPr="00E842ED">
        <w:rPr>
          <w:rFonts w:ascii="Arial" w:hAnsi="Arial"/>
        </w:rPr>
        <w:t>podatkowych</w:t>
      </w:r>
      <w:proofErr w:type="spellEnd"/>
      <w:r w:rsidR="00C95CE9" w:rsidRPr="00E842ED">
        <w:rPr>
          <w:rFonts w:ascii="Arial" w:hAnsi="Arial"/>
        </w:rPr>
        <w:t xml:space="preserve"> Urzędu Miejskiego w </w:t>
      </w:r>
      <w:r w:rsidRPr="00E842ED">
        <w:rPr>
          <w:rFonts w:ascii="Arial" w:hAnsi="Arial"/>
        </w:rPr>
        <w:t>Bytomiu, stanowiąca załącznik nr 8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rPr>
      </w:pPr>
      <w:r w:rsidRPr="00E842ED">
        <w:rPr>
          <w:rFonts w:ascii="Arial" w:hAnsi="Arial"/>
        </w:rPr>
        <w:t>Instrukcja w sprawie rachunkowości należności z tytułu dochodów budżetowych dotyczących: dotacji i</w:t>
      </w:r>
      <w:r w:rsidR="0068553D" w:rsidRPr="00E842ED">
        <w:rPr>
          <w:rFonts w:ascii="Arial" w:hAnsi="Arial"/>
        </w:rPr>
        <w:t xml:space="preserve"> </w:t>
      </w:r>
      <w:r w:rsidRPr="00E842ED">
        <w:rPr>
          <w:rFonts w:ascii="Arial" w:hAnsi="Arial"/>
        </w:rPr>
        <w:t>subwencji, udziałów w podatkach dochodowych, dochodów należnych jednostkom samorządu terytorialnego z tytułu pobierania dochodów rządowych, dochodów pobieranych przez urzędy skarbowe oraz innych wpłacanych na</w:t>
      </w:r>
      <w:r w:rsidR="00D94F79" w:rsidRPr="00E842ED">
        <w:rPr>
          <w:rFonts w:ascii="Arial" w:hAnsi="Arial"/>
        </w:rPr>
        <w:t xml:space="preserve"> </w:t>
      </w:r>
      <w:r w:rsidRPr="00E842ED">
        <w:rPr>
          <w:rFonts w:ascii="Arial" w:hAnsi="Arial"/>
        </w:rPr>
        <w:t xml:space="preserve">konto organu finansowego, zwanych dalej dochodami </w:t>
      </w:r>
      <w:r w:rsidR="00374674" w:rsidRPr="00E842ED">
        <w:rPr>
          <w:rFonts w:ascii="Arial" w:hAnsi="Arial"/>
        </w:rPr>
        <w:t>u</w:t>
      </w:r>
      <w:r w:rsidRPr="00E842ED">
        <w:rPr>
          <w:rFonts w:ascii="Arial" w:hAnsi="Arial"/>
        </w:rPr>
        <w:t>rzędu, stanowiąca załącznik nr</w:t>
      </w:r>
      <w:r w:rsidR="0068553D" w:rsidRPr="00E842ED">
        <w:rPr>
          <w:rFonts w:ascii="Arial" w:hAnsi="Arial"/>
        </w:rPr>
        <w:t xml:space="preserve"> </w:t>
      </w:r>
      <w:r w:rsidRPr="00E842ED">
        <w:rPr>
          <w:rFonts w:ascii="Arial" w:hAnsi="Arial"/>
        </w:rPr>
        <w:t>9 do niniejszego zarządzenia;</w:t>
      </w:r>
    </w:p>
    <w:p w:rsidR="006F5602" w:rsidRPr="00E842ED" w:rsidRDefault="00A314CE" w:rsidP="00B950F8">
      <w:pPr>
        <w:pStyle w:val="Lista"/>
        <w:numPr>
          <w:ilvl w:val="0"/>
          <w:numId w:val="1"/>
        </w:numPr>
        <w:tabs>
          <w:tab w:val="clear" w:pos="720"/>
        </w:tabs>
        <w:ind w:left="993" w:hanging="426"/>
        <w:jc w:val="left"/>
        <w:rPr>
          <w:rFonts w:ascii="Arial" w:hAnsi="Arial"/>
          <w:b/>
          <w:bCs/>
        </w:rPr>
      </w:pPr>
      <w:r w:rsidRPr="00E842ED">
        <w:rPr>
          <w:rFonts w:ascii="Arial" w:hAnsi="Arial"/>
        </w:rPr>
        <w:t>Instrukcja w sprawie prowadzenia rachunkowości rachunku depozytowego Wydziału Egzekucji Administracyjne</w:t>
      </w:r>
      <w:r w:rsidR="00C95CE9" w:rsidRPr="00E842ED">
        <w:rPr>
          <w:rFonts w:ascii="Arial" w:hAnsi="Arial"/>
        </w:rPr>
        <w:t>j Urzędu Miejskiego w Bytomiu z </w:t>
      </w:r>
      <w:r w:rsidRPr="00E842ED">
        <w:rPr>
          <w:rFonts w:ascii="Arial" w:hAnsi="Arial"/>
        </w:rPr>
        <w:t>określeniem zasad gromadzenia, pobiera</w:t>
      </w:r>
      <w:r w:rsidR="00D94F79" w:rsidRPr="00E842ED">
        <w:rPr>
          <w:rFonts w:ascii="Arial" w:hAnsi="Arial"/>
        </w:rPr>
        <w:t xml:space="preserve">nia i kontroli środków z </w:t>
      </w:r>
      <w:r w:rsidR="00C95CE9" w:rsidRPr="00E842ED">
        <w:rPr>
          <w:rFonts w:ascii="Arial" w:hAnsi="Arial"/>
        </w:rPr>
        <w:t>tytułu</w:t>
      </w:r>
      <w:r w:rsidR="00D94F79" w:rsidRPr="00E842ED">
        <w:rPr>
          <w:rFonts w:ascii="Arial" w:hAnsi="Arial"/>
        </w:rPr>
        <w:t xml:space="preserve"> </w:t>
      </w:r>
      <w:r w:rsidRPr="00E842ED">
        <w:rPr>
          <w:rFonts w:ascii="Arial" w:hAnsi="Arial"/>
        </w:rPr>
        <w:t>podatków i opłat, stanowiąca załącznik nr 10 do niniejszego zarządzenia</w:t>
      </w:r>
      <w:r w:rsidR="00B42492" w:rsidRPr="00E842ED">
        <w:rPr>
          <w:rFonts w:ascii="Arial" w:hAnsi="Arial"/>
        </w:rPr>
        <w:t>.</w:t>
      </w:r>
    </w:p>
    <w:p w:rsidR="006F5602" w:rsidRPr="00E842ED" w:rsidRDefault="00A314CE" w:rsidP="001A34D0">
      <w:pPr>
        <w:pStyle w:val="Tekstpodstawowy"/>
        <w:spacing w:before="280" w:after="280"/>
        <w:jc w:val="center"/>
        <w:rPr>
          <w:rFonts w:cs="Arial"/>
          <w:b/>
        </w:rPr>
      </w:pPr>
      <w:r w:rsidRPr="00E842ED">
        <w:rPr>
          <w:rFonts w:cs="Arial"/>
          <w:b/>
        </w:rPr>
        <w:lastRenderedPageBreak/>
        <w:t>§ 2</w:t>
      </w:r>
    </w:p>
    <w:p w:rsidR="006F5602" w:rsidRPr="00E842ED" w:rsidRDefault="00A314CE" w:rsidP="00B950F8">
      <w:pPr>
        <w:pStyle w:val="Tekstpodstawowy"/>
        <w:jc w:val="left"/>
        <w:rPr>
          <w:rFonts w:cs="Arial"/>
        </w:rPr>
      </w:pPr>
      <w:r w:rsidRPr="00E842ED">
        <w:rPr>
          <w:rFonts w:cs="Arial"/>
        </w:rPr>
        <w:t xml:space="preserve">Traci moc zarządzenie nr </w:t>
      </w:r>
      <w:r w:rsidR="00647D4D" w:rsidRPr="00E842ED">
        <w:rPr>
          <w:rFonts w:cs="Arial"/>
        </w:rPr>
        <w:t>560</w:t>
      </w:r>
      <w:r w:rsidR="005658A4" w:rsidRPr="00E842ED">
        <w:rPr>
          <w:rFonts w:cs="Arial"/>
        </w:rPr>
        <w:t>/</w:t>
      </w:r>
      <w:r w:rsidR="00AC4F13" w:rsidRPr="00E842ED">
        <w:rPr>
          <w:rFonts w:cs="Arial"/>
        </w:rPr>
        <w:t>2</w:t>
      </w:r>
      <w:r w:rsidR="00647D4D" w:rsidRPr="00E842ED">
        <w:rPr>
          <w:rFonts w:cs="Arial"/>
        </w:rPr>
        <w:t>4</w:t>
      </w:r>
      <w:r w:rsidRPr="00E842ED">
        <w:rPr>
          <w:rFonts w:cs="Arial"/>
        </w:rPr>
        <w:t xml:space="preserve"> Prezyden</w:t>
      </w:r>
      <w:r w:rsidR="005658A4" w:rsidRPr="00E842ED">
        <w:rPr>
          <w:rFonts w:cs="Arial"/>
        </w:rPr>
        <w:t xml:space="preserve">ta Bytomia z dnia </w:t>
      </w:r>
      <w:r w:rsidR="00647D4D" w:rsidRPr="00E842ED">
        <w:rPr>
          <w:rFonts w:cs="Arial"/>
        </w:rPr>
        <w:t>3</w:t>
      </w:r>
      <w:r w:rsidR="00662A85" w:rsidRPr="00E842ED">
        <w:rPr>
          <w:rFonts w:cs="Arial"/>
        </w:rPr>
        <w:t>1</w:t>
      </w:r>
      <w:r w:rsidR="00F84005" w:rsidRPr="00E842ED">
        <w:rPr>
          <w:rFonts w:cs="Arial"/>
        </w:rPr>
        <w:t xml:space="preserve"> </w:t>
      </w:r>
      <w:r w:rsidR="00647D4D" w:rsidRPr="00E842ED">
        <w:rPr>
          <w:rFonts w:cs="Arial"/>
        </w:rPr>
        <w:t xml:space="preserve">grudnia </w:t>
      </w:r>
      <w:r w:rsidRPr="00E842ED">
        <w:rPr>
          <w:rFonts w:cs="Arial"/>
        </w:rPr>
        <w:t>20</w:t>
      </w:r>
      <w:r w:rsidR="00AC4F13" w:rsidRPr="00E842ED">
        <w:rPr>
          <w:rFonts w:cs="Arial"/>
        </w:rPr>
        <w:t>2</w:t>
      </w:r>
      <w:r w:rsidR="00647D4D" w:rsidRPr="00E842ED">
        <w:rPr>
          <w:rFonts w:cs="Arial"/>
        </w:rPr>
        <w:t>4</w:t>
      </w:r>
      <w:r w:rsidRPr="00E842ED">
        <w:rPr>
          <w:rFonts w:cs="Arial"/>
        </w:rPr>
        <w:t xml:space="preserve"> r.</w:t>
      </w:r>
      <w:r w:rsidR="0068553D" w:rsidRPr="00E842ED">
        <w:rPr>
          <w:rFonts w:cs="Arial"/>
        </w:rPr>
        <w:t xml:space="preserve"> w </w:t>
      </w:r>
      <w:r w:rsidRPr="00E842ED">
        <w:rPr>
          <w:rFonts w:cs="Arial"/>
        </w:rPr>
        <w:t>sprawie polityki i zasad rachunkowości w Urzędzie Miejskim w Bytomiu w zakresie jednostki budżetowej</w:t>
      </w:r>
      <w:r w:rsidR="00484B8C" w:rsidRPr="00E842ED">
        <w:rPr>
          <w:rFonts w:cs="Arial"/>
        </w:rPr>
        <w:t>,</w:t>
      </w:r>
      <w:r w:rsidR="00BC4758" w:rsidRPr="00E842ED">
        <w:rPr>
          <w:rFonts w:cs="Arial"/>
        </w:rPr>
        <w:t xml:space="preserve"> z</w:t>
      </w:r>
      <w:r w:rsidR="00484B8C" w:rsidRPr="00E842ED">
        <w:rPr>
          <w:rFonts w:cs="Arial"/>
        </w:rPr>
        <w:t xml:space="preserve"> </w:t>
      </w:r>
      <w:proofErr w:type="spellStart"/>
      <w:r w:rsidR="00484B8C" w:rsidRPr="00E842ED">
        <w:rPr>
          <w:rFonts w:cs="Arial"/>
        </w:rPr>
        <w:t>późn</w:t>
      </w:r>
      <w:proofErr w:type="spellEnd"/>
      <w:r w:rsidR="00484B8C" w:rsidRPr="00E842ED">
        <w:rPr>
          <w:rFonts w:cs="Arial"/>
        </w:rPr>
        <w:t>.</w:t>
      </w:r>
      <w:r w:rsidR="00BC4758" w:rsidRPr="00E842ED">
        <w:rPr>
          <w:rFonts w:cs="Arial"/>
        </w:rPr>
        <w:t xml:space="preserve"> zm</w:t>
      </w:r>
      <w:r w:rsidR="00484B8C" w:rsidRPr="00E842ED">
        <w:rPr>
          <w:rFonts w:cs="Arial"/>
        </w:rPr>
        <w:t>.</w:t>
      </w:r>
    </w:p>
    <w:p w:rsidR="006F5602" w:rsidRPr="00E842ED" w:rsidRDefault="00A314CE" w:rsidP="001A34D0">
      <w:pPr>
        <w:pStyle w:val="Tekstpodstawowy"/>
        <w:spacing w:before="280" w:after="280"/>
        <w:jc w:val="center"/>
        <w:rPr>
          <w:rFonts w:cs="Arial"/>
          <w:b/>
        </w:rPr>
      </w:pPr>
      <w:r w:rsidRPr="00E842ED">
        <w:rPr>
          <w:rFonts w:cs="Arial"/>
          <w:b/>
        </w:rPr>
        <w:t>§ 3</w:t>
      </w:r>
    </w:p>
    <w:p w:rsidR="006F5602" w:rsidRPr="00E842ED" w:rsidRDefault="00A314CE" w:rsidP="00B950F8">
      <w:pPr>
        <w:pStyle w:val="Tekstpodstawowy"/>
        <w:jc w:val="left"/>
        <w:rPr>
          <w:rFonts w:cs="Arial"/>
        </w:rPr>
      </w:pPr>
      <w:r w:rsidRPr="00E842ED">
        <w:rPr>
          <w:rFonts w:cs="Arial"/>
        </w:rPr>
        <w:t>Wykonanie zarządzenia powierza się zastępcom prezydenta miasta, skarbnikowi miasta, sekretarzowi miasta, naczelnikom wydziałów i kancelarii, kierownikom referatów i biur oraz osobom zajmującym samodzielne stanowiska w Urzędzie Miejskim w Bytomiu.</w:t>
      </w:r>
    </w:p>
    <w:p w:rsidR="006F5602" w:rsidRPr="00E842ED" w:rsidRDefault="00A314CE" w:rsidP="001A34D0">
      <w:pPr>
        <w:pStyle w:val="Tekstpodstawowy"/>
        <w:spacing w:before="280" w:after="280"/>
        <w:jc w:val="center"/>
        <w:rPr>
          <w:rFonts w:cs="Arial"/>
          <w:b/>
        </w:rPr>
      </w:pPr>
      <w:r w:rsidRPr="00E842ED">
        <w:rPr>
          <w:rFonts w:cs="Arial"/>
          <w:b/>
        </w:rPr>
        <w:t>§ 4</w:t>
      </w:r>
    </w:p>
    <w:p w:rsidR="006F5602" w:rsidRPr="00E842ED" w:rsidRDefault="00A314CE" w:rsidP="003C336D">
      <w:pPr>
        <w:pStyle w:val="Tekstpodstawowy"/>
        <w:jc w:val="left"/>
        <w:rPr>
          <w:rFonts w:cs="Arial"/>
        </w:rPr>
      </w:pPr>
      <w:r w:rsidRPr="00E842ED">
        <w:rPr>
          <w:rFonts w:cs="Arial"/>
        </w:rPr>
        <w:t>Zarządzenie wchodzi w życie z dniem podpisania i ma zastosowanie do ewidencji zdarzeń począwszy od roku obrotowego 20</w:t>
      </w:r>
      <w:r w:rsidR="00647D4D" w:rsidRPr="00E842ED">
        <w:rPr>
          <w:rFonts w:cs="Arial"/>
        </w:rPr>
        <w:t>26</w:t>
      </w:r>
      <w:r w:rsidR="00D94F79" w:rsidRPr="00E842ED">
        <w:rPr>
          <w:rFonts w:cs="Arial"/>
        </w:rPr>
        <w:t>,</w:t>
      </w:r>
      <w:r w:rsidR="003C336D" w:rsidRPr="00E842ED">
        <w:rPr>
          <w:rFonts w:cs="Arial"/>
        </w:rPr>
        <w:t xml:space="preserve"> za wyjątkiem wzoru arkusza oceny celowości wydatku, stanowiącego załącznik do załącznika nr 3, któr</w:t>
      </w:r>
      <w:r w:rsidR="00D94F79" w:rsidRPr="00E842ED">
        <w:rPr>
          <w:rFonts w:cs="Arial"/>
        </w:rPr>
        <w:t>ego wzór</w:t>
      </w:r>
      <w:r w:rsidR="003C336D" w:rsidRPr="00E842ED">
        <w:rPr>
          <w:rFonts w:cs="Arial"/>
        </w:rPr>
        <w:t xml:space="preserve"> obowiązuje od dnia </w:t>
      </w:r>
      <w:r w:rsidR="000E7CA6" w:rsidRPr="00E842ED">
        <w:rPr>
          <w:rFonts w:cs="Arial"/>
        </w:rPr>
        <w:t>wejścia w życie</w:t>
      </w:r>
      <w:r w:rsidRPr="00E842ED">
        <w:rPr>
          <w:rFonts w:cs="Arial"/>
        </w:rPr>
        <w:t xml:space="preserve">. </w:t>
      </w:r>
    </w:p>
    <w:p w:rsidR="00105681" w:rsidRPr="00E842ED" w:rsidRDefault="00105681" w:rsidP="00B950F8">
      <w:pPr>
        <w:pStyle w:val="Tekstpodstawowy"/>
        <w:jc w:val="left"/>
        <w:rPr>
          <w:rFonts w:cs="Arial"/>
        </w:rPr>
      </w:pPr>
    </w:p>
    <w:p w:rsidR="006F5602" w:rsidRPr="00E842ED" w:rsidRDefault="00A314CE" w:rsidP="00710B55">
      <w:pPr>
        <w:pStyle w:val="Nagwek2"/>
        <w:rPr>
          <w:rFonts w:ascii="Arial" w:hAnsi="Arial" w:cs="Arial"/>
          <w:color w:val="auto"/>
          <w:sz w:val="16"/>
          <w:szCs w:val="16"/>
        </w:rPr>
      </w:pPr>
      <w:r w:rsidRPr="00E842ED">
        <w:rPr>
          <w:rFonts w:ascii="Arial" w:hAnsi="Arial" w:cs="Arial"/>
          <w:color w:val="auto"/>
          <w:sz w:val="16"/>
          <w:szCs w:val="16"/>
        </w:rPr>
        <w:t>Oprac.:</w:t>
      </w:r>
      <w:r w:rsidR="0088068F" w:rsidRPr="00E842ED">
        <w:rPr>
          <w:rFonts w:ascii="Arial" w:hAnsi="Arial" w:cs="Arial"/>
          <w:color w:val="auto"/>
          <w:sz w:val="16"/>
          <w:szCs w:val="16"/>
        </w:rPr>
        <w:t xml:space="preserve"> </w:t>
      </w:r>
      <w:r w:rsidRPr="00E842ED">
        <w:rPr>
          <w:rFonts w:ascii="Arial" w:hAnsi="Arial" w:cs="Arial"/>
          <w:color w:val="auto"/>
          <w:sz w:val="16"/>
          <w:szCs w:val="16"/>
        </w:rPr>
        <w:t>J. Pohl</w:t>
      </w:r>
    </w:p>
    <w:p w:rsidR="007530A3" w:rsidRPr="00E842ED" w:rsidRDefault="00E842ED" w:rsidP="0088068F">
      <w:pPr>
        <w:pStyle w:val="Tekstpodstawowyzwciciem2"/>
        <w:ind w:left="0" w:firstLine="0"/>
        <w:rPr>
          <w:rFonts w:ascii="Arial" w:hAnsi="Arial" w:cs="Arial"/>
          <w:sz w:val="16"/>
          <w:szCs w:val="16"/>
        </w:rPr>
      </w:pPr>
      <w:r>
        <w:rPr>
          <w:rFonts w:ascii="Arial" w:hAnsi="Arial" w:cs="Arial"/>
          <w:sz w:val="16"/>
          <w:szCs w:val="16"/>
        </w:rPr>
        <w:t>27</w:t>
      </w:r>
      <w:r w:rsidR="00D94F79" w:rsidRPr="00E842ED">
        <w:rPr>
          <w:rFonts w:ascii="Arial" w:hAnsi="Arial" w:cs="Arial"/>
          <w:sz w:val="16"/>
          <w:szCs w:val="16"/>
        </w:rPr>
        <w:t>.01.2026</w:t>
      </w:r>
      <w:r w:rsidR="00322214" w:rsidRPr="00E842ED">
        <w:rPr>
          <w:rFonts w:ascii="Arial" w:hAnsi="Arial" w:cs="Arial"/>
          <w:sz w:val="16"/>
          <w:szCs w:val="16"/>
        </w:rPr>
        <w:t xml:space="preserve"> r. </w:t>
      </w:r>
      <w:r w:rsidR="00A314CE" w:rsidRPr="00E842ED">
        <w:rPr>
          <w:rFonts w:ascii="Arial" w:hAnsi="Arial" w:cs="Arial"/>
          <w:sz w:val="16"/>
          <w:szCs w:val="16"/>
        </w:rPr>
        <w:t xml:space="preserve"> </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71141C" w:rsidRPr="00E842ED" w:rsidRDefault="0071141C" w:rsidP="00866DF9">
      <w:pPr>
        <w:rPr>
          <w:rFonts w:ascii="Arial" w:hAnsi="Arial" w:cs="Arial"/>
        </w:rPr>
      </w:pPr>
      <w:r w:rsidRPr="00E842ED">
        <w:rPr>
          <w:rFonts w:ascii="Arial" w:hAnsi="Arial" w:cs="Arial"/>
        </w:rPr>
        <w:br w:type="page"/>
      </w:r>
    </w:p>
    <w:p w:rsidR="000F51AD" w:rsidRPr="00E842ED" w:rsidRDefault="000F51AD" w:rsidP="007530A3">
      <w:pPr>
        <w:pStyle w:val="Tytu"/>
        <w:ind w:firstLine="6237"/>
        <w:jc w:val="left"/>
        <w:rPr>
          <w:rFonts w:ascii="Arial" w:hAnsi="Arial" w:cs="Arial"/>
          <w:b w:val="0"/>
          <w:bCs w:val="0"/>
          <w:sz w:val="20"/>
        </w:rPr>
      </w:pPr>
      <w:r w:rsidRPr="00E842ED">
        <w:rPr>
          <w:rFonts w:ascii="Arial" w:hAnsi="Arial" w:cs="Arial"/>
          <w:b w:val="0"/>
          <w:bCs w:val="0"/>
          <w:sz w:val="20"/>
        </w:rPr>
        <w:lastRenderedPageBreak/>
        <w:t>Załącznik nr 1</w:t>
      </w:r>
    </w:p>
    <w:p w:rsidR="000F51AD" w:rsidRPr="00E842ED" w:rsidRDefault="000F51AD" w:rsidP="007530A3">
      <w:pPr>
        <w:pStyle w:val="Tytu"/>
        <w:ind w:firstLine="6237"/>
        <w:jc w:val="left"/>
        <w:rPr>
          <w:rFonts w:ascii="Arial" w:hAnsi="Arial" w:cs="Arial"/>
          <w:b w:val="0"/>
          <w:bCs w:val="0"/>
          <w:sz w:val="20"/>
        </w:rPr>
      </w:pPr>
      <w:r w:rsidRPr="00E842ED">
        <w:rPr>
          <w:rFonts w:ascii="Arial" w:hAnsi="Arial" w:cs="Arial"/>
          <w:b w:val="0"/>
          <w:bCs w:val="0"/>
          <w:sz w:val="20"/>
        </w:rPr>
        <w:t xml:space="preserve">do zarządzenia nr </w:t>
      </w:r>
      <w:r w:rsidR="005F5931">
        <w:rPr>
          <w:rFonts w:ascii="Arial" w:hAnsi="Arial" w:cs="Arial"/>
          <w:b w:val="0"/>
          <w:bCs w:val="0"/>
          <w:sz w:val="20"/>
        </w:rPr>
        <w:t>32</w:t>
      </w:r>
      <w:r w:rsidR="00324647">
        <w:rPr>
          <w:rFonts w:ascii="Arial" w:hAnsi="Arial" w:cs="Arial"/>
          <w:b w:val="0"/>
          <w:bCs w:val="0"/>
          <w:sz w:val="20"/>
        </w:rPr>
        <w:t>/26</w:t>
      </w:r>
    </w:p>
    <w:p w:rsidR="000F51AD" w:rsidRPr="00E842ED" w:rsidRDefault="000F51AD" w:rsidP="007530A3">
      <w:pPr>
        <w:pStyle w:val="Tytu"/>
        <w:ind w:firstLine="6237"/>
        <w:jc w:val="left"/>
        <w:rPr>
          <w:rFonts w:ascii="Arial" w:hAnsi="Arial" w:cs="Arial"/>
          <w:b w:val="0"/>
          <w:bCs w:val="0"/>
          <w:sz w:val="20"/>
        </w:rPr>
      </w:pPr>
      <w:r w:rsidRPr="00E842ED">
        <w:rPr>
          <w:rFonts w:ascii="Arial" w:hAnsi="Arial" w:cs="Arial"/>
          <w:b w:val="0"/>
          <w:bCs w:val="0"/>
          <w:sz w:val="20"/>
        </w:rPr>
        <w:t>Prezydenta Bytomia</w:t>
      </w:r>
    </w:p>
    <w:p w:rsidR="000F51AD" w:rsidRPr="00E842ED" w:rsidRDefault="000F51AD" w:rsidP="007530A3">
      <w:pPr>
        <w:pStyle w:val="Tytu"/>
        <w:ind w:firstLine="6237"/>
        <w:jc w:val="left"/>
        <w:rPr>
          <w:rFonts w:ascii="Arial" w:hAnsi="Arial" w:cs="Arial"/>
          <w:b w:val="0"/>
          <w:bCs w:val="0"/>
        </w:rPr>
      </w:pPr>
      <w:r w:rsidRPr="00E842ED">
        <w:rPr>
          <w:rFonts w:ascii="Arial" w:hAnsi="Arial" w:cs="Arial"/>
          <w:b w:val="0"/>
          <w:bCs w:val="0"/>
          <w:sz w:val="20"/>
        </w:rPr>
        <w:t xml:space="preserve">z dnia </w:t>
      </w:r>
      <w:r w:rsidR="005F5931">
        <w:rPr>
          <w:rFonts w:ascii="Arial" w:hAnsi="Arial" w:cs="Arial"/>
          <w:b w:val="0"/>
          <w:bCs w:val="0"/>
          <w:sz w:val="20"/>
        </w:rPr>
        <w:t>28 stycznia 2026 r.</w:t>
      </w:r>
    </w:p>
    <w:p w:rsidR="000F51AD" w:rsidRPr="00E842ED" w:rsidRDefault="000F51AD" w:rsidP="00866DF9">
      <w:pPr>
        <w:pStyle w:val="Podtytu"/>
        <w:rPr>
          <w:rFonts w:ascii="Arial" w:hAnsi="Arial" w:cs="Arial"/>
          <w:sz w:val="28"/>
        </w:rPr>
      </w:pPr>
    </w:p>
    <w:p w:rsidR="000F51AD" w:rsidRPr="00E842ED" w:rsidRDefault="000F51AD" w:rsidP="00662A85">
      <w:pPr>
        <w:spacing w:after="280"/>
        <w:jc w:val="center"/>
        <w:rPr>
          <w:rFonts w:ascii="Arial" w:hAnsi="Arial" w:cs="Arial"/>
          <w:b/>
        </w:rPr>
      </w:pPr>
      <w:r w:rsidRPr="00E842ED">
        <w:rPr>
          <w:rFonts w:ascii="Arial" w:hAnsi="Arial" w:cs="Arial"/>
          <w:b/>
        </w:rPr>
        <w:t>Polityka rachunkowości dla jednostki budżetowej Urząd Miejski w Bytomiu</w:t>
      </w:r>
    </w:p>
    <w:p w:rsidR="00433C9A" w:rsidRPr="00E842ED" w:rsidRDefault="000F51AD" w:rsidP="0068732F">
      <w:pPr>
        <w:jc w:val="center"/>
        <w:rPr>
          <w:rFonts w:ascii="Arial" w:hAnsi="Arial" w:cs="Arial"/>
          <w:b/>
          <w:bCs/>
        </w:rPr>
      </w:pPr>
      <w:r w:rsidRPr="00E842ED">
        <w:rPr>
          <w:rFonts w:ascii="Arial" w:hAnsi="Arial" w:cs="Arial"/>
          <w:b/>
          <w:bCs/>
        </w:rPr>
        <w:t>§ 1</w:t>
      </w:r>
    </w:p>
    <w:p w:rsidR="00433C9A" w:rsidRPr="00E842ED" w:rsidRDefault="000F51AD" w:rsidP="00662A85">
      <w:pPr>
        <w:spacing w:after="280"/>
        <w:jc w:val="center"/>
        <w:rPr>
          <w:rFonts w:ascii="Arial" w:hAnsi="Arial" w:cs="Arial"/>
          <w:b/>
        </w:rPr>
      </w:pPr>
      <w:r w:rsidRPr="00E842ED">
        <w:rPr>
          <w:rFonts w:ascii="Arial" w:hAnsi="Arial" w:cs="Arial"/>
          <w:b/>
        </w:rPr>
        <w:t>Definicje</w:t>
      </w:r>
    </w:p>
    <w:p w:rsidR="000F51AD" w:rsidRPr="00E842ED" w:rsidRDefault="000F51AD" w:rsidP="003C336D">
      <w:pPr>
        <w:pStyle w:val="Tekstpodstawowy3"/>
        <w:numPr>
          <w:ilvl w:val="1"/>
          <w:numId w:val="19"/>
        </w:numPr>
        <w:tabs>
          <w:tab w:val="clear" w:pos="1440"/>
        </w:tabs>
        <w:suppressAutoHyphens/>
        <w:spacing w:after="0"/>
        <w:ind w:left="720" w:hanging="294"/>
        <w:rPr>
          <w:rFonts w:ascii="Arial" w:hAnsi="Arial" w:cs="Arial"/>
        </w:rPr>
      </w:pPr>
      <w:r w:rsidRPr="00E842ED">
        <w:rPr>
          <w:rFonts w:ascii="Arial" w:hAnsi="Arial" w:cs="Arial"/>
          <w:sz w:val="24"/>
        </w:rPr>
        <w:t>Przez użyte w polityce rachunkowości oraz dalszych instrukcjach określenia należy rozumieć:</w:t>
      </w:r>
    </w:p>
    <w:p w:rsidR="000F51AD" w:rsidRPr="00E842ED" w:rsidRDefault="000F51AD" w:rsidP="003C336D">
      <w:pPr>
        <w:pStyle w:val="Tekstpodstawowy3"/>
        <w:numPr>
          <w:ilvl w:val="2"/>
          <w:numId w:val="19"/>
        </w:numPr>
        <w:tabs>
          <w:tab w:val="clear" w:pos="2340"/>
        </w:tabs>
        <w:suppressAutoHyphens/>
        <w:spacing w:after="0"/>
        <w:ind w:left="993" w:hanging="426"/>
        <w:rPr>
          <w:rFonts w:ascii="Arial" w:hAnsi="Arial" w:cs="Arial"/>
          <w:sz w:val="24"/>
          <w:szCs w:val="24"/>
        </w:rPr>
      </w:pPr>
      <w:r w:rsidRPr="00E842ED">
        <w:rPr>
          <w:rFonts w:ascii="Arial" w:hAnsi="Arial" w:cs="Arial"/>
          <w:sz w:val="24"/>
          <w:szCs w:val="24"/>
        </w:rPr>
        <w:t>komórka organizacyjna urzędu – wydział, kancelaria, samodzielny referat, biuro, osoba zajmująca samodzielne stanowisko;</w:t>
      </w:r>
    </w:p>
    <w:p w:rsidR="000F51AD" w:rsidRPr="00E842ED" w:rsidRDefault="000F51AD" w:rsidP="003C336D">
      <w:pPr>
        <w:pStyle w:val="Tekstpodstawowy3"/>
        <w:numPr>
          <w:ilvl w:val="2"/>
          <w:numId w:val="19"/>
        </w:numPr>
        <w:tabs>
          <w:tab w:val="clear" w:pos="2340"/>
        </w:tabs>
        <w:suppressAutoHyphens/>
        <w:spacing w:after="0"/>
        <w:ind w:left="993" w:hanging="426"/>
        <w:rPr>
          <w:rFonts w:ascii="Arial" w:hAnsi="Arial" w:cs="Arial"/>
          <w:sz w:val="24"/>
          <w:szCs w:val="24"/>
        </w:rPr>
      </w:pPr>
      <w:r w:rsidRPr="00E842ED">
        <w:rPr>
          <w:rFonts w:ascii="Arial" w:hAnsi="Arial" w:cs="Arial"/>
          <w:sz w:val="24"/>
          <w:szCs w:val="24"/>
        </w:rPr>
        <w:t>kierownik komórki organizacyjnej urzędu – naczelnik, kierownik samodzielnego referatu lub biura, osoba zajmująca samodzielne stanowisko;</w:t>
      </w:r>
    </w:p>
    <w:p w:rsidR="000F51AD" w:rsidRPr="00E842ED" w:rsidRDefault="000F51AD" w:rsidP="003C336D">
      <w:pPr>
        <w:pStyle w:val="Tekstpodstawowy3"/>
        <w:numPr>
          <w:ilvl w:val="2"/>
          <w:numId w:val="19"/>
        </w:numPr>
        <w:tabs>
          <w:tab w:val="clear" w:pos="2340"/>
        </w:tabs>
        <w:suppressAutoHyphens/>
        <w:spacing w:after="0"/>
        <w:ind w:left="993" w:hanging="426"/>
        <w:rPr>
          <w:rFonts w:ascii="Arial" w:hAnsi="Arial" w:cs="Arial"/>
          <w:sz w:val="24"/>
          <w:szCs w:val="24"/>
        </w:rPr>
      </w:pPr>
      <w:r w:rsidRPr="00E842ED">
        <w:rPr>
          <w:rFonts w:ascii="Arial" w:hAnsi="Arial" w:cs="Arial"/>
          <w:sz w:val="24"/>
          <w:szCs w:val="24"/>
        </w:rPr>
        <w:t>urząd – Urząd Miejski w Bytomiu;</w:t>
      </w:r>
    </w:p>
    <w:p w:rsidR="000F51AD" w:rsidRPr="00E842ED" w:rsidRDefault="000F51AD" w:rsidP="003C336D">
      <w:pPr>
        <w:pStyle w:val="Tekstpodstawowy3"/>
        <w:numPr>
          <w:ilvl w:val="2"/>
          <w:numId w:val="19"/>
        </w:numPr>
        <w:tabs>
          <w:tab w:val="clear" w:pos="2340"/>
        </w:tabs>
        <w:suppressAutoHyphens/>
        <w:spacing w:after="0"/>
        <w:ind w:left="993" w:hanging="426"/>
        <w:rPr>
          <w:rFonts w:ascii="Arial" w:hAnsi="Arial" w:cs="Arial"/>
          <w:sz w:val="24"/>
          <w:szCs w:val="24"/>
        </w:rPr>
      </w:pPr>
      <w:r w:rsidRPr="00E842ED">
        <w:rPr>
          <w:rFonts w:ascii="Arial" w:hAnsi="Arial" w:cs="Arial"/>
          <w:sz w:val="24"/>
          <w:szCs w:val="24"/>
        </w:rPr>
        <w:t>kontrola funkcjonalna – ogół działań opartych na obowiązujących</w:t>
      </w:r>
      <w:r w:rsidR="0068553D" w:rsidRPr="00E842ED">
        <w:rPr>
          <w:rFonts w:ascii="Arial" w:hAnsi="Arial" w:cs="Arial"/>
          <w:sz w:val="24"/>
          <w:szCs w:val="24"/>
        </w:rPr>
        <w:t xml:space="preserve"> w </w:t>
      </w:r>
      <w:r w:rsidRPr="00E842ED">
        <w:rPr>
          <w:rFonts w:ascii="Arial" w:hAnsi="Arial" w:cs="Arial"/>
          <w:sz w:val="24"/>
          <w:szCs w:val="24"/>
        </w:rPr>
        <w:t>komórce organizacyjnej urzędu procedurach umożliwiających przestrzeganie norm prawnych/zarządzeń prezydenta poprzez podejmowanie przez kierowników tych komórek koniecznych działań identyfikujących i minimalizujących ryzyka zagrażające osiąganiu celów przez poszczególne komórki organizacyjne urzędu.</w:t>
      </w:r>
    </w:p>
    <w:p w:rsidR="00433C9A" w:rsidRPr="00E842ED" w:rsidRDefault="000F51AD" w:rsidP="003C336D">
      <w:pPr>
        <w:pStyle w:val="Tekstpodstawowy3"/>
        <w:numPr>
          <w:ilvl w:val="0"/>
          <w:numId w:val="11"/>
        </w:numPr>
        <w:tabs>
          <w:tab w:val="clear" w:pos="720"/>
        </w:tabs>
        <w:suppressAutoHyphens/>
        <w:spacing w:after="280"/>
        <w:ind w:hanging="295"/>
        <w:rPr>
          <w:rFonts w:ascii="Arial" w:hAnsi="Arial" w:cs="Arial"/>
        </w:rPr>
      </w:pPr>
      <w:r w:rsidRPr="00E842ED">
        <w:rPr>
          <w:rFonts w:ascii="Arial" w:hAnsi="Arial" w:cs="Arial"/>
          <w:sz w:val="24"/>
        </w:rPr>
        <w:t>Jeśli w niniejszej polityce i dalszych instrukcjach jest mowa o naczelniku wydziału, należy przez to również rozumieć: naczelnika kancelarii, kierownika samodzielnego referatu lub biura, osobę zajmującą samodzielne stanowisko, dysponenta budżetu.</w:t>
      </w:r>
    </w:p>
    <w:p w:rsidR="00433C9A" w:rsidRPr="00E842ED" w:rsidRDefault="000F51AD" w:rsidP="00C375DE">
      <w:pPr>
        <w:pStyle w:val="Lista"/>
        <w:jc w:val="center"/>
        <w:rPr>
          <w:rFonts w:ascii="Arial" w:hAnsi="Arial"/>
          <w:b/>
        </w:rPr>
      </w:pPr>
      <w:r w:rsidRPr="00E842ED">
        <w:rPr>
          <w:rFonts w:ascii="Arial" w:hAnsi="Arial"/>
          <w:b/>
        </w:rPr>
        <w:t xml:space="preserve">§ </w:t>
      </w:r>
      <w:r w:rsidR="00433C9A" w:rsidRPr="00E842ED">
        <w:rPr>
          <w:rFonts w:ascii="Arial" w:hAnsi="Arial"/>
          <w:b/>
        </w:rPr>
        <w:t>2</w:t>
      </w:r>
    </w:p>
    <w:p w:rsidR="00433C9A" w:rsidRPr="00E842ED" w:rsidRDefault="000F51AD" w:rsidP="00C375DE">
      <w:pPr>
        <w:pStyle w:val="Lista"/>
        <w:spacing w:after="280"/>
        <w:jc w:val="center"/>
        <w:rPr>
          <w:rFonts w:ascii="Arial" w:hAnsi="Arial"/>
          <w:b/>
        </w:rPr>
      </w:pPr>
      <w:r w:rsidRPr="00E842ED">
        <w:rPr>
          <w:rFonts w:ascii="Arial" w:hAnsi="Arial"/>
          <w:b/>
        </w:rPr>
        <w:t>Określenie roku obrotowego i wchodzących w jego skład okresów sprawozdawczych</w:t>
      </w:r>
    </w:p>
    <w:p w:rsidR="000F51AD" w:rsidRPr="00E842ED" w:rsidRDefault="000F51AD" w:rsidP="003C336D">
      <w:pPr>
        <w:pStyle w:val="Lista2"/>
        <w:numPr>
          <w:ilvl w:val="0"/>
          <w:numId w:val="15"/>
        </w:numPr>
        <w:tabs>
          <w:tab w:val="clear" w:pos="720"/>
        </w:tabs>
        <w:rPr>
          <w:rFonts w:ascii="Arial" w:hAnsi="Arial" w:cs="Arial"/>
        </w:rPr>
      </w:pPr>
      <w:r w:rsidRPr="00E842ED">
        <w:rPr>
          <w:rFonts w:ascii="Arial" w:hAnsi="Arial" w:cs="Arial"/>
        </w:rPr>
        <w:t>Rokiem obrotowym jest rok kalendarzowy rozpoczynający się dnia 1 stycznia, a kończący się 31 grudnia.</w:t>
      </w:r>
    </w:p>
    <w:p w:rsidR="00433C9A" w:rsidRPr="00E842ED" w:rsidRDefault="000F51AD" w:rsidP="003C336D">
      <w:pPr>
        <w:pStyle w:val="Lista2"/>
        <w:numPr>
          <w:ilvl w:val="0"/>
          <w:numId w:val="15"/>
        </w:numPr>
        <w:tabs>
          <w:tab w:val="clear" w:pos="720"/>
        </w:tabs>
        <w:spacing w:after="280"/>
        <w:ind w:left="714" w:hanging="357"/>
        <w:rPr>
          <w:rFonts w:ascii="Arial" w:hAnsi="Arial" w:cs="Arial"/>
        </w:rPr>
      </w:pPr>
      <w:r w:rsidRPr="00E842ED">
        <w:rPr>
          <w:rFonts w:ascii="Arial" w:hAnsi="Arial" w:cs="Arial"/>
        </w:rPr>
        <w:t xml:space="preserve">Okresem sprawozdawczym jest miesiąc. </w:t>
      </w:r>
    </w:p>
    <w:p w:rsidR="00433C9A" w:rsidRPr="00E842ED" w:rsidRDefault="000F51AD" w:rsidP="00866DF9">
      <w:pPr>
        <w:jc w:val="center"/>
        <w:rPr>
          <w:rFonts w:ascii="Arial" w:hAnsi="Arial" w:cs="Arial"/>
          <w:b/>
          <w:bCs/>
        </w:rPr>
      </w:pPr>
      <w:r w:rsidRPr="00E842ED">
        <w:rPr>
          <w:rFonts w:ascii="Arial" w:hAnsi="Arial" w:cs="Arial"/>
          <w:b/>
          <w:bCs/>
        </w:rPr>
        <w:t>§ 3</w:t>
      </w:r>
    </w:p>
    <w:p w:rsidR="007F1E54" w:rsidRPr="00E842ED" w:rsidRDefault="000F51AD" w:rsidP="00E44FB5">
      <w:pPr>
        <w:spacing w:after="280"/>
        <w:jc w:val="center"/>
        <w:rPr>
          <w:rFonts w:ascii="Arial" w:hAnsi="Arial" w:cs="Arial"/>
          <w:b/>
        </w:rPr>
      </w:pPr>
      <w:r w:rsidRPr="00E842ED">
        <w:rPr>
          <w:rFonts w:ascii="Arial" w:hAnsi="Arial" w:cs="Arial"/>
          <w:b/>
        </w:rPr>
        <w:t>Metody wyceny aktywów i pasywów oraz ustalenie wyniku finansowego</w:t>
      </w:r>
    </w:p>
    <w:p w:rsidR="000F51AD" w:rsidRPr="00E842ED" w:rsidRDefault="000F51AD" w:rsidP="003C336D">
      <w:pPr>
        <w:pStyle w:val="Lista2"/>
        <w:numPr>
          <w:ilvl w:val="1"/>
          <w:numId w:val="33"/>
        </w:numPr>
        <w:tabs>
          <w:tab w:val="clear" w:pos="1440"/>
        </w:tabs>
        <w:ind w:left="709" w:hanging="283"/>
        <w:rPr>
          <w:rFonts w:ascii="Arial" w:hAnsi="Arial" w:cs="Arial"/>
        </w:rPr>
      </w:pPr>
      <w:r w:rsidRPr="00E842ED">
        <w:rPr>
          <w:rFonts w:ascii="Arial" w:hAnsi="Arial" w:cs="Arial"/>
          <w:bCs/>
          <w:iCs/>
        </w:rPr>
        <w:t>Ak</w:t>
      </w:r>
      <w:r w:rsidRPr="00E842ED">
        <w:rPr>
          <w:rFonts w:ascii="Arial" w:hAnsi="Arial" w:cs="Arial"/>
        </w:rPr>
        <w:t>tywa i pasywa wycenia się nie rzadziej niż na dzień bilansowy</w:t>
      </w:r>
      <w:r w:rsidR="0068553D" w:rsidRPr="00E842ED">
        <w:rPr>
          <w:rFonts w:ascii="Arial" w:hAnsi="Arial" w:cs="Arial"/>
        </w:rPr>
        <w:t xml:space="preserve"> </w:t>
      </w:r>
      <w:r w:rsidRPr="00E842ED">
        <w:rPr>
          <w:rFonts w:ascii="Arial" w:hAnsi="Arial" w:cs="Arial"/>
        </w:rPr>
        <w:t>w</w:t>
      </w:r>
      <w:r w:rsidR="0068553D" w:rsidRPr="00E842ED">
        <w:rPr>
          <w:rFonts w:ascii="Arial" w:hAnsi="Arial" w:cs="Arial"/>
        </w:rPr>
        <w:t> </w:t>
      </w:r>
      <w:r w:rsidRPr="00E842ED">
        <w:rPr>
          <w:rFonts w:ascii="Arial" w:hAnsi="Arial" w:cs="Arial"/>
        </w:rPr>
        <w:t>następujący sposób:</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środki trwałe z wyjątkiem gruntów – według cen na</w:t>
      </w:r>
      <w:r w:rsidR="0068553D" w:rsidRPr="00E842ED">
        <w:rPr>
          <w:rFonts w:ascii="Arial" w:hAnsi="Arial" w:cs="Arial"/>
        </w:rPr>
        <w:t>bycia lub kosztów wytworzenia i w</w:t>
      </w:r>
      <w:r w:rsidRPr="00E842ED">
        <w:rPr>
          <w:rFonts w:ascii="Arial" w:hAnsi="Arial" w:cs="Arial"/>
        </w:rPr>
        <w:t>artości przeszacowanej (po aktualizacji wyceny środków trwałych), pomniejszonych o odpisy amortyzacyjne lub umorzeniowe,</w:t>
      </w:r>
      <w:r w:rsidR="0068553D" w:rsidRPr="00E842ED">
        <w:rPr>
          <w:rFonts w:ascii="Arial" w:hAnsi="Arial" w:cs="Arial"/>
        </w:rPr>
        <w:t xml:space="preserve"> a </w:t>
      </w:r>
      <w:r w:rsidRPr="00E842ED">
        <w:rPr>
          <w:rFonts w:ascii="Arial" w:hAnsi="Arial" w:cs="Arial"/>
        </w:rPr>
        <w:t>także z</w:t>
      </w:r>
      <w:r w:rsidR="0068553D" w:rsidRPr="00E842ED">
        <w:rPr>
          <w:rFonts w:ascii="Arial" w:hAnsi="Arial" w:cs="Arial"/>
        </w:rPr>
        <w:t xml:space="preserve"> </w:t>
      </w:r>
      <w:r w:rsidRPr="00E842ED">
        <w:rPr>
          <w:rFonts w:ascii="Arial" w:hAnsi="Arial" w:cs="Arial"/>
        </w:rPr>
        <w:t>tytułu trwałej utraty wartości;</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grunty – nabyte po dniu 1</w:t>
      </w:r>
      <w:r w:rsidR="009E290D" w:rsidRPr="00E842ED">
        <w:rPr>
          <w:rFonts w:ascii="Arial" w:hAnsi="Arial" w:cs="Arial"/>
        </w:rPr>
        <w:t xml:space="preserve"> stycznia </w:t>
      </w:r>
      <w:r w:rsidRPr="00E842ED">
        <w:rPr>
          <w:rFonts w:ascii="Arial" w:hAnsi="Arial" w:cs="Arial"/>
        </w:rPr>
        <w:t>2005 r. według cen nabycia, a nabyte przed tą datą według zasad określonych w § 4 ust. 3 pkt 6;</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wartości</w:t>
      </w:r>
      <w:r w:rsidR="00CE08BC" w:rsidRPr="00E842ED">
        <w:rPr>
          <w:rFonts w:ascii="Arial" w:hAnsi="Arial" w:cs="Arial"/>
        </w:rPr>
        <w:t xml:space="preserve"> niematerialne i prawne według</w:t>
      </w:r>
      <w:r w:rsidRPr="00E842ED">
        <w:rPr>
          <w:rFonts w:ascii="Arial" w:hAnsi="Arial" w:cs="Arial"/>
        </w:rPr>
        <w:t xml:space="preserve"> cen nabycia lub kosztów wytworzenia i wartości przeszacowanej (po aktualizacji wyceny środków </w:t>
      </w:r>
      <w:r w:rsidRPr="00E842ED">
        <w:rPr>
          <w:rFonts w:ascii="Arial" w:hAnsi="Arial" w:cs="Arial"/>
        </w:rPr>
        <w:lastRenderedPageBreak/>
        <w:t xml:space="preserve">trwałych), pomniejszonych o odpisy amortyzacyjne lub umorzeniowe, </w:t>
      </w:r>
      <w:r w:rsidR="0068553D" w:rsidRPr="00E842ED">
        <w:rPr>
          <w:rFonts w:ascii="Arial" w:hAnsi="Arial" w:cs="Arial"/>
        </w:rPr>
        <w:t>a </w:t>
      </w:r>
      <w:r w:rsidRPr="00E842ED">
        <w:rPr>
          <w:rFonts w:ascii="Arial" w:hAnsi="Arial" w:cs="Arial"/>
        </w:rPr>
        <w:t>także</w:t>
      </w:r>
      <w:r w:rsidR="00CE08BC" w:rsidRPr="00E842ED">
        <w:rPr>
          <w:rFonts w:ascii="Arial" w:hAnsi="Arial" w:cs="Arial"/>
        </w:rPr>
        <w:t xml:space="preserve"> </w:t>
      </w:r>
      <w:r w:rsidRPr="00E842ED">
        <w:rPr>
          <w:rFonts w:ascii="Arial" w:hAnsi="Arial" w:cs="Arial"/>
        </w:rPr>
        <w:t>o odpisy z</w:t>
      </w:r>
      <w:r w:rsidR="0068553D" w:rsidRPr="00E842ED">
        <w:rPr>
          <w:rFonts w:ascii="Arial" w:hAnsi="Arial" w:cs="Arial"/>
        </w:rPr>
        <w:t xml:space="preserve"> </w:t>
      </w:r>
      <w:r w:rsidRPr="00E842ED">
        <w:rPr>
          <w:rFonts w:ascii="Arial" w:hAnsi="Arial" w:cs="Arial"/>
        </w:rPr>
        <w:t>tytułu trwałej utraty wartości;</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udziały w innych jednostkach zaliczane do aktywów trwałych – według cen nabycia pomniejszonych o odpisy z tytułu trwałej utraty wartości;</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środki trwałe w budowie – w wysokości ogółu kosztów pozostających w bezpośrednim związku z ich nabyciem lub</w:t>
      </w:r>
      <w:r w:rsidR="0068553D" w:rsidRPr="00E842ED">
        <w:rPr>
          <w:rFonts w:ascii="Arial" w:hAnsi="Arial" w:cs="Arial"/>
        </w:rPr>
        <w:t xml:space="preserve"> wytworzeniem, pomniejszonych o </w:t>
      </w:r>
      <w:r w:rsidRPr="00E842ED">
        <w:rPr>
          <w:rFonts w:ascii="Arial" w:hAnsi="Arial" w:cs="Arial"/>
        </w:rPr>
        <w:t>odpisy z tytułu trwałej utraty wartości;</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materiały, towary – według cen zakupu;</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środki pieniężne i inne krótkoterminowe aktywa finansowe (czeki i weksle obce) – według wartości nominalnej;</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pozostałe rzeczowe składniki aktywów obrotowych – według ich wartości wynikających z ewidencji;</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należności i udzielone pożyczki – w kwocie wymaganej zapłaty;</w:t>
      </w:r>
    </w:p>
    <w:p w:rsidR="000F51AD" w:rsidRPr="00E842ED" w:rsidRDefault="000F51AD" w:rsidP="00C375DE">
      <w:pPr>
        <w:pStyle w:val="Lista3"/>
        <w:numPr>
          <w:ilvl w:val="1"/>
          <w:numId w:val="15"/>
        </w:numPr>
        <w:tabs>
          <w:tab w:val="clear" w:pos="1440"/>
        </w:tabs>
        <w:ind w:left="993" w:hanging="426"/>
        <w:rPr>
          <w:rFonts w:ascii="Arial" w:hAnsi="Arial" w:cs="Arial"/>
        </w:rPr>
      </w:pPr>
      <w:r w:rsidRPr="00E842ED">
        <w:rPr>
          <w:rFonts w:ascii="Arial" w:hAnsi="Arial" w:cs="Arial"/>
        </w:rPr>
        <w:t>zobowiązania – w kwocie wymagającej zapłaty;</w:t>
      </w:r>
    </w:p>
    <w:p w:rsidR="000F51AD" w:rsidRPr="00E842ED" w:rsidRDefault="000F51AD" w:rsidP="00C375DE">
      <w:pPr>
        <w:pStyle w:val="Lista3"/>
        <w:numPr>
          <w:ilvl w:val="1"/>
          <w:numId w:val="15"/>
        </w:numPr>
        <w:tabs>
          <w:tab w:val="clear" w:pos="1440"/>
        </w:tabs>
        <w:ind w:left="993" w:hanging="426"/>
        <w:rPr>
          <w:rFonts w:ascii="Arial" w:hAnsi="Arial" w:cs="Arial"/>
          <w:bCs/>
        </w:rPr>
      </w:pPr>
      <w:r w:rsidRPr="00E842ED">
        <w:rPr>
          <w:rFonts w:ascii="Arial" w:hAnsi="Arial" w:cs="Arial"/>
        </w:rPr>
        <w:t>fundusz oraz pozostałe aktywa i pasywa – według wartości nominalnej.</w:t>
      </w:r>
    </w:p>
    <w:p w:rsidR="000F51AD" w:rsidRPr="00E842ED" w:rsidRDefault="000F51AD" w:rsidP="00C375DE">
      <w:pPr>
        <w:pStyle w:val="Lista2"/>
        <w:numPr>
          <w:ilvl w:val="1"/>
          <w:numId w:val="33"/>
        </w:numPr>
        <w:tabs>
          <w:tab w:val="clear" w:pos="1440"/>
        </w:tabs>
        <w:ind w:left="709" w:hanging="283"/>
        <w:rPr>
          <w:rFonts w:ascii="Arial" w:hAnsi="Arial" w:cs="Arial"/>
        </w:rPr>
      </w:pPr>
      <w:r w:rsidRPr="00E842ED">
        <w:rPr>
          <w:rFonts w:ascii="Arial" w:hAnsi="Arial" w:cs="Arial"/>
        </w:rPr>
        <w:t>Ustalenie</w:t>
      </w:r>
      <w:r w:rsidRPr="00E842ED">
        <w:rPr>
          <w:rFonts w:ascii="Arial" w:hAnsi="Arial" w:cs="Arial"/>
          <w:bCs/>
        </w:rPr>
        <w:t xml:space="preserve"> </w:t>
      </w:r>
      <w:r w:rsidRPr="00E842ED">
        <w:rPr>
          <w:rFonts w:ascii="Arial" w:hAnsi="Arial" w:cs="Arial"/>
        </w:rPr>
        <w:t>wyniku finansowego:</w:t>
      </w:r>
    </w:p>
    <w:p w:rsidR="000F51AD" w:rsidRPr="00E842ED" w:rsidRDefault="000F51AD" w:rsidP="00C375DE">
      <w:pPr>
        <w:pStyle w:val="Lista3"/>
        <w:numPr>
          <w:ilvl w:val="0"/>
          <w:numId w:val="16"/>
        </w:numPr>
        <w:tabs>
          <w:tab w:val="clear" w:pos="720"/>
        </w:tabs>
        <w:ind w:left="993" w:hanging="426"/>
        <w:rPr>
          <w:rFonts w:ascii="Arial" w:hAnsi="Arial" w:cs="Arial"/>
        </w:rPr>
      </w:pPr>
      <w:r w:rsidRPr="00E842ED">
        <w:rPr>
          <w:rFonts w:ascii="Arial" w:hAnsi="Arial" w:cs="Arial"/>
        </w:rPr>
        <w:t>wynik finansowy Urzędu Miejskiego jako jednostki budżetowej ustalany jest zgodnie z</w:t>
      </w:r>
      <w:r w:rsidR="0068553D" w:rsidRPr="00E842ED">
        <w:rPr>
          <w:rFonts w:ascii="Arial" w:hAnsi="Arial" w:cs="Arial"/>
        </w:rPr>
        <w:t xml:space="preserve"> </w:t>
      </w:r>
      <w:r w:rsidRPr="00E842ED">
        <w:rPr>
          <w:rFonts w:ascii="Arial" w:hAnsi="Arial" w:cs="Arial"/>
        </w:rPr>
        <w:t xml:space="preserve">wariantem porównawczym rachunku zysków i strat na </w:t>
      </w:r>
      <w:r w:rsidR="00583B6B" w:rsidRPr="00E842ED">
        <w:rPr>
          <w:rFonts w:ascii="Arial" w:hAnsi="Arial" w:cs="Arial"/>
        </w:rPr>
        <w:t>koncie 860</w:t>
      </w:r>
      <w:r w:rsidRPr="00E842ED">
        <w:rPr>
          <w:rFonts w:ascii="Arial" w:hAnsi="Arial" w:cs="Arial"/>
        </w:rPr>
        <w:t xml:space="preserve">. W końcu roku obrotowego pod datą 31 grudnia ujmuje się </w:t>
      </w:r>
      <w:r w:rsidR="002D25AB" w:rsidRPr="00E842ED">
        <w:rPr>
          <w:rFonts w:ascii="Arial" w:hAnsi="Arial" w:cs="Arial"/>
        </w:rPr>
        <w:t>po</w:t>
      </w:r>
      <w:r w:rsidR="0068553D" w:rsidRPr="00E842ED">
        <w:rPr>
          <w:rFonts w:ascii="Arial" w:hAnsi="Arial" w:cs="Arial"/>
        </w:rPr>
        <w:t xml:space="preserve"> </w:t>
      </w:r>
      <w:r w:rsidRPr="00E842ED">
        <w:rPr>
          <w:rFonts w:ascii="Arial" w:hAnsi="Arial" w:cs="Arial"/>
        </w:rPr>
        <w:t>stronie:</w:t>
      </w:r>
    </w:p>
    <w:p w:rsidR="000F51AD" w:rsidRPr="00E842ED" w:rsidRDefault="000F51AD" w:rsidP="00C375DE">
      <w:pPr>
        <w:pStyle w:val="Lista4"/>
        <w:numPr>
          <w:ilvl w:val="1"/>
          <w:numId w:val="16"/>
        </w:numPr>
        <w:tabs>
          <w:tab w:val="clear" w:pos="708"/>
        </w:tabs>
        <w:ind w:left="1276" w:hanging="425"/>
        <w:rPr>
          <w:rFonts w:ascii="Arial" w:hAnsi="Arial" w:cs="Arial"/>
        </w:rPr>
      </w:pPr>
      <w:proofErr w:type="spellStart"/>
      <w:r w:rsidRPr="00E842ED">
        <w:rPr>
          <w:rFonts w:ascii="Arial" w:hAnsi="Arial" w:cs="Arial"/>
        </w:rPr>
        <w:t>Wn</w:t>
      </w:r>
      <w:proofErr w:type="spellEnd"/>
      <w:r w:rsidRPr="00E842ED">
        <w:rPr>
          <w:rFonts w:ascii="Arial" w:hAnsi="Arial" w:cs="Arial"/>
        </w:rPr>
        <w:t xml:space="preserve"> konta 860</w:t>
      </w:r>
      <w:r w:rsidR="002F367B" w:rsidRPr="00E842ED">
        <w:rPr>
          <w:rFonts w:ascii="Arial" w:hAnsi="Arial" w:cs="Arial"/>
        </w:rPr>
        <w:t xml:space="preserve"> – Wynik finansowy</w:t>
      </w:r>
      <w:r w:rsidRPr="00E842ED">
        <w:rPr>
          <w:rFonts w:ascii="Arial" w:hAnsi="Arial" w:cs="Arial"/>
        </w:rPr>
        <w:t>:</w:t>
      </w:r>
    </w:p>
    <w:p w:rsidR="000F51AD" w:rsidRPr="00E842ED" w:rsidRDefault="000F51AD" w:rsidP="001A34D0">
      <w:pPr>
        <w:pStyle w:val="Lista5"/>
        <w:numPr>
          <w:ilvl w:val="2"/>
          <w:numId w:val="16"/>
        </w:numPr>
        <w:tabs>
          <w:tab w:val="clear" w:pos="1920"/>
        </w:tabs>
        <w:ind w:left="1418" w:hanging="425"/>
        <w:rPr>
          <w:rFonts w:ascii="Arial" w:hAnsi="Arial" w:cs="Arial"/>
        </w:rPr>
      </w:pPr>
      <w:r w:rsidRPr="00E842ED">
        <w:rPr>
          <w:rFonts w:ascii="Arial" w:hAnsi="Arial" w:cs="Arial"/>
        </w:rPr>
        <w:t xml:space="preserve">suma poniesionych w roku obrotowym kosztów ujętych na kontach zespołu </w:t>
      </w:r>
      <w:r w:rsidR="002F367B" w:rsidRPr="00E842ED">
        <w:rPr>
          <w:rFonts w:ascii="Arial" w:hAnsi="Arial" w:cs="Arial"/>
        </w:rPr>
        <w:t>4</w:t>
      </w:r>
      <w:r w:rsidRPr="00E842ED">
        <w:rPr>
          <w:rFonts w:ascii="Arial" w:hAnsi="Arial" w:cs="Arial"/>
        </w:rPr>
        <w:t>,</w:t>
      </w:r>
    </w:p>
    <w:p w:rsidR="000F51AD" w:rsidRPr="00E842ED" w:rsidRDefault="000F51AD" w:rsidP="00C375DE">
      <w:pPr>
        <w:pStyle w:val="Lista5"/>
        <w:numPr>
          <w:ilvl w:val="2"/>
          <w:numId w:val="16"/>
        </w:numPr>
        <w:tabs>
          <w:tab w:val="clear" w:pos="1920"/>
        </w:tabs>
        <w:ind w:left="1418" w:hanging="425"/>
        <w:rPr>
          <w:rFonts w:ascii="Arial" w:hAnsi="Arial" w:cs="Arial"/>
        </w:rPr>
      </w:pPr>
      <w:r w:rsidRPr="00E842ED">
        <w:rPr>
          <w:rFonts w:ascii="Arial" w:hAnsi="Arial" w:cs="Arial"/>
        </w:rPr>
        <w:t>koszty operacji finansowych (Ma 751),</w:t>
      </w:r>
    </w:p>
    <w:p w:rsidR="000F51AD" w:rsidRPr="00E842ED" w:rsidRDefault="000F51AD" w:rsidP="00C375DE">
      <w:pPr>
        <w:pStyle w:val="Lista5"/>
        <w:numPr>
          <w:ilvl w:val="2"/>
          <w:numId w:val="16"/>
        </w:numPr>
        <w:tabs>
          <w:tab w:val="clear" w:pos="1920"/>
        </w:tabs>
        <w:ind w:left="1418" w:hanging="425"/>
        <w:rPr>
          <w:rFonts w:ascii="Arial" w:hAnsi="Arial" w:cs="Arial"/>
        </w:rPr>
      </w:pPr>
      <w:r w:rsidRPr="00E842ED">
        <w:rPr>
          <w:rFonts w:ascii="Arial" w:hAnsi="Arial" w:cs="Arial"/>
        </w:rPr>
        <w:t>pozostałe koszty operacyjne (Ma 761),</w:t>
      </w:r>
    </w:p>
    <w:p w:rsidR="000F51AD" w:rsidRPr="00E842ED" w:rsidRDefault="000F51AD" w:rsidP="00C375DE">
      <w:pPr>
        <w:pStyle w:val="Lista4"/>
        <w:numPr>
          <w:ilvl w:val="1"/>
          <w:numId w:val="16"/>
        </w:numPr>
        <w:tabs>
          <w:tab w:val="clear" w:pos="708"/>
        </w:tabs>
        <w:ind w:left="1276" w:hanging="425"/>
        <w:rPr>
          <w:rFonts w:ascii="Arial" w:hAnsi="Arial" w:cs="Arial"/>
        </w:rPr>
      </w:pPr>
      <w:r w:rsidRPr="00E842ED">
        <w:rPr>
          <w:rFonts w:ascii="Arial" w:hAnsi="Arial" w:cs="Arial"/>
        </w:rPr>
        <w:t>Ma konta 860</w:t>
      </w:r>
      <w:r w:rsidR="002F367B" w:rsidRPr="00E842ED">
        <w:rPr>
          <w:rFonts w:ascii="Arial" w:hAnsi="Arial" w:cs="Arial"/>
        </w:rPr>
        <w:t xml:space="preserve"> – Wynik finansowy</w:t>
      </w:r>
      <w:r w:rsidRPr="00E842ED">
        <w:rPr>
          <w:rFonts w:ascii="Arial" w:hAnsi="Arial" w:cs="Arial"/>
        </w:rPr>
        <w:t>:</w:t>
      </w:r>
    </w:p>
    <w:p w:rsidR="000F51AD" w:rsidRPr="00E842ED" w:rsidRDefault="000F51AD" w:rsidP="00C375DE">
      <w:pPr>
        <w:pStyle w:val="Lista5"/>
        <w:numPr>
          <w:ilvl w:val="2"/>
          <w:numId w:val="16"/>
        </w:numPr>
        <w:tabs>
          <w:tab w:val="clear" w:pos="1920"/>
        </w:tabs>
        <w:ind w:left="1418" w:hanging="425"/>
        <w:rPr>
          <w:rFonts w:ascii="Arial" w:hAnsi="Arial" w:cs="Arial"/>
        </w:rPr>
      </w:pPr>
      <w:r w:rsidRPr="00E842ED">
        <w:rPr>
          <w:rFonts w:ascii="Arial" w:hAnsi="Arial" w:cs="Arial"/>
        </w:rPr>
        <w:t>przychody z tytułu dochodów budżetowych (</w:t>
      </w:r>
      <w:proofErr w:type="spellStart"/>
      <w:r w:rsidRPr="00E842ED">
        <w:rPr>
          <w:rFonts w:ascii="Arial" w:hAnsi="Arial" w:cs="Arial"/>
        </w:rPr>
        <w:t>Wn</w:t>
      </w:r>
      <w:proofErr w:type="spellEnd"/>
      <w:r w:rsidRPr="00E842ED">
        <w:rPr>
          <w:rFonts w:ascii="Arial" w:hAnsi="Arial" w:cs="Arial"/>
        </w:rPr>
        <w:t xml:space="preserve"> 720),</w:t>
      </w:r>
    </w:p>
    <w:p w:rsidR="000F51AD" w:rsidRPr="00E842ED" w:rsidRDefault="000F51AD" w:rsidP="00C375DE">
      <w:pPr>
        <w:pStyle w:val="Lista5"/>
        <w:numPr>
          <w:ilvl w:val="2"/>
          <w:numId w:val="16"/>
        </w:numPr>
        <w:tabs>
          <w:tab w:val="clear" w:pos="1920"/>
        </w:tabs>
        <w:ind w:left="1418" w:hanging="425"/>
        <w:rPr>
          <w:rFonts w:ascii="Arial" w:hAnsi="Arial" w:cs="Arial"/>
        </w:rPr>
      </w:pPr>
      <w:r w:rsidRPr="00E842ED">
        <w:rPr>
          <w:rFonts w:ascii="Arial" w:hAnsi="Arial" w:cs="Arial"/>
        </w:rPr>
        <w:t>przychody finansowe (</w:t>
      </w:r>
      <w:proofErr w:type="spellStart"/>
      <w:r w:rsidRPr="00E842ED">
        <w:rPr>
          <w:rFonts w:ascii="Arial" w:hAnsi="Arial" w:cs="Arial"/>
        </w:rPr>
        <w:t>Wn</w:t>
      </w:r>
      <w:proofErr w:type="spellEnd"/>
      <w:r w:rsidRPr="00E842ED">
        <w:rPr>
          <w:rFonts w:ascii="Arial" w:hAnsi="Arial" w:cs="Arial"/>
        </w:rPr>
        <w:t xml:space="preserve"> 750),</w:t>
      </w:r>
    </w:p>
    <w:p w:rsidR="000F51AD" w:rsidRPr="00E842ED" w:rsidRDefault="000F51AD" w:rsidP="00C375DE">
      <w:pPr>
        <w:pStyle w:val="Lista5"/>
        <w:numPr>
          <w:ilvl w:val="2"/>
          <w:numId w:val="16"/>
        </w:numPr>
        <w:tabs>
          <w:tab w:val="clear" w:pos="1920"/>
        </w:tabs>
        <w:ind w:left="1418" w:hanging="425"/>
        <w:rPr>
          <w:rFonts w:ascii="Arial" w:hAnsi="Arial" w:cs="Arial"/>
        </w:rPr>
      </w:pPr>
      <w:r w:rsidRPr="00E842ED">
        <w:rPr>
          <w:rFonts w:ascii="Arial" w:hAnsi="Arial" w:cs="Arial"/>
        </w:rPr>
        <w:t>pozostałe przychody operacyjne (</w:t>
      </w:r>
      <w:proofErr w:type="spellStart"/>
      <w:r w:rsidRPr="00E842ED">
        <w:rPr>
          <w:rFonts w:ascii="Arial" w:hAnsi="Arial" w:cs="Arial"/>
        </w:rPr>
        <w:t>Wn</w:t>
      </w:r>
      <w:proofErr w:type="spellEnd"/>
      <w:r w:rsidRPr="00E842ED">
        <w:rPr>
          <w:rFonts w:ascii="Arial" w:hAnsi="Arial" w:cs="Arial"/>
        </w:rPr>
        <w:t xml:space="preserve"> 760);</w:t>
      </w:r>
    </w:p>
    <w:p w:rsidR="000F51AD" w:rsidRPr="00E842ED" w:rsidRDefault="000F51AD" w:rsidP="00C375DE">
      <w:pPr>
        <w:pStyle w:val="Lista3"/>
        <w:numPr>
          <w:ilvl w:val="0"/>
          <w:numId w:val="16"/>
        </w:numPr>
        <w:tabs>
          <w:tab w:val="clear" w:pos="720"/>
        </w:tabs>
        <w:ind w:left="993" w:hanging="426"/>
        <w:rPr>
          <w:rFonts w:ascii="Arial" w:hAnsi="Arial" w:cs="Arial"/>
        </w:rPr>
      </w:pPr>
      <w:r w:rsidRPr="00E842ED">
        <w:rPr>
          <w:rFonts w:ascii="Arial" w:hAnsi="Arial" w:cs="Arial"/>
        </w:rPr>
        <w:t>wynik finansowy jednostki ustala się na koniec roku obrotowego, pomniejszając uzyskane przychody o poniesione koszty związane z tymi przychodami, dotyczącymi danego okresu sprawozdawczego</w:t>
      </w:r>
      <w:r w:rsidR="0068553D" w:rsidRPr="00E842ED">
        <w:rPr>
          <w:rFonts w:ascii="Arial" w:hAnsi="Arial" w:cs="Arial"/>
        </w:rPr>
        <w:t xml:space="preserve"> z </w:t>
      </w:r>
      <w:r w:rsidRPr="00E842ED">
        <w:rPr>
          <w:rFonts w:ascii="Arial" w:hAnsi="Arial" w:cs="Arial"/>
        </w:rPr>
        <w:t>uwzględnieniem § 4 ust. 2 pkt 3;</w:t>
      </w:r>
    </w:p>
    <w:p w:rsidR="00433C9A" w:rsidRPr="00E842ED" w:rsidRDefault="000F51AD" w:rsidP="00C375DE">
      <w:pPr>
        <w:pStyle w:val="Lista3"/>
        <w:numPr>
          <w:ilvl w:val="0"/>
          <w:numId w:val="16"/>
        </w:numPr>
        <w:tabs>
          <w:tab w:val="clear" w:pos="720"/>
        </w:tabs>
        <w:spacing w:after="280"/>
        <w:ind w:left="992" w:hanging="425"/>
        <w:rPr>
          <w:rFonts w:ascii="Arial" w:hAnsi="Arial" w:cs="Arial"/>
          <w:bCs/>
        </w:rPr>
      </w:pPr>
      <w:r w:rsidRPr="00E842ED">
        <w:rPr>
          <w:rFonts w:ascii="Arial" w:hAnsi="Arial" w:cs="Arial"/>
        </w:rPr>
        <w:t>saldo wyniku finansowego powiększa lub pomniejsza, w zależności</w:t>
      </w:r>
      <w:r w:rsidR="0068553D" w:rsidRPr="00E842ED">
        <w:rPr>
          <w:rFonts w:ascii="Arial" w:hAnsi="Arial" w:cs="Arial"/>
        </w:rPr>
        <w:t xml:space="preserve"> </w:t>
      </w:r>
      <w:r w:rsidRPr="00E842ED">
        <w:rPr>
          <w:rFonts w:ascii="Arial" w:hAnsi="Arial" w:cs="Arial"/>
        </w:rPr>
        <w:t>od tego czy jest to zysk czy strata, fundusz jednostki w roku następnym, pod datą zatwierdzenia sprawozdania finansowego.</w:t>
      </w:r>
    </w:p>
    <w:p w:rsidR="00CE08BC" w:rsidRPr="00E842ED" w:rsidRDefault="000F51AD" w:rsidP="00866DF9">
      <w:pPr>
        <w:pStyle w:val="Lista"/>
        <w:jc w:val="center"/>
        <w:rPr>
          <w:rFonts w:ascii="Arial" w:hAnsi="Arial"/>
          <w:b/>
          <w:szCs w:val="24"/>
        </w:rPr>
      </w:pPr>
      <w:r w:rsidRPr="00E842ED">
        <w:rPr>
          <w:rFonts w:ascii="Arial" w:hAnsi="Arial"/>
          <w:b/>
          <w:bCs/>
          <w:szCs w:val="24"/>
        </w:rPr>
        <w:t>§ 4</w:t>
      </w:r>
    </w:p>
    <w:p w:rsidR="00433C9A" w:rsidRPr="00E842ED" w:rsidRDefault="000F51AD" w:rsidP="006C08DF">
      <w:pPr>
        <w:pStyle w:val="Lista"/>
        <w:spacing w:after="280"/>
        <w:jc w:val="center"/>
        <w:rPr>
          <w:rFonts w:ascii="Arial" w:hAnsi="Arial"/>
          <w:b/>
          <w:szCs w:val="24"/>
        </w:rPr>
      </w:pPr>
      <w:r w:rsidRPr="00E842ED">
        <w:rPr>
          <w:rFonts w:ascii="Arial" w:hAnsi="Arial"/>
          <w:b/>
          <w:szCs w:val="24"/>
        </w:rPr>
        <w:t>Sposób prowadzenia ksiąg rachunkowych</w:t>
      </w:r>
    </w:p>
    <w:p w:rsidR="000F51AD" w:rsidRPr="00E842ED" w:rsidRDefault="000F51AD" w:rsidP="00C375DE">
      <w:pPr>
        <w:pStyle w:val="Lista2"/>
        <w:numPr>
          <w:ilvl w:val="1"/>
          <w:numId w:val="26"/>
        </w:numPr>
        <w:tabs>
          <w:tab w:val="clear" w:pos="1440"/>
        </w:tabs>
        <w:ind w:left="709" w:hanging="283"/>
        <w:rPr>
          <w:rFonts w:ascii="Arial" w:hAnsi="Arial" w:cs="Arial"/>
        </w:rPr>
      </w:pPr>
      <w:r w:rsidRPr="00E842ED">
        <w:rPr>
          <w:rFonts w:ascii="Arial" w:hAnsi="Arial" w:cs="Arial"/>
        </w:rPr>
        <w:t>Ogólne zasady prowadzenia ksiąg rachunkowych:</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księgi rachunkowe prowadzone są w siedzibie urzędu w języku polskim w walucie polskiej;</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otwarcie ksiąg rachunkowych urzędu następuje:</w:t>
      </w:r>
    </w:p>
    <w:p w:rsidR="000F51AD" w:rsidRPr="00E842ED" w:rsidRDefault="000F51AD" w:rsidP="00C375DE">
      <w:pPr>
        <w:pStyle w:val="Lista4"/>
        <w:numPr>
          <w:ilvl w:val="1"/>
          <w:numId w:val="6"/>
        </w:numPr>
        <w:tabs>
          <w:tab w:val="clear" w:pos="1440"/>
        </w:tabs>
        <w:ind w:left="1276" w:hanging="425"/>
        <w:rPr>
          <w:rFonts w:ascii="Arial" w:hAnsi="Arial" w:cs="Arial"/>
        </w:rPr>
      </w:pPr>
      <w:r w:rsidRPr="00E842ED">
        <w:rPr>
          <w:rFonts w:ascii="Arial" w:hAnsi="Arial" w:cs="Arial"/>
        </w:rPr>
        <w:t>na początek każdego roku obrotowego,</w:t>
      </w:r>
    </w:p>
    <w:p w:rsidR="000F51AD" w:rsidRPr="00E842ED" w:rsidRDefault="000F51AD" w:rsidP="00C375DE">
      <w:pPr>
        <w:pStyle w:val="Lista4"/>
        <w:numPr>
          <w:ilvl w:val="1"/>
          <w:numId w:val="6"/>
        </w:numPr>
        <w:tabs>
          <w:tab w:val="clear" w:pos="1440"/>
        </w:tabs>
        <w:ind w:left="1276" w:hanging="425"/>
        <w:rPr>
          <w:rFonts w:ascii="Arial" w:hAnsi="Arial" w:cs="Arial"/>
        </w:rPr>
      </w:pPr>
      <w:r w:rsidRPr="00E842ED">
        <w:rPr>
          <w:rFonts w:ascii="Arial" w:hAnsi="Arial" w:cs="Arial"/>
        </w:rPr>
        <w:t>na dzień rozpoczęcia realizacji zadań przez urząd, za który uważa się dzień pierwszego zdarzenia gospodarczego wywołującego skutki</w:t>
      </w:r>
      <w:r w:rsidR="0068553D" w:rsidRPr="00E842ED">
        <w:rPr>
          <w:rFonts w:ascii="Arial" w:hAnsi="Arial" w:cs="Arial"/>
        </w:rPr>
        <w:t xml:space="preserve"> o </w:t>
      </w:r>
      <w:r w:rsidRPr="00E842ED">
        <w:rPr>
          <w:rFonts w:ascii="Arial" w:hAnsi="Arial" w:cs="Arial"/>
        </w:rPr>
        <w:t>charakterze majątkowym lub finansowym;</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otwarcia ksiąg rachunkowych urzędu dokonuje się w ciągu 15 dni</w:t>
      </w:r>
      <w:r w:rsidR="0068553D" w:rsidRPr="00E842ED">
        <w:rPr>
          <w:rFonts w:ascii="Arial" w:hAnsi="Arial" w:cs="Arial"/>
        </w:rPr>
        <w:t xml:space="preserve"> od </w:t>
      </w:r>
      <w:r w:rsidRPr="00E842ED">
        <w:rPr>
          <w:rFonts w:ascii="Arial" w:hAnsi="Arial" w:cs="Arial"/>
        </w:rPr>
        <w:t>zaistnienia powyższych zdarzeń;</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lastRenderedPageBreak/>
        <w:t>otwieranie ksiąg rachunkowych należy zrozumieć tradycyjnie, co oznacza, że polega ono na przeniesieniu sald począt</w:t>
      </w:r>
      <w:r w:rsidR="0068553D" w:rsidRPr="00E842ED">
        <w:rPr>
          <w:rFonts w:ascii="Arial" w:hAnsi="Arial" w:cs="Arial"/>
        </w:rPr>
        <w:t xml:space="preserve">kowych poszczególnych aktywów i </w:t>
      </w:r>
      <w:r w:rsidRPr="00E842ED">
        <w:rPr>
          <w:rFonts w:ascii="Arial" w:hAnsi="Arial" w:cs="Arial"/>
        </w:rPr>
        <w:t>pasywów na podstawie bilansu otwarcia bądź rozpoczęcia realizacji zadań, o których mowa w ust.</w:t>
      </w:r>
      <w:r w:rsidR="001A34D0" w:rsidRPr="00E842ED">
        <w:rPr>
          <w:rFonts w:ascii="Arial" w:hAnsi="Arial" w:cs="Arial"/>
        </w:rPr>
        <w:t xml:space="preserve"> </w:t>
      </w:r>
      <w:r w:rsidRPr="00E842ED">
        <w:rPr>
          <w:rFonts w:ascii="Arial" w:hAnsi="Arial" w:cs="Arial"/>
        </w:rPr>
        <w:t>1 pkt 2 lit. b niniejszego paragrafu;</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zamknięcie ksiąg rachunkowych urzędu następuje:</w:t>
      </w:r>
    </w:p>
    <w:p w:rsidR="000F51AD" w:rsidRPr="00E842ED" w:rsidRDefault="000F51AD" w:rsidP="00C375DE">
      <w:pPr>
        <w:pStyle w:val="Lista4"/>
        <w:numPr>
          <w:ilvl w:val="0"/>
          <w:numId w:val="21"/>
        </w:numPr>
        <w:tabs>
          <w:tab w:val="clear" w:pos="1260"/>
        </w:tabs>
        <w:rPr>
          <w:rFonts w:ascii="Arial" w:hAnsi="Arial" w:cs="Arial"/>
        </w:rPr>
      </w:pPr>
      <w:r w:rsidRPr="00E842ED">
        <w:rPr>
          <w:rFonts w:ascii="Arial" w:hAnsi="Arial" w:cs="Arial"/>
        </w:rPr>
        <w:t>na dzień kończący rok obrotowy,</w:t>
      </w:r>
    </w:p>
    <w:p w:rsidR="000F51AD" w:rsidRPr="00E842ED" w:rsidRDefault="000F51AD" w:rsidP="00C375DE">
      <w:pPr>
        <w:pStyle w:val="Lista4"/>
        <w:numPr>
          <w:ilvl w:val="0"/>
          <w:numId w:val="21"/>
        </w:numPr>
        <w:tabs>
          <w:tab w:val="clear" w:pos="1260"/>
        </w:tabs>
        <w:rPr>
          <w:rFonts w:ascii="Arial" w:hAnsi="Arial" w:cs="Arial"/>
        </w:rPr>
      </w:pPr>
      <w:r w:rsidRPr="00E842ED">
        <w:rPr>
          <w:rFonts w:ascii="Arial" w:hAnsi="Arial" w:cs="Arial"/>
        </w:rPr>
        <w:t>na dzień zakończenia realizacji przez urząd zadań wywołujących skutki o</w:t>
      </w:r>
      <w:r w:rsidR="00F2134F" w:rsidRPr="00E842ED">
        <w:rPr>
          <w:rFonts w:ascii="Arial" w:hAnsi="Arial" w:cs="Arial"/>
        </w:rPr>
        <w:t> </w:t>
      </w:r>
      <w:r w:rsidRPr="00E842ED">
        <w:rPr>
          <w:rFonts w:ascii="Arial" w:hAnsi="Arial" w:cs="Arial"/>
        </w:rPr>
        <w:t>charakterze majątkowym lub finansowym;</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ostatecznego zamknięcia ksiąg rachunkowych urzę</w:t>
      </w:r>
      <w:r w:rsidR="0068553D" w:rsidRPr="00E842ED">
        <w:rPr>
          <w:rFonts w:ascii="Arial" w:hAnsi="Arial" w:cs="Arial"/>
        </w:rPr>
        <w:t xml:space="preserve">du dokonuje się nie później niż </w:t>
      </w:r>
      <w:r w:rsidRPr="00E842ED">
        <w:rPr>
          <w:rFonts w:ascii="Arial" w:hAnsi="Arial" w:cs="Arial"/>
        </w:rPr>
        <w:t>w ciągu 15 dni po zatwierdzeniu sprawozdania finansowego</w:t>
      </w:r>
      <w:r w:rsidR="0068553D" w:rsidRPr="00E842ED">
        <w:rPr>
          <w:rFonts w:ascii="Arial" w:hAnsi="Arial" w:cs="Arial"/>
        </w:rPr>
        <w:t xml:space="preserve"> za </w:t>
      </w:r>
      <w:r w:rsidRPr="00E842ED">
        <w:rPr>
          <w:rFonts w:ascii="Arial" w:hAnsi="Arial" w:cs="Arial"/>
        </w:rPr>
        <w:t>rok obrotowy;</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zamknięcie ksiąg rachunkowych polega na nieodwracalnym wyłączeniu możliwości dokonywania zapisów księgowych i łączy się z ustaleniem sald końcowych kont aktywów i pasywów, porównaniem sald z wynikami inwentaryzacji i dokonaniem stosownych korekt, spor</w:t>
      </w:r>
      <w:r w:rsidR="009E290D" w:rsidRPr="00E842ED">
        <w:rPr>
          <w:rFonts w:ascii="Arial" w:hAnsi="Arial" w:cs="Arial"/>
        </w:rPr>
        <w:t>ządze</w:t>
      </w:r>
      <w:r w:rsidRPr="00E842ED">
        <w:rPr>
          <w:rFonts w:ascii="Arial" w:hAnsi="Arial" w:cs="Arial"/>
        </w:rPr>
        <w:t>niem zestawienia obrotów i sald kont syntetycznych oraz zestawień obrotów</w:t>
      </w:r>
      <w:r w:rsidR="0068553D" w:rsidRPr="00E842ED">
        <w:rPr>
          <w:rFonts w:ascii="Arial" w:hAnsi="Arial" w:cs="Arial"/>
        </w:rPr>
        <w:t xml:space="preserve"> i </w:t>
      </w:r>
      <w:r w:rsidRPr="00E842ED">
        <w:rPr>
          <w:rFonts w:ascii="Arial" w:hAnsi="Arial" w:cs="Arial"/>
        </w:rPr>
        <w:t>sald kont analitycznych i ich wewnętrznych uzgodnień, ujęciem sald końcowych w bilansie zamknięcia;</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 xml:space="preserve">księgi rachunkowe urzędu prowadzone </w:t>
      </w:r>
      <w:r w:rsidR="00441536" w:rsidRPr="00E842ED">
        <w:rPr>
          <w:rFonts w:ascii="Arial" w:hAnsi="Arial" w:cs="Arial"/>
        </w:rPr>
        <w:t>są przy użyciu komputerów. Opis </w:t>
      </w:r>
      <w:r w:rsidRPr="00E842ED">
        <w:rPr>
          <w:rFonts w:ascii="Arial" w:hAnsi="Arial" w:cs="Arial"/>
        </w:rPr>
        <w:t xml:space="preserve">algorytmów przetwarzania danych </w:t>
      </w:r>
      <w:r w:rsidR="00BC5AA9" w:rsidRPr="00E842ED">
        <w:rPr>
          <w:rFonts w:ascii="Arial" w:hAnsi="Arial" w:cs="Arial"/>
        </w:rPr>
        <w:t>jest</w:t>
      </w:r>
      <w:r w:rsidRPr="00E842ED">
        <w:rPr>
          <w:rFonts w:ascii="Arial" w:hAnsi="Arial" w:cs="Arial"/>
        </w:rPr>
        <w:t xml:space="preserve"> zawarty w instrukcji użytkownika poszczególnych programów komputerowych;</w:t>
      </w:r>
    </w:p>
    <w:p w:rsidR="000F51AD" w:rsidRPr="00E842ED" w:rsidRDefault="000F51AD" w:rsidP="00C375DE">
      <w:pPr>
        <w:pStyle w:val="Lista3"/>
        <w:numPr>
          <w:ilvl w:val="1"/>
          <w:numId w:val="27"/>
        </w:numPr>
        <w:tabs>
          <w:tab w:val="clear" w:pos="1440"/>
        </w:tabs>
        <w:ind w:left="993" w:hanging="426"/>
        <w:rPr>
          <w:rFonts w:ascii="Arial" w:hAnsi="Arial" w:cs="Arial"/>
        </w:rPr>
      </w:pPr>
      <w:r w:rsidRPr="00E842ED">
        <w:rPr>
          <w:rFonts w:ascii="Arial" w:hAnsi="Arial" w:cs="Arial"/>
        </w:rPr>
        <w:t>księgi rachunkowe urzędu są:</w:t>
      </w:r>
    </w:p>
    <w:p w:rsidR="000F51AD" w:rsidRPr="00E842ED" w:rsidRDefault="000F51AD" w:rsidP="009C3AAF">
      <w:pPr>
        <w:pStyle w:val="Lista4"/>
        <w:numPr>
          <w:ilvl w:val="0"/>
          <w:numId w:val="22"/>
        </w:numPr>
        <w:tabs>
          <w:tab w:val="clear" w:pos="1260"/>
        </w:tabs>
        <w:rPr>
          <w:rFonts w:ascii="Arial" w:hAnsi="Arial" w:cs="Arial"/>
        </w:rPr>
      </w:pPr>
      <w:r w:rsidRPr="00E842ED">
        <w:rPr>
          <w:rFonts w:ascii="Arial" w:hAnsi="Arial" w:cs="Arial"/>
        </w:rPr>
        <w:t>trwale oznaczone nazwą urzędu, nazwą danego rodzaju księgi rachunkowej oraz zawierają nazwę programu przetwarzania danych; dane te zawarte są na</w:t>
      </w:r>
      <w:r w:rsidR="0068553D" w:rsidRPr="00E842ED">
        <w:rPr>
          <w:rFonts w:ascii="Arial" w:hAnsi="Arial" w:cs="Arial"/>
        </w:rPr>
        <w:t xml:space="preserve"> </w:t>
      </w:r>
      <w:r w:rsidRPr="00E842ED">
        <w:rPr>
          <w:rFonts w:ascii="Arial" w:hAnsi="Arial" w:cs="Arial"/>
        </w:rPr>
        <w:t>każdej księdze, luźnej karcie kontowej mającej postać wydruku komputerowego,</w:t>
      </w:r>
    </w:p>
    <w:p w:rsidR="000F51AD" w:rsidRPr="00E842ED" w:rsidRDefault="000F51AD" w:rsidP="009C3AAF">
      <w:pPr>
        <w:pStyle w:val="Lista4"/>
        <w:numPr>
          <w:ilvl w:val="0"/>
          <w:numId w:val="22"/>
        </w:numPr>
        <w:tabs>
          <w:tab w:val="clear" w:pos="1260"/>
        </w:tabs>
        <w:rPr>
          <w:rFonts w:ascii="Arial" w:hAnsi="Arial" w:cs="Arial"/>
        </w:rPr>
      </w:pPr>
      <w:r w:rsidRPr="00E842ED">
        <w:rPr>
          <w:rFonts w:ascii="Arial" w:hAnsi="Arial" w:cs="Arial"/>
        </w:rPr>
        <w:t>w sposób wyraźny oznaczone rokiem obrotowym i okresem sprawozdawczym, którego dotyczą,</w:t>
      </w:r>
    </w:p>
    <w:p w:rsidR="000F51AD" w:rsidRPr="00E842ED" w:rsidRDefault="000F51AD" w:rsidP="009C3AAF">
      <w:pPr>
        <w:pStyle w:val="Lista4"/>
        <w:numPr>
          <w:ilvl w:val="0"/>
          <w:numId w:val="22"/>
        </w:numPr>
        <w:tabs>
          <w:tab w:val="clear" w:pos="1260"/>
        </w:tabs>
        <w:rPr>
          <w:rFonts w:ascii="Arial" w:hAnsi="Arial" w:cs="Arial"/>
        </w:rPr>
      </w:pPr>
      <w:r w:rsidRPr="00E842ED">
        <w:rPr>
          <w:rFonts w:ascii="Arial" w:hAnsi="Arial" w:cs="Arial"/>
        </w:rPr>
        <w:t>starannie przechowywane w ustalonej kolejności;</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system przetwarzania danych ma charakter automatycznej kontroli ciągłości zapisów, przenoszenia obrotów i sald;</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treść ksiąg rachunkowych urzędu przenosi się na komputerowy nośnik danych, zapewniający trwałość zapisu informacji przez czas wymagany dla przechowywania ksiąg rachunkowych;</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księgi rachunkowe urzędu obejmują zbiory zapisów księgowych, obrotów</w:t>
      </w:r>
      <w:r w:rsidR="0068553D" w:rsidRPr="00E842ED">
        <w:rPr>
          <w:rFonts w:ascii="Arial" w:hAnsi="Arial" w:cs="Arial"/>
        </w:rPr>
        <w:t xml:space="preserve"> i </w:t>
      </w:r>
      <w:r w:rsidRPr="00E842ED">
        <w:rPr>
          <w:rFonts w:ascii="Arial" w:hAnsi="Arial" w:cs="Arial"/>
        </w:rPr>
        <w:t>sald, które tworzą:</w:t>
      </w:r>
    </w:p>
    <w:p w:rsidR="000F51AD" w:rsidRPr="00E842ED" w:rsidRDefault="000F51AD" w:rsidP="009C3AAF">
      <w:pPr>
        <w:pStyle w:val="Lista4"/>
        <w:numPr>
          <w:ilvl w:val="0"/>
          <w:numId w:val="13"/>
        </w:numPr>
        <w:tabs>
          <w:tab w:val="clear" w:pos="720"/>
        </w:tabs>
        <w:ind w:left="1276" w:hanging="425"/>
        <w:rPr>
          <w:rFonts w:ascii="Arial" w:hAnsi="Arial" w:cs="Arial"/>
        </w:rPr>
      </w:pPr>
      <w:r w:rsidRPr="00E842ED">
        <w:rPr>
          <w:rFonts w:ascii="Arial" w:hAnsi="Arial" w:cs="Arial"/>
        </w:rPr>
        <w:t>dziennik,</w:t>
      </w:r>
    </w:p>
    <w:p w:rsidR="000F51AD" w:rsidRPr="00E842ED" w:rsidRDefault="000F51AD" w:rsidP="009C3AAF">
      <w:pPr>
        <w:pStyle w:val="Lista4"/>
        <w:numPr>
          <w:ilvl w:val="0"/>
          <w:numId w:val="13"/>
        </w:numPr>
        <w:tabs>
          <w:tab w:val="clear" w:pos="720"/>
        </w:tabs>
        <w:ind w:left="1276" w:hanging="425"/>
        <w:rPr>
          <w:rFonts w:ascii="Arial" w:hAnsi="Arial" w:cs="Arial"/>
        </w:rPr>
      </w:pPr>
      <w:r w:rsidRPr="00E842ED">
        <w:rPr>
          <w:rFonts w:ascii="Arial" w:hAnsi="Arial" w:cs="Arial"/>
        </w:rPr>
        <w:t>księga główna,</w:t>
      </w:r>
    </w:p>
    <w:p w:rsidR="000F51AD" w:rsidRPr="00E842ED" w:rsidRDefault="000F51AD" w:rsidP="009C3AAF">
      <w:pPr>
        <w:pStyle w:val="Lista4"/>
        <w:numPr>
          <w:ilvl w:val="0"/>
          <w:numId w:val="13"/>
        </w:numPr>
        <w:tabs>
          <w:tab w:val="clear" w:pos="720"/>
        </w:tabs>
        <w:ind w:left="1276" w:hanging="425"/>
        <w:rPr>
          <w:rFonts w:ascii="Arial" w:hAnsi="Arial" w:cs="Arial"/>
        </w:rPr>
      </w:pPr>
      <w:r w:rsidRPr="00E842ED">
        <w:rPr>
          <w:rFonts w:ascii="Arial" w:hAnsi="Arial" w:cs="Arial"/>
        </w:rPr>
        <w:t>księgi pomocnicze,</w:t>
      </w:r>
    </w:p>
    <w:p w:rsidR="000F51AD" w:rsidRPr="00E842ED" w:rsidRDefault="000F51AD" w:rsidP="009C3AAF">
      <w:pPr>
        <w:pStyle w:val="Lista4"/>
        <w:numPr>
          <w:ilvl w:val="0"/>
          <w:numId w:val="13"/>
        </w:numPr>
        <w:tabs>
          <w:tab w:val="clear" w:pos="720"/>
        </w:tabs>
        <w:ind w:left="1276" w:hanging="425"/>
        <w:rPr>
          <w:rFonts w:ascii="Arial" w:hAnsi="Arial" w:cs="Arial"/>
        </w:rPr>
      </w:pPr>
      <w:r w:rsidRPr="00E842ED">
        <w:rPr>
          <w:rFonts w:ascii="Arial" w:hAnsi="Arial" w:cs="Arial"/>
        </w:rPr>
        <w:t>zestawienie obrotów i sald,</w:t>
      </w:r>
    </w:p>
    <w:p w:rsidR="000F51AD" w:rsidRPr="00E842ED" w:rsidRDefault="000F51AD" w:rsidP="009C3AAF">
      <w:pPr>
        <w:pStyle w:val="Lista4"/>
        <w:numPr>
          <w:ilvl w:val="0"/>
          <w:numId w:val="13"/>
        </w:numPr>
        <w:tabs>
          <w:tab w:val="clear" w:pos="720"/>
        </w:tabs>
        <w:ind w:left="1276" w:hanging="425"/>
        <w:rPr>
          <w:rFonts w:ascii="Arial" w:hAnsi="Arial" w:cs="Arial"/>
        </w:rPr>
      </w:pPr>
      <w:r w:rsidRPr="00E842ED">
        <w:rPr>
          <w:rFonts w:ascii="Arial" w:hAnsi="Arial" w:cs="Arial"/>
        </w:rPr>
        <w:t>wykaz składników aktywów i pasywów;</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w dzienniku dokonuje się zapisów zdarzeń gospodarczych w porządku chronologicznym w danym okresie sprawozdawczym celem uzgodnienia jego obrotów i</w:t>
      </w:r>
      <w:r w:rsidR="0068553D" w:rsidRPr="00E842ED">
        <w:rPr>
          <w:rFonts w:ascii="Arial" w:hAnsi="Arial" w:cs="Arial"/>
        </w:rPr>
        <w:t xml:space="preserve"> </w:t>
      </w:r>
      <w:r w:rsidRPr="00E842ED">
        <w:rPr>
          <w:rFonts w:ascii="Arial" w:hAnsi="Arial" w:cs="Arial"/>
        </w:rPr>
        <w:t>sald kont księgi głównej;</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zapisy w dzienniku są kolejno automatycznie ponumerowane, a sumy zapisów (obroty) liczone w sposób ciągły;</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t>sposób zapisów w dzienniku zdarzeń gospodarczych umożliwia ich jednoznaczne powiązanie ze sprawdzonymi i zatwierdzonymi dowodami księgowymi oraz zawiera dane pozwalające na ustalenie osoby odpowiedzialnej za wprowadzenie danych;</w:t>
      </w:r>
    </w:p>
    <w:p w:rsidR="000F51AD" w:rsidRPr="00E842ED" w:rsidRDefault="000F51AD" w:rsidP="009C3AAF">
      <w:pPr>
        <w:pStyle w:val="Lista3"/>
        <w:numPr>
          <w:ilvl w:val="1"/>
          <w:numId w:val="27"/>
        </w:numPr>
        <w:tabs>
          <w:tab w:val="clear" w:pos="1440"/>
        </w:tabs>
        <w:ind w:left="993" w:hanging="426"/>
        <w:rPr>
          <w:rFonts w:ascii="Arial" w:hAnsi="Arial" w:cs="Arial"/>
        </w:rPr>
      </w:pPr>
      <w:r w:rsidRPr="00E842ED">
        <w:rPr>
          <w:rFonts w:ascii="Arial" w:hAnsi="Arial" w:cs="Arial"/>
        </w:rPr>
        <w:lastRenderedPageBreak/>
        <w:t>w urzędzie prowadzone są dzienniki częściowe, grupujące zdarzenia według ich rodzaju, w szczególności:</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dochodów niepodatkowych,</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wydatków urzędu,</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dochodów podatkowych,</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rozliczeń z tytułu podatku od towarów i usług,</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 xml:space="preserve">dziennik dla </w:t>
      </w:r>
      <w:r w:rsidR="006C08DF" w:rsidRPr="00E842ED">
        <w:rPr>
          <w:rFonts w:ascii="Arial" w:hAnsi="Arial" w:cs="Arial"/>
        </w:rPr>
        <w:t>wyegzekwowanych sum</w:t>
      </w:r>
      <w:r w:rsidRPr="00E842ED">
        <w:rPr>
          <w:rFonts w:ascii="Arial" w:hAnsi="Arial" w:cs="Arial"/>
        </w:rPr>
        <w:t>,</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Zakładowego Funduszu Świadczeń Socjalnych,</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Państwowego Funduszu Rehabilitacji Osób Niepełnosprawnych,</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depozytów urzędu,</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dzienniki dla środków pochodzących z funduszy pomocowych według warunków wynikających z zawartych umów i podjętych decyzji oraz odrębnie wydanych procedur w zakresie rachunkowości w tym zakresie,</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depozytów Wydziału Egzekucji Administracyjnej,</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dziennik dla dochodów budżetowych dotyczących dotacji, subwencji, udziałów</w:t>
      </w:r>
      <w:r w:rsidR="0068553D" w:rsidRPr="00E842ED">
        <w:rPr>
          <w:rFonts w:ascii="Arial" w:hAnsi="Arial" w:cs="Arial"/>
        </w:rPr>
        <w:t xml:space="preserve"> </w:t>
      </w:r>
      <w:r w:rsidRPr="00E842ED">
        <w:rPr>
          <w:rFonts w:ascii="Arial" w:hAnsi="Arial" w:cs="Arial"/>
        </w:rPr>
        <w:t>w podatkach oraz innych wpłacanych na konto organu finansowego,</w:t>
      </w:r>
    </w:p>
    <w:p w:rsidR="000F51AD" w:rsidRPr="00E842ED" w:rsidRDefault="000F51AD" w:rsidP="009C3AAF">
      <w:pPr>
        <w:pStyle w:val="Lista4"/>
        <w:numPr>
          <w:ilvl w:val="0"/>
          <w:numId w:val="7"/>
        </w:numPr>
        <w:tabs>
          <w:tab w:val="clear" w:pos="720"/>
        </w:tabs>
        <w:ind w:left="1276" w:hanging="425"/>
        <w:rPr>
          <w:rFonts w:ascii="Arial" w:hAnsi="Arial" w:cs="Arial"/>
        </w:rPr>
      </w:pPr>
      <w:r w:rsidRPr="00E842ED">
        <w:rPr>
          <w:rFonts w:ascii="Arial" w:hAnsi="Arial" w:cs="Arial"/>
        </w:rPr>
        <w:t>inne dzienniki, które utworzone mogą być w ramach potrzeb, w celu wyodrębnienia danych operacji;</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w księdze głównej (ewidencja syntetyczna) dokonuje się zapisów zarejestrowanych równocześnie w dzienniku zgodnie z zasadą podwójnego zapisu w kolejności chronologicznej;</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w księgach pomocniczych dokonuje się zapisów będących uszczegółowieniem i</w:t>
      </w:r>
      <w:r w:rsidR="0068553D" w:rsidRPr="00E842ED">
        <w:rPr>
          <w:rFonts w:ascii="Arial" w:hAnsi="Arial" w:cs="Arial"/>
        </w:rPr>
        <w:t xml:space="preserve"> </w:t>
      </w:r>
      <w:r w:rsidRPr="00E842ED">
        <w:rPr>
          <w:rFonts w:ascii="Arial" w:hAnsi="Arial" w:cs="Arial"/>
        </w:rPr>
        <w:t>uzupełnieniem zapisów kont księgi głównej.</w:t>
      </w:r>
      <w:r w:rsidR="0068553D" w:rsidRPr="00E842ED">
        <w:rPr>
          <w:rFonts w:ascii="Arial" w:hAnsi="Arial" w:cs="Arial"/>
        </w:rPr>
        <w:t xml:space="preserve"> Są to w </w:t>
      </w:r>
      <w:r w:rsidRPr="00E842ED">
        <w:rPr>
          <w:rFonts w:ascii="Arial" w:hAnsi="Arial" w:cs="Arial"/>
        </w:rPr>
        <w:t>szczególności:</w:t>
      </w:r>
    </w:p>
    <w:p w:rsidR="000F51AD" w:rsidRPr="00E842ED" w:rsidRDefault="000F51AD" w:rsidP="000D6974">
      <w:pPr>
        <w:pStyle w:val="Lista4"/>
        <w:numPr>
          <w:ilvl w:val="0"/>
          <w:numId w:val="17"/>
        </w:numPr>
        <w:tabs>
          <w:tab w:val="clear" w:pos="720"/>
        </w:tabs>
        <w:ind w:left="1276" w:hanging="425"/>
        <w:rPr>
          <w:rFonts w:ascii="Arial" w:hAnsi="Arial" w:cs="Arial"/>
        </w:rPr>
      </w:pPr>
      <w:r w:rsidRPr="00E842ED">
        <w:rPr>
          <w:rFonts w:ascii="Arial" w:hAnsi="Arial" w:cs="Arial"/>
        </w:rPr>
        <w:t>wyodrębnione systemy ksiąg,</w:t>
      </w:r>
    </w:p>
    <w:p w:rsidR="000F51AD" w:rsidRPr="00E842ED" w:rsidRDefault="000F51AD" w:rsidP="000D6974">
      <w:pPr>
        <w:pStyle w:val="Lista4"/>
        <w:numPr>
          <w:ilvl w:val="0"/>
          <w:numId w:val="17"/>
        </w:numPr>
        <w:tabs>
          <w:tab w:val="clear" w:pos="720"/>
        </w:tabs>
        <w:ind w:left="1276" w:hanging="425"/>
        <w:rPr>
          <w:rFonts w:ascii="Arial" w:hAnsi="Arial" w:cs="Arial"/>
        </w:rPr>
      </w:pPr>
      <w:r w:rsidRPr="00E842ED">
        <w:rPr>
          <w:rFonts w:ascii="Arial" w:hAnsi="Arial" w:cs="Arial"/>
        </w:rPr>
        <w:t>komputerowe zbiory danych,</w:t>
      </w:r>
    </w:p>
    <w:p w:rsidR="000F51AD" w:rsidRPr="00E842ED" w:rsidRDefault="000F51AD" w:rsidP="000D6974">
      <w:pPr>
        <w:pStyle w:val="Lista4"/>
        <w:numPr>
          <w:ilvl w:val="0"/>
          <w:numId w:val="17"/>
        </w:numPr>
        <w:tabs>
          <w:tab w:val="clear" w:pos="720"/>
        </w:tabs>
        <w:ind w:left="1276" w:hanging="425"/>
        <w:rPr>
          <w:rFonts w:ascii="Arial" w:hAnsi="Arial" w:cs="Arial"/>
        </w:rPr>
      </w:pPr>
      <w:r w:rsidRPr="00E842ED">
        <w:rPr>
          <w:rFonts w:ascii="Arial" w:hAnsi="Arial" w:cs="Arial"/>
        </w:rPr>
        <w:t>ręcznie prowadzone ewidencje uzgodnione z zapisami na kontach księgi głównej,</w:t>
      </w:r>
    </w:p>
    <w:p w:rsidR="000F51AD" w:rsidRPr="00E842ED" w:rsidRDefault="000F51AD" w:rsidP="000D6974">
      <w:pPr>
        <w:pStyle w:val="Lista4"/>
        <w:numPr>
          <w:ilvl w:val="0"/>
          <w:numId w:val="17"/>
        </w:numPr>
        <w:tabs>
          <w:tab w:val="clear" w:pos="720"/>
        </w:tabs>
        <w:ind w:left="1276" w:hanging="425"/>
        <w:rPr>
          <w:rFonts w:ascii="Arial" w:hAnsi="Arial" w:cs="Arial"/>
        </w:rPr>
      </w:pPr>
      <w:r w:rsidRPr="00E842ED">
        <w:rPr>
          <w:rFonts w:ascii="Arial" w:hAnsi="Arial" w:cs="Arial"/>
        </w:rPr>
        <w:t>konta analityczne w</w:t>
      </w:r>
      <w:r w:rsidR="009E290D" w:rsidRPr="00E842ED">
        <w:rPr>
          <w:rFonts w:ascii="Arial" w:hAnsi="Arial" w:cs="Arial"/>
        </w:rPr>
        <w:t>edług</w:t>
      </w:r>
      <w:r w:rsidRPr="00E842ED">
        <w:rPr>
          <w:rFonts w:ascii="Arial" w:hAnsi="Arial" w:cs="Arial"/>
        </w:rPr>
        <w:t xml:space="preserve"> </w:t>
      </w:r>
      <w:r w:rsidR="009E290D" w:rsidRPr="00E842ED">
        <w:rPr>
          <w:rFonts w:ascii="Arial" w:hAnsi="Arial" w:cs="Arial"/>
        </w:rPr>
        <w:t xml:space="preserve">klasyfikacji budżetowej, </w:t>
      </w:r>
      <w:r w:rsidRPr="00E842ED">
        <w:rPr>
          <w:rFonts w:ascii="Arial" w:hAnsi="Arial" w:cs="Arial"/>
        </w:rPr>
        <w:t xml:space="preserve">kontrahentów, wydziałów </w:t>
      </w:r>
      <w:r w:rsidR="009E290D" w:rsidRPr="00E842ED">
        <w:rPr>
          <w:rFonts w:ascii="Arial" w:hAnsi="Arial" w:cs="Arial"/>
        </w:rPr>
        <w:t>zadań</w:t>
      </w:r>
      <w:r w:rsidRPr="00E842ED">
        <w:rPr>
          <w:rFonts w:ascii="Arial" w:hAnsi="Arial" w:cs="Arial"/>
        </w:rPr>
        <w:t>;</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zestawienie obrotów i sald kont księgi głównej oraz ksiąg pomocniczych, stanowiących podstawę sporządzania sprawozdania finansowego, sporządzane jest na koniec okresu sprawozdawczego zgodnie z obrotami dzienników częściowych. Zestawienie to zawiera:</w:t>
      </w:r>
    </w:p>
    <w:p w:rsidR="000F51AD" w:rsidRPr="00E842ED" w:rsidRDefault="000F51AD" w:rsidP="000D6974">
      <w:pPr>
        <w:pStyle w:val="Lista4"/>
        <w:numPr>
          <w:ilvl w:val="0"/>
          <w:numId w:val="28"/>
        </w:numPr>
        <w:tabs>
          <w:tab w:val="clear" w:pos="720"/>
        </w:tabs>
        <w:ind w:left="1276" w:hanging="425"/>
        <w:rPr>
          <w:rFonts w:ascii="Arial" w:hAnsi="Arial" w:cs="Arial"/>
        </w:rPr>
      </w:pPr>
      <w:r w:rsidRPr="00E842ED">
        <w:rPr>
          <w:rFonts w:ascii="Arial" w:hAnsi="Arial" w:cs="Arial"/>
        </w:rPr>
        <w:t>symbole kont,</w:t>
      </w:r>
    </w:p>
    <w:p w:rsidR="000F51AD" w:rsidRPr="00E842ED" w:rsidRDefault="000F51AD" w:rsidP="000D6974">
      <w:pPr>
        <w:pStyle w:val="Lista4"/>
        <w:numPr>
          <w:ilvl w:val="0"/>
          <w:numId w:val="28"/>
        </w:numPr>
        <w:tabs>
          <w:tab w:val="clear" w:pos="720"/>
        </w:tabs>
        <w:ind w:left="1276" w:hanging="425"/>
        <w:rPr>
          <w:rFonts w:ascii="Arial" w:hAnsi="Arial" w:cs="Arial"/>
        </w:rPr>
      </w:pPr>
      <w:r w:rsidRPr="00E842ED">
        <w:rPr>
          <w:rFonts w:ascii="Arial" w:hAnsi="Arial" w:cs="Arial"/>
        </w:rPr>
        <w:t>salda kont na dzień otwarcia ksiąg rachunkowych, obroty za okres sprawozdawczy i narastająco od począt</w:t>
      </w:r>
      <w:r w:rsidR="00441536" w:rsidRPr="00E842ED">
        <w:rPr>
          <w:rFonts w:ascii="Arial" w:hAnsi="Arial" w:cs="Arial"/>
        </w:rPr>
        <w:t>ku roku obrotowego oraz sald na </w:t>
      </w:r>
      <w:r w:rsidRPr="00E842ED">
        <w:rPr>
          <w:rFonts w:ascii="Arial" w:hAnsi="Arial" w:cs="Arial"/>
        </w:rPr>
        <w:t>koniec okresu sprawozdawczego,</w:t>
      </w:r>
    </w:p>
    <w:p w:rsidR="000F51AD" w:rsidRPr="00E842ED" w:rsidRDefault="000F51AD" w:rsidP="000D6974">
      <w:pPr>
        <w:pStyle w:val="Lista4"/>
        <w:numPr>
          <w:ilvl w:val="0"/>
          <w:numId w:val="28"/>
        </w:numPr>
        <w:tabs>
          <w:tab w:val="clear" w:pos="720"/>
        </w:tabs>
        <w:ind w:left="1276" w:hanging="425"/>
        <w:rPr>
          <w:rFonts w:ascii="Arial" w:hAnsi="Arial" w:cs="Arial"/>
        </w:rPr>
      </w:pPr>
      <w:r w:rsidRPr="00E842ED">
        <w:rPr>
          <w:rFonts w:ascii="Arial" w:hAnsi="Arial" w:cs="Arial"/>
        </w:rPr>
        <w:t>sumę sald na dzień otwarcia ksiąg rachunkowych, obrotów za okres sprawozdawczy i narastająco od początku roku oraz sald na koniec okresu sprawozdawczego;</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na dzień zamknięcia ksiąg rachunkowych sporządza się zestawienia sald wszystkich kont pomocniczych, a na dzień inwentaryzacji – zestawienia sald inwentaryzowanej grupy składników aktywów;</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podstawę zapisów w księgach rachunkowych stanowią dowody księgowe, stwierdzające dokonanie operacji gospodarczej, zgodnie z jej rzeczywistym przebiegiem, zwane dowodami źródłowymi;</w:t>
      </w:r>
    </w:p>
    <w:p w:rsidR="000F51AD" w:rsidRPr="00E842ED" w:rsidRDefault="000F51AD" w:rsidP="000D6974">
      <w:pPr>
        <w:pStyle w:val="Lista3"/>
        <w:numPr>
          <w:ilvl w:val="1"/>
          <w:numId w:val="27"/>
        </w:numPr>
        <w:tabs>
          <w:tab w:val="clear" w:pos="1440"/>
        </w:tabs>
        <w:ind w:left="993" w:hanging="426"/>
        <w:rPr>
          <w:rFonts w:ascii="Arial" w:hAnsi="Arial" w:cs="Arial"/>
        </w:rPr>
      </w:pPr>
      <w:r w:rsidRPr="00E842ED">
        <w:rPr>
          <w:rFonts w:ascii="Arial" w:hAnsi="Arial" w:cs="Arial"/>
        </w:rPr>
        <w:t>za dowód księgowy w urzędzie, będący podstawą zapisu w księgach rachunkowych, uznaje się w szczególności:</w:t>
      </w:r>
    </w:p>
    <w:p w:rsidR="000F51AD" w:rsidRPr="00E842ED" w:rsidRDefault="000F51AD" w:rsidP="000D6974">
      <w:pPr>
        <w:pStyle w:val="Lista4"/>
        <w:numPr>
          <w:ilvl w:val="0"/>
          <w:numId w:val="24"/>
        </w:numPr>
        <w:tabs>
          <w:tab w:val="clear" w:pos="1800"/>
        </w:tabs>
        <w:ind w:left="1276" w:hanging="425"/>
        <w:rPr>
          <w:rFonts w:ascii="Arial" w:hAnsi="Arial" w:cs="Arial"/>
        </w:rPr>
      </w:pPr>
      <w:r w:rsidRPr="00E842ED">
        <w:rPr>
          <w:rFonts w:ascii="Arial" w:hAnsi="Arial" w:cs="Arial"/>
        </w:rPr>
        <w:lastRenderedPageBreak/>
        <w:t>dowód zewnętrzny obcy – do którego zalicza się w szczególności: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rachunek, faktura, faktura elektroniczna wygenerowana z Platformy Elektronicznego Fakturowania (PEF) – wydrukowana i opisana przez wydział merytoryczny,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faktura korygująca, nota korygująca faktury,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nota księgowa,</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 xml:space="preserve">protokół przyjęcia </w:t>
      </w:r>
      <w:r w:rsidR="00374674" w:rsidRPr="00E842ED">
        <w:rPr>
          <w:rFonts w:ascii="Arial" w:hAnsi="Arial" w:cs="Arial"/>
        </w:rPr>
        <w:t>–</w:t>
      </w:r>
      <w:r w:rsidRPr="00E842ED">
        <w:rPr>
          <w:rFonts w:ascii="Arial" w:hAnsi="Arial" w:cs="Arial"/>
        </w:rPr>
        <w:t xml:space="preserve"> przekazania środka trwałego,</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papiery wartościowe dotyczące wadium, gwarancji, zabezpieczeń,</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dowód nabycia, zbycia, zwiększenia</w:t>
      </w:r>
      <w:r w:rsidR="00441536" w:rsidRPr="00E842ED">
        <w:rPr>
          <w:rFonts w:ascii="Arial" w:hAnsi="Arial" w:cs="Arial"/>
        </w:rPr>
        <w:t xml:space="preserve"> bądź zmniejszenia udziałów lub </w:t>
      </w:r>
      <w:r w:rsidRPr="00E842ED">
        <w:rPr>
          <w:rFonts w:ascii="Arial" w:hAnsi="Arial" w:cs="Arial"/>
        </w:rPr>
        <w:t>akcji,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umowy,</w:t>
      </w:r>
    </w:p>
    <w:p w:rsidR="000F51AD" w:rsidRPr="00E842ED" w:rsidRDefault="000F51AD" w:rsidP="000D6974">
      <w:pPr>
        <w:pStyle w:val="Lista4"/>
        <w:numPr>
          <w:ilvl w:val="0"/>
          <w:numId w:val="24"/>
        </w:numPr>
        <w:tabs>
          <w:tab w:val="clear" w:pos="1800"/>
        </w:tabs>
        <w:ind w:left="1276" w:hanging="425"/>
        <w:rPr>
          <w:rFonts w:ascii="Arial" w:hAnsi="Arial" w:cs="Arial"/>
        </w:rPr>
      </w:pPr>
      <w:r w:rsidRPr="00E842ED">
        <w:rPr>
          <w:rFonts w:ascii="Arial" w:hAnsi="Arial" w:cs="Arial"/>
        </w:rPr>
        <w:t>dowód zewnętrzny własny –  do którego zalicza się w szczególności: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faktura i faktura korygująca wystawiona przez merytoryczne komórki o</w:t>
      </w:r>
      <w:r w:rsidR="009E290D" w:rsidRPr="00E842ED">
        <w:rPr>
          <w:rFonts w:ascii="Arial" w:hAnsi="Arial" w:cs="Arial"/>
        </w:rPr>
        <w:t>rganizacyjne upoważnione przez p</w:t>
      </w:r>
      <w:r w:rsidRPr="00E842ED">
        <w:rPr>
          <w:rFonts w:ascii="Arial" w:hAnsi="Arial" w:cs="Arial"/>
        </w:rPr>
        <w:t>rezydenta do wystawiania faktur,</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nota korygująca faktury wystawiona przez merytoryczne komórki organizacyjne upoważnione przez prezydenta do wystawiania faktur,</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nota księgowa wystawiona przez merytoryczne komórki organizacyjne,</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 xml:space="preserve">dowód wpłaty symbol KP „kasa przyjmie”, dowód wypłaty </w:t>
      </w:r>
      <w:r w:rsidR="00133FD2" w:rsidRPr="00E842ED">
        <w:rPr>
          <w:rFonts w:ascii="Arial" w:hAnsi="Arial" w:cs="Arial"/>
        </w:rPr>
        <w:t xml:space="preserve">symbol </w:t>
      </w:r>
      <w:r w:rsidR="00F2134F" w:rsidRPr="00E842ED">
        <w:rPr>
          <w:rFonts w:ascii="Arial" w:hAnsi="Arial" w:cs="Arial"/>
        </w:rPr>
        <w:t>KW </w:t>
      </w:r>
      <w:r w:rsidRPr="00E842ED">
        <w:rPr>
          <w:rFonts w:ascii="Arial" w:hAnsi="Arial" w:cs="Arial"/>
        </w:rPr>
        <w:t>„kasa wypłaci” i o symbolu K-10</w:t>
      </w:r>
      <w:r w:rsidR="00441536" w:rsidRPr="00E842ED">
        <w:rPr>
          <w:rFonts w:ascii="Arial" w:hAnsi="Arial" w:cs="Arial"/>
        </w:rPr>
        <w:t>3 – kwitariusze przychodowe lub </w:t>
      </w:r>
      <w:r w:rsidRPr="00E842ED">
        <w:rPr>
          <w:rFonts w:ascii="Arial" w:hAnsi="Arial" w:cs="Arial"/>
        </w:rPr>
        <w:t>wydruk komputerowy kwitu kasowego</w:t>
      </w:r>
      <w:r w:rsidR="004348A0" w:rsidRPr="00E842ED">
        <w:rPr>
          <w:rFonts w:ascii="Arial" w:hAnsi="Arial" w:cs="Arial"/>
        </w:rPr>
        <w:t xml:space="preserve"> oraz potwierdzenia wpłaty</w:t>
      </w:r>
      <w:r w:rsidR="005C799B" w:rsidRPr="00E842ED">
        <w:rPr>
          <w:rFonts w:ascii="Arial" w:hAnsi="Arial" w:cs="Arial"/>
        </w:rPr>
        <w:t>,</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czek gotówkowy,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dowód wpłaty gotówki do banku,</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bankowy dowód polecenia przelewu,</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przekaz pocztowy,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bankowa nota memoriałowa,</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wyciąg bankowy,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deklaracja podatku VAT-7,</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 xml:space="preserve">deklaracja podatku dochodowego od osób fizycznych (PIT-4, </w:t>
      </w:r>
      <w:r w:rsidR="00A241AA" w:rsidRPr="00E842ED">
        <w:rPr>
          <w:rFonts w:ascii="Arial" w:hAnsi="Arial" w:cs="Arial"/>
        </w:rPr>
        <w:t>PIT-8, PIT-</w:t>
      </w:r>
      <w:r w:rsidRPr="00E842ED">
        <w:rPr>
          <w:rFonts w:ascii="Arial" w:hAnsi="Arial" w:cs="Arial"/>
        </w:rPr>
        <w:t>11, PIT-40),</w:t>
      </w:r>
    </w:p>
    <w:p w:rsidR="002D450B" w:rsidRPr="00E842ED" w:rsidRDefault="000F51AD" w:rsidP="003C336D">
      <w:pPr>
        <w:pStyle w:val="Lista5"/>
        <w:numPr>
          <w:ilvl w:val="2"/>
          <w:numId w:val="16"/>
        </w:numPr>
        <w:tabs>
          <w:tab w:val="clear" w:pos="1920"/>
        </w:tabs>
        <w:ind w:left="1418" w:hanging="425"/>
        <w:rPr>
          <w:rFonts w:ascii="Arial" w:hAnsi="Arial" w:cs="Arial"/>
          <w:b/>
        </w:rPr>
      </w:pPr>
      <w:r w:rsidRPr="00E842ED">
        <w:rPr>
          <w:rFonts w:ascii="Arial" w:hAnsi="Arial" w:cs="Arial"/>
        </w:rPr>
        <w:t>deklaracja ZUS,</w:t>
      </w:r>
    </w:p>
    <w:p w:rsidR="002D450B" w:rsidRPr="00E842ED" w:rsidRDefault="000F51AD" w:rsidP="003C336D">
      <w:pPr>
        <w:pStyle w:val="Lista5"/>
        <w:numPr>
          <w:ilvl w:val="2"/>
          <w:numId w:val="16"/>
        </w:numPr>
        <w:tabs>
          <w:tab w:val="clear" w:pos="1920"/>
        </w:tabs>
        <w:ind w:left="1418" w:hanging="425"/>
        <w:rPr>
          <w:rFonts w:ascii="Arial" w:hAnsi="Arial" w:cs="Arial"/>
          <w:b/>
        </w:rPr>
      </w:pPr>
      <w:r w:rsidRPr="00E842ED">
        <w:rPr>
          <w:rFonts w:ascii="Arial" w:hAnsi="Arial" w:cs="Arial"/>
        </w:rPr>
        <w:t>umowa, porozumienie, decyzja, ugoda, oświadczenie woli skutkujące naliczeniem lub odpisem dochodów niepodatkowych,</w:t>
      </w:r>
      <w:r w:rsidR="002D450B" w:rsidRPr="00E842ED">
        <w:rPr>
          <w:rFonts w:ascii="Arial" w:hAnsi="Arial" w:cs="Arial"/>
          <w:b/>
        </w:rPr>
        <w:t xml:space="preserve"> </w:t>
      </w:r>
    </w:p>
    <w:p w:rsidR="002D450B" w:rsidRPr="00E842ED" w:rsidRDefault="002D450B" w:rsidP="003C336D">
      <w:pPr>
        <w:pStyle w:val="Lista5"/>
        <w:numPr>
          <w:ilvl w:val="2"/>
          <w:numId w:val="16"/>
        </w:numPr>
        <w:tabs>
          <w:tab w:val="clear" w:pos="1920"/>
        </w:tabs>
        <w:ind w:left="1418" w:hanging="425"/>
        <w:rPr>
          <w:rFonts w:ascii="Arial" w:hAnsi="Arial" w:cs="Arial"/>
        </w:rPr>
      </w:pPr>
      <w:r w:rsidRPr="00E842ED">
        <w:rPr>
          <w:rFonts w:ascii="Arial" w:hAnsi="Arial" w:cs="Arial"/>
        </w:rPr>
        <w:t>płatności tzw.</w:t>
      </w:r>
      <w:r w:rsidR="00D70FD4" w:rsidRPr="00E842ED">
        <w:rPr>
          <w:rFonts w:ascii="Arial" w:hAnsi="Arial" w:cs="Arial"/>
        </w:rPr>
        <w:t xml:space="preserve"> </w:t>
      </w:r>
      <w:r w:rsidR="009E290D" w:rsidRPr="00E842ED">
        <w:rPr>
          <w:rFonts w:ascii="Arial" w:hAnsi="Arial" w:cs="Arial"/>
        </w:rPr>
        <w:t>m</w:t>
      </w:r>
      <w:r w:rsidRPr="00E842ED">
        <w:rPr>
          <w:rFonts w:ascii="Arial" w:hAnsi="Arial" w:cs="Arial"/>
        </w:rPr>
        <w:t>asowe</w:t>
      </w:r>
      <w:r w:rsidR="009E290D" w:rsidRPr="00E842ED">
        <w:rPr>
          <w:rFonts w:ascii="Arial" w:hAnsi="Arial" w:cs="Arial"/>
        </w:rPr>
        <w:t>,</w:t>
      </w:r>
      <w:r w:rsidRPr="00E842ED">
        <w:rPr>
          <w:rFonts w:ascii="Arial" w:hAnsi="Arial" w:cs="Arial"/>
        </w:rPr>
        <w:t xml:space="preserve"> ściągane i księgowane automatycznie:</w:t>
      </w:r>
    </w:p>
    <w:p w:rsidR="00D325C1" w:rsidRPr="00E842ED" w:rsidRDefault="00322214" w:rsidP="003C336D">
      <w:pPr>
        <w:pStyle w:val="Nagweknotatki"/>
        <w:ind w:left="1418"/>
        <w:rPr>
          <w:rFonts w:ascii="Arial" w:hAnsi="Arial" w:cs="Arial"/>
        </w:rPr>
      </w:pPr>
      <w:r w:rsidRPr="00E842ED">
        <w:rPr>
          <w:rFonts w:ascii="Arial" w:hAnsi="Arial" w:cs="Arial"/>
        </w:rPr>
        <w:t>p</w:t>
      </w:r>
      <w:r w:rsidR="002D450B" w:rsidRPr="00E842ED">
        <w:rPr>
          <w:rFonts w:ascii="Arial" w:hAnsi="Arial" w:cs="Arial"/>
        </w:rPr>
        <w:t>rzy prowadzeniu ksiąg rachunkowych przy użyciu komputera za równoważne z dowodami źródłowymi uważa się zapisy w księgach rachunkowych wprowadzane automatycznie, za pośrednictwem urządzeń łączności, informatycznych nośników danych lub tworzone według algorytmu (programu) na podst</w:t>
      </w:r>
      <w:r w:rsidR="00F2134F" w:rsidRPr="00E842ED">
        <w:rPr>
          <w:rFonts w:ascii="Arial" w:hAnsi="Arial" w:cs="Arial"/>
        </w:rPr>
        <w:t>awie informacji zawartych już w </w:t>
      </w:r>
      <w:r w:rsidR="002D450B" w:rsidRPr="00E842ED">
        <w:rPr>
          <w:rFonts w:ascii="Arial" w:hAnsi="Arial" w:cs="Arial"/>
        </w:rPr>
        <w:t xml:space="preserve">księgach, przy zapewnieniu, że podczas rejestrowania tych zapisów zostaną </w:t>
      </w:r>
      <w:r w:rsidR="00075FEA" w:rsidRPr="00E842ED">
        <w:rPr>
          <w:rFonts w:ascii="Arial" w:hAnsi="Arial" w:cs="Arial"/>
        </w:rPr>
        <w:t>spełnione</w:t>
      </w:r>
      <w:r w:rsidR="002D450B" w:rsidRPr="00E842ED">
        <w:rPr>
          <w:rFonts w:ascii="Arial" w:hAnsi="Arial" w:cs="Arial"/>
        </w:rPr>
        <w:t xml:space="preserve"> co najmniej następujące warunki:</w:t>
      </w:r>
    </w:p>
    <w:p w:rsidR="00D325C1" w:rsidRPr="00E842ED" w:rsidRDefault="00133FD2" w:rsidP="003C336D">
      <w:pPr>
        <w:pStyle w:val="Nagweknotatki"/>
        <w:ind w:left="1843" w:hanging="425"/>
        <w:rPr>
          <w:rFonts w:ascii="Arial" w:hAnsi="Arial" w:cs="Arial"/>
        </w:rPr>
      </w:pPr>
      <w:r w:rsidRPr="00E842ED">
        <w:rPr>
          <w:rFonts w:ascii="Arial" w:hAnsi="Arial" w:cs="Arial"/>
        </w:rPr>
        <w:t xml:space="preserve">– – </w:t>
      </w:r>
      <w:r w:rsidR="002D450B" w:rsidRPr="00E842ED">
        <w:rPr>
          <w:rFonts w:ascii="Arial" w:hAnsi="Arial" w:cs="Arial"/>
        </w:rPr>
        <w:t xml:space="preserve">uzyskają one trwale czytelną postać zgodną z treścią </w:t>
      </w:r>
      <w:r w:rsidR="00864B07" w:rsidRPr="00E842ED">
        <w:rPr>
          <w:rFonts w:ascii="Arial" w:hAnsi="Arial" w:cs="Arial"/>
        </w:rPr>
        <w:t>odpowiednich dowodów księgowych,</w:t>
      </w:r>
    </w:p>
    <w:p w:rsidR="00D325C1" w:rsidRPr="00E842ED" w:rsidRDefault="00133FD2" w:rsidP="003C336D">
      <w:pPr>
        <w:pStyle w:val="Nagweknotatki"/>
        <w:ind w:left="1843" w:hanging="425"/>
        <w:rPr>
          <w:rFonts w:ascii="Arial" w:hAnsi="Arial" w:cs="Arial"/>
        </w:rPr>
      </w:pPr>
      <w:r w:rsidRPr="00E842ED">
        <w:rPr>
          <w:rFonts w:ascii="Arial" w:hAnsi="Arial" w:cs="Arial"/>
        </w:rPr>
        <w:t xml:space="preserve">– – </w:t>
      </w:r>
      <w:r w:rsidR="002D450B" w:rsidRPr="00E842ED">
        <w:rPr>
          <w:rFonts w:ascii="Arial" w:hAnsi="Arial" w:cs="Arial"/>
        </w:rPr>
        <w:t>możliwe jest stwierdzenie źródła ich pochodzenia oraz ustalenie osoby odpo</w:t>
      </w:r>
      <w:r w:rsidR="00322214" w:rsidRPr="00E842ED">
        <w:rPr>
          <w:rFonts w:ascii="Arial" w:hAnsi="Arial" w:cs="Arial"/>
        </w:rPr>
        <w:t>wiedzialnej za ich wprowadzenie,</w:t>
      </w:r>
    </w:p>
    <w:p w:rsidR="00D325C1" w:rsidRPr="00E842ED" w:rsidRDefault="00133FD2" w:rsidP="003C336D">
      <w:pPr>
        <w:pStyle w:val="Nagweknotatki"/>
        <w:ind w:left="1843" w:hanging="425"/>
        <w:rPr>
          <w:rFonts w:ascii="Arial" w:hAnsi="Arial" w:cs="Arial"/>
        </w:rPr>
      </w:pPr>
      <w:r w:rsidRPr="00E842ED">
        <w:rPr>
          <w:rFonts w:ascii="Arial" w:hAnsi="Arial" w:cs="Arial"/>
        </w:rPr>
        <w:t xml:space="preserve">– – </w:t>
      </w:r>
      <w:r w:rsidR="002D450B" w:rsidRPr="00E842ED">
        <w:rPr>
          <w:rFonts w:ascii="Arial" w:hAnsi="Arial" w:cs="Arial"/>
        </w:rPr>
        <w:t>stosowana procedura zapewnia sprawdzenie poprawności przetworzenia odnośny</w:t>
      </w:r>
      <w:r w:rsidR="0068553D" w:rsidRPr="00E842ED">
        <w:rPr>
          <w:rFonts w:ascii="Arial" w:hAnsi="Arial" w:cs="Arial"/>
        </w:rPr>
        <w:t>ch danych oraz kompletności i </w:t>
      </w:r>
      <w:r w:rsidR="002D450B" w:rsidRPr="00E842ED">
        <w:rPr>
          <w:rFonts w:ascii="Arial" w:hAnsi="Arial" w:cs="Arial"/>
        </w:rPr>
        <w:t>identyczności zapisów</w:t>
      </w:r>
      <w:r w:rsidR="00864B07" w:rsidRPr="00E842ED">
        <w:rPr>
          <w:rFonts w:ascii="Arial" w:hAnsi="Arial" w:cs="Arial"/>
        </w:rPr>
        <w:t>,</w:t>
      </w:r>
    </w:p>
    <w:p w:rsidR="002D450B" w:rsidRPr="00E842ED" w:rsidRDefault="00133FD2" w:rsidP="003C336D">
      <w:pPr>
        <w:pStyle w:val="Nagweknotatki"/>
        <w:ind w:left="1843" w:hanging="425"/>
        <w:rPr>
          <w:rFonts w:ascii="Arial" w:hAnsi="Arial" w:cs="Arial"/>
        </w:rPr>
      </w:pPr>
      <w:r w:rsidRPr="00E842ED">
        <w:rPr>
          <w:rFonts w:ascii="Arial" w:hAnsi="Arial" w:cs="Arial"/>
        </w:rPr>
        <w:t xml:space="preserve">– – </w:t>
      </w:r>
      <w:r w:rsidR="002D450B" w:rsidRPr="00E842ED">
        <w:rPr>
          <w:rFonts w:ascii="Arial" w:hAnsi="Arial" w:cs="Arial"/>
        </w:rPr>
        <w:t>dane źródłowe w miejscu ich powsta</w:t>
      </w:r>
      <w:r w:rsidR="006F02EF" w:rsidRPr="00E842ED">
        <w:rPr>
          <w:rFonts w:ascii="Arial" w:hAnsi="Arial" w:cs="Arial"/>
        </w:rPr>
        <w:t>nia są odpowiednio chronione, w </w:t>
      </w:r>
      <w:r w:rsidR="002D450B" w:rsidRPr="00E842ED">
        <w:rPr>
          <w:rFonts w:ascii="Arial" w:hAnsi="Arial" w:cs="Arial"/>
        </w:rPr>
        <w:t>sposób zapewniający ich niezmienność, przez okres wymagany do przechowywania danego rodzaju dowodów księgowych</w:t>
      </w:r>
      <w:r w:rsidR="00322214" w:rsidRPr="00E842ED">
        <w:rPr>
          <w:rFonts w:ascii="Arial" w:hAnsi="Arial" w:cs="Arial"/>
        </w:rPr>
        <w:t>,</w:t>
      </w:r>
    </w:p>
    <w:p w:rsidR="000F51AD" w:rsidRPr="00E842ED" w:rsidRDefault="000F51AD" w:rsidP="008D41FE">
      <w:pPr>
        <w:pStyle w:val="Lista4"/>
        <w:numPr>
          <w:ilvl w:val="0"/>
          <w:numId w:val="24"/>
        </w:numPr>
        <w:tabs>
          <w:tab w:val="clear" w:pos="1800"/>
        </w:tabs>
        <w:ind w:left="1276" w:hanging="425"/>
        <w:rPr>
          <w:rFonts w:ascii="Arial" w:hAnsi="Arial" w:cs="Arial"/>
        </w:rPr>
      </w:pPr>
      <w:r w:rsidRPr="00E842ED">
        <w:rPr>
          <w:rFonts w:ascii="Arial" w:hAnsi="Arial" w:cs="Arial"/>
        </w:rPr>
        <w:lastRenderedPageBreak/>
        <w:t>dowód wewnętrzny dotyczący operacji wewnątrz jednostki, do którego zalicza się w szczególności: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raport kasowy,</w:t>
      </w:r>
    </w:p>
    <w:p w:rsidR="004348A0" w:rsidRPr="00E842ED" w:rsidRDefault="004348A0" w:rsidP="003C336D">
      <w:pPr>
        <w:pStyle w:val="Lista5"/>
        <w:numPr>
          <w:ilvl w:val="2"/>
          <w:numId w:val="16"/>
        </w:numPr>
        <w:tabs>
          <w:tab w:val="clear" w:pos="1920"/>
        </w:tabs>
        <w:ind w:left="1418" w:hanging="425"/>
        <w:rPr>
          <w:rFonts w:ascii="Arial" w:hAnsi="Arial" w:cs="Arial"/>
        </w:rPr>
      </w:pPr>
      <w:r w:rsidRPr="00E842ED">
        <w:rPr>
          <w:rFonts w:ascii="Arial" w:hAnsi="Arial" w:cs="Arial"/>
        </w:rPr>
        <w:t>zestawienie płatności bezgotówkowych,</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wniosek o zaliczkę,</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rozliczenie zaliczki,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polecenie wyjazdu służbowego,</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lista płac, wniosek premiowy i nagrodowy,</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 xml:space="preserve">pisemny wniosek z komórki merytorycznej dotyczący między innymi: zwrotu wadiów, kaucji zabezpieczających </w:t>
      </w:r>
      <w:r w:rsidR="00254D46" w:rsidRPr="00E842ED">
        <w:rPr>
          <w:rFonts w:ascii="Arial" w:hAnsi="Arial" w:cs="Arial"/>
        </w:rPr>
        <w:t>itp.</w:t>
      </w:r>
      <w:r w:rsidRPr="00E842ED">
        <w:rPr>
          <w:rFonts w:ascii="Arial" w:hAnsi="Arial" w:cs="Arial"/>
        </w:rPr>
        <w:t>, opłat za szkolenia, za</w:t>
      </w:r>
      <w:r w:rsidR="00441536" w:rsidRPr="00E842ED">
        <w:rPr>
          <w:rFonts w:ascii="Arial" w:hAnsi="Arial" w:cs="Arial"/>
        </w:rPr>
        <w:t> </w:t>
      </w:r>
      <w:proofErr w:type="spellStart"/>
      <w:r w:rsidRPr="00E842ED">
        <w:rPr>
          <w:rFonts w:ascii="Arial" w:hAnsi="Arial" w:cs="Arial"/>
        </w:rPr>
        <w:t>frankownicę</w:t>
      </w:r>
      <w:proofErr w:type="spellEnd"/>
      <w:r w:rsidRPr="00E842ED">
        <w:rPr>
          <w:rFonts w:ascii="Arial" w:hAnsi="Arial" w:cs="Arial"/>
        </w:rPr>
        <w:t xml:space="preserve"> i inne konieczne do zrealizowania zapłaty, dla których nie ma możliwości w</w:t>
      </w:r>
      <w:r w:rsidR="001D142A" w:rsidRPr="00E842ED">
        <w:rPr>
          <w:rFonts w:ascii="Arial" w:hAnsi="Arial" w:cs="Arial"/>
        </w:rPr>
        <w:t>ystawienia rachunków lub faktur</w:t>
      </w:r>
      <w:r w:rsidRPr="00E842ED">
        <w:rPr>
          <w:rFonts w:ascii="Arial" w:hAnsi="Arial" w:cs="Arial"/>
        </w:rPr>
        <w:t>,</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arkusze spisowe,</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zbiorcze zestawienie sprzedaży i zakupów,</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protokół inwentaryzacji,</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protokół przyjęcia środka trwałego,</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protokół przekazania środka trwałego,</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protokół likwidacji środka trwałego lub przedmiotu nietrwałego,</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wnioski o płatność w zakresie środków zewnętrznych,</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zarządzenia Prezydenta Bytomia w sprawie planów budżetowych,</w:t>
      </w:r>
    </w:p>
    <w:p w:rsidR="000F51AD" w:rsidRPr="00E842ED" w:rsidRDefault="000F51AD" w:rsidP="003C336D">
      <w:pPr>
        <w:pStyle w:val="Lista5"/>
        <w:numPr>
          <w:ilvl w:val="2"/>
          <w:numId w:val="16"/>
        </w:numPr>
        <w:tabs>
          <w:tab w:val="clear" w:pos="1920"/>
        </w:tabs>
        <w:ind w:left="1418" w:hanging="425"/>
        <w:rPr>
          <w:rFonts w:ascii="Arial" w:hAnsi="Arial" w:cs="Arial"/>
        </w:rPr>
      </w:pPr>
      <w:r w:rsidRPr="00E842ED">
        <w:rPr>
          <w:rFonts w:ascii="Arial" w:hAnsi="Arial" w:cs="Arial"/>
        </w:rPr>
        <w:t xml:space="preserve">uchwały Rady Miejskiej </w:t>
      </w:r>
      <w:r w:rsidR="001D142A" w:rsidRPr="00E842ED">
        <w:rPr>
          <w:rFonts w:ascii="Arial" w:hAnsi="Arial" w:cs="Arial"/>
        </w:rPr>
        <w:t xml:space="preserve">w Bytomiu </w:t>
      </w:r>
      <w:r w:rsidRPr="00E842ED">
        <w:rPr>
          <w:rFonts w:ascii="Arial" w:hAnsi="Arial" w:cs="Arial"/>
        </w:rPr>
        <w:t>w sprawie planów budżetowych;</w:t>
      </w:r>
    </w:p>
    <w:p w:rsidR="000F51AD" w:rsidRPr="00E842ED" w:rsidRDefault="000F51AD" w:rsidP="005F646C">
      <w:pPr>
        <w:pStyle w:val="Lista3"/>
        <w:numPr>
          <w:ilvl w:val="1"/>
          <w:numId w:val="27"/>
        </w:numPr>
        <w:tabs>
          <w:tab w:val="clear" w:pos="1440"/>
        </w:tabs>
        <w:ind w:left="993" w:hanging="426"/>
        <w:rPr>
          <w:rFonts w:ascii="Arial" w:hAnsi="Arial" w:cs="Arial"/>
          <w:bCs/>
        </w:rPr>
      </w:pPr>
      <w:r w:rsidRPr="00E842ED">
        <w:rPr>
          <w:rFonts w:ascii="Arial" w:hAnsi="Arial" w:cs="Arial"/>
        </w:rPr>
        <w:t>podstawą zapisów w księgach rachunkowych mogą być również sporządzone przez jednostkę dowody księgowe (dowody własne):</w:t>
      </w:r>
    </w:p>
    <w:p w:rsidR="000F51AD" w:rsidRPr="00E842ED" w:rsidRDefault="000F51AD" w:rsidP="005F646C">
      <w:pPr>
        <w:pStyle w:val="Lista4"/>
        <w:numPr>
          <w:ilvl w:val="0"/>
          <w:numId w:val="29"/>
        </w:numPr>
        <w:tabs>
          <w:tab w:val="clear" w:pos="1800"/>
        </w:tabs>
        <w:ind w:left="1276" w:hanging="425"/>
        <w:rPr>
          <w:rFonts w:ascii="Arial" w:hAnsi="Arial" w:cs="Arial"/>
        </w:rPr>
      </w:pPr>
      <w:r w:rsidRPr="00E842ED">
        <w:rPr>
          <w:rFonts w:ascii="Arial" w:hAnsi="Arial" w:cs="Arial"/>
        </w:rPr>
        <w:t>zbiorcze – „zestawienia dowodów księgowych” służące do dokonania łącznych zapisów zbioru dowodów źródłowych, które muszą być</w:t>
      </w:r>
      <w:r w:rsidR="0068553D" w:rsidRPr="00E842ED">
        <w:rPr>
          <w:rFonts w:ascii="Arial" w:hAnsi="Arial" w:cs="Arial"/>
        </w:rPr>
        <w:t xml:space="preserve"> w </w:t>
      </w:r>
      <w:r w:rsidRPr="00E842ED">
        <w:rPr>
          <w:rFonts w:ascii="Arial" w:hAnsi="Arial" w:cs="Arial"/>
        </w:rPr>
        <w:t>dowodzie zbiorczym pojedynczo wymienione,</w:t>
      </w:r>
    </w:p>
    <w:p w:rsidR="000F51AD" w:rsidRPr="00E842ED" w:rsidRDefault="000F51AD" w:rsidP="005F646C">
      <w:pPr>
        <w:pStyle w:val="Lista4"/>
        <w:numPr>
          <w:ilvl w:val="0"/>
          <w:numId w:val="29"/>
        </w:numPr>
        <w:tabs>
          <w:tab w:val="clear" w:pos="1800"/>
        </w:tabs>
        <w:ind w:left="1276" w:hanging="425"/>
        <w:rPr>
          <w:rFonts w:ascii="Arial" w:hAnsi="Arial" w:cs="Arial"/>
        </w:rPr>
      </w:pPr>
      <w:r w:rsidRPr="00E842ED">
        <w:rPr>
          <w:rFonts w:ascii="Arial" w:hAnsi="Arial" w:cs="Arial"/>
        </w:rPr>
        <w:t xml:space="preserve">korygujące – „noty korygujące” służące do korekt dowodów obcych lub własnych zewnętrznych </w:t>
      </w:r>
      <w:r w:rsidR="00374674" w:rsidRPr="00E842ED">
        <w:rPr>
          <w:rFonts w:ascii="Arial" w:hAnsi="Arial" w:cs="Arial"/>
        </w:rPr>
        <w:t>–</w:t>
      </w:r>
      <w:r w:rsidRPr="00E842ED">
        <w:rPr>
          <w:rFonts w:ascii="Arial" w:hAnsi="Arial" w:cs="Arial"/>
        </w:rPr>
        <w:t xml:space="preserve"> sprostowania zapisów lub storn,</w:t>
      </w:r>
    </w:p>
    <w:p w:rsidR="000F51AD" w:rsidRPr="00E842ED" w:rsidRDefault="000F51AD" w:rsidP="005F646C">
      <w:pPr>
        <w:pStyle w:val="Lista4"/>
        <w:numPr>
          <w:ilvl w:val="1"/>
          <w:numId w:val="6"/>
        </w:numPr>
        <w:tabs>
          <w:tab w:val="clear" w:pos="1440"/>
        </w:tabs>
        <w:ind w:left="1276" w:hanging="425"/>
        <w:rPr>
          <w:rFonts w:ascii="Arial" w:hAnsi="Arial" w:cs="Arial"/>
        </w:rPr>
      </w:pPr>
      <w:r w:rsidRPr="00E842ED">
        <w:rPr>
          <w:rFonts w:ascii="Arial" w:hAnsi="Arial" w:cs="Arial"/>
        </w:rPr>
        <w:t>zastępcze – wystawione do czasu otrzymania zewnętrznego obcego dowodu źródłowego (dowody „pro forma”),</w:t>
      </w:r>
    </w:p>
    <w:p w:rsidR="000F51AD" w:rsidRPr="00E842ED" w:rsidRDefault="000F51AD" w:rsidP="005F646C">
      <w:pPr>
        <w:pStyle w:val="Lista4"/>
        <w:numPr>
          <w:ilvl w:val="1"/>
          <w:numId w:val="6"/>
        </w:numPr>
        <w:tabs>
          <w:tab w:val="clear" w:pos="1440"/>
        </w:tabs>
        <w:ind w:left="1276" w:hanging="425"/>
        <w:rPr>
          <w:rFonts w:ascii="Arial" w:hAnsi="Arial" w:cs="Arial"/>
        </w:rPr>
      </w:pPr>
      <w:r w:rsidRPr="00E842ED">
        <w:rPr>
          <w:rFonts w:ascii="Arial" w:hAnsi="Arial" w:cs="Arial"/>
          <w:bCs/>
        </w:rPr>
        <w:t>rozliczeniowe – „polecenie księgowania” ujmujące dokonane już zapisy według nowych kryteriów</w:t>
      </w:r>
      <w:r w:rsidRPr="00E842ED">
        <w:rPr>
          <w:rFonts w:ascii="Arial" w:hAnsi="Arial" w:cs="Arial"/>
        </w:rPr>
        <w:t xml:space="preserve"> klasyfikacyjnych (dotyczące wszelkich przeksięgowań, np. storna błędnego zapisu, przeniesienia rozliczonych kosztów, otwarcia ksiąg </w:t>
      </w:r>
      <w:r w:rsidR="00254D46" w:rsidRPr="00E842ED">
        <w:rPr>
          <w:rFonts w:ascii="Arial" w:hAnsi="Arial" w:cs="Arial"/>
        </w:rPr>
        <w:t>itp.</w:t>
      </w:r>
      <w:r w:rsidR="001A34D0" w:rsidRPr="00E842ED">
        <w:rPr>
          <w:rFonts w:ascii="Arial" w:hAnsi="Arial" w:cs="Arial"/>
        </w:rPr>
        <w:t xml:space="preserve"> </w:t>
      </w:r>
      <w:r w:rsidR="00897B4E" w:rsidRPr="00E842ED">
        <w:rPr>
          <w:rFonts w:ascii="Arial" w:hAnsi="Arial" w:cs="Arial"/>
        </w:rPr>
        <w:t>w</w:t>
      </w:r>
      <w:r w:rsidR="00E648AF" w:rsidRPr="00E842ED">
        <w:rPr>
          <w:rFonts w:ascii="Arial" w:hAnsi="Arial" w:cs="Arial"/>
        </w:rPr>
        <w:t xml:space="preserve"> </w:t>
      </w:r>
      <w:r w:rsidR="00897B4E" w:rsidRPr="00E842ED">
        <w:rPr>
          <w:rFonts w:ascii="Arial" w:hAnsi="Arial" w:cs="Arial"/>
        </w:rPr>
        <w:t xml:space="preserve">tym </w:t>
      </w:r>
      <w:r w:rsidR="00503BB1" w:rsidRPr="00E842ED">
        <w:rPr>
          <w:rFonts w:ascii="Arial" w:hAnsi="Arial" w:cs="Arial"/>
        </w:rPr>
        <w:t>zbiorczego ujęcia</w:t>
      </w:r>
      <w:r w:rsidR="00086F4E" w:rsidRPr="00E842ED">
        <w:rPr>
          <w:rFonts w:ascii="Arial" w:hAnsi="Arial" w:cs="Arial"/>
        </w:rPr>
        <w:t xml:space="preserve"> transakcji bezgotówkowych </w:t>
      </w:r>
      <w:r w:rsidR="000842FA" w:rsidRPr="00E842ED">
        <w:rPr>
          <w:rFonts w:ascii="Arial" w:hAnsi="Arial" w:cs="Arial"/>
        </w:rPr>
        <w:t>dokonanych za pośrednictwem terminali płatniczych</w:t>
      </w:r>
      <w:r w:rsidR="00897B4E" w:rsidRPr="00E842ED">
        <w:rPr>
          <w:rFonts w:ascii="Arial" w:hAnsi="Arial" w:cs="Arial"/>
        </w:rPr>
        <w:t>)</w:t>
      </w:r>
      <w:r w:rsidRPr="00E842ED">
        <w:rPr>
          <w:rFonts w:ascii="Arial" w:hAnsi="Arial" w:cs="Arial"/>
        </w:rPr>
        <w:t>;</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w przypadku uzasadnionego braku możliwości uzyskania zewnętrznych obcych dowodów źródłowych operacja gospodarcza może być udokumentowana za pomocą księgowych dowodów zastępczych, sporządzonych przez osoby dokonujące operacji. Nie wolno stosować dowodów zastępczych przy operacjach, których przedmiotem są zakupy opodatkowane podatkiem od towarów i usług (VAT);</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dowód księgowy podlegający ewidencji powinien zawierać co najmniej:</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określenie rodzaju dowodu i jego numeru identyfikacyjnego,</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określenie stron lub ich nazwy, adresy dokonujących operacji gospodarczej,</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opis operacji oraz jej wartość, jeżeli to możliwe określoną także</w:t>
      </w:r>
      <w:r w:rsidR="0068553D" w:rsidRPr="00E842ED">
        <w:rPr>
          <w:rFonts w:ascii="Arial" w:hAnsi="Arial" w:cs="Arial"/>
        </w:rPr>
        <w:t xml:space="preserve"> w </w:t>
      </w:r>
      <w:r w:rsidRPr="00E842ED">
        <w:rPr>
          <w:rFonts w:ascii="Arial" w:hAnsi="Arial" w:cs="Arial"/>
        </w:rPr>
        <w:t>jednostkach naturalnych,</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daty dokonania operacji, a jeżeli dowód został sporządzony pod inną datą</w:t>
      </w:r>
      <w:r w:rsidR="0068026B" w:rsidRPr="00E842ED">
        <w:rPr>
          <w:rFonts w:ascii="Arial" w:hAnsi="Arial" w:cs="Arial"/>
        </w:rPr>
        <w:t>,</w:t>
      </w:r>
      <w:r w:rsidRPr="00E842ED">
        <w:rPr>
          <w:rFonts w:ascii="Arial" w:hAnsi="Arial" w:cs="Arial"/>
        </w:rPr>
        <w:t xml:space="preserve"> także datę sporządzenia dowodu,</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lastRenderedPageBreak/>
        <w:t>podpis wystawcy dowodu oraz osoby, której wydano lub od której przyjęto składniki majątku,</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podpisy osób sprawdzających pod względem celowości, merytorycznym, formalno-rachunkowym oraz akceptujących do zapłaty,</w:t>
      </w:r>
    </w:p>
    <w:p w:rsidR="000F51AD" w:rsidRPr="00E842ED" w:rsidRDefault="000F51AD" w:rsidP="005F646C">
      <w:pPr>
        <w:pStyle w:val="Lista4"/>
        <w:numPr>
          <w:ilvl w:val="0"/>
          <w:numId w:val="9"/>
        </w:numPr>
        <w:ind w:left="1276" w:hanging="425"/>
        <w:rPr>
          <w:rFonts w:ascii="Arial" w:hAnsi="Arial" w:cs="Arial"/>
        </w:rPr>
      </w:pPr>
      <w:r w:rsidRPr="00E842ED">
        <w:rPr>
          <w:rFonts w:ascii="Arial" w:hAnsi="Arial" w:cs="Arial"/>
        </w:rPr>
        <w:t>stwierdzenie sprawdzenia i zakwalifikowania dowodu do ujęcia</w:t>
      </w:r>
      <w:r w:rsidR="0068553D" w:rsidRPr="00E842ED">
        <w:rPr>
          <w:rFonts w:ascii="Arial" w:hAnsi="Arial" w:cs="Arial"/>
        </w:rPr>
        <w:t xml:space="preserve"> </w:t>
      </w:r>
      <w:r w:rsidR="006F02EF" w:rsidRPr="00E842ED">
        <w:rPr>
          <w:rFonts w:ascii="Arial" w:hAnsi="Arial" w:cs="Arial"/>
        </w:rPr>
        <w:t>w </w:t>
      </w:r>
      <w:r w:rsidRPr="00E842ED">
        <w:rPr>
          <w:rFonts w:ascii="Arial" w:hAnsi="Arial" w:cs="Arial"/>
        </w:rPr>
        <w:t>księgach rachunkowych przez wskazanie miesiąca oraz sposobu ujęcia dowodu w księgach rachunkowych (dekretacja)</w:t>
      </w:r>
      <w:r w:rsidR="004D0735" w:rsidRPr="00E842ED">
        <w:rPr>
          <w:rFonts w:ascii="Arial" w:hAnsi="Arial" w:cs="Arial"/>
        </w:rPr>
        <w:t xml:space="preserve"> i</w:t>
      </w:r>
      <w:r w:rsidRPr="00E842ED">
        <w:rPr>
          <w:rFonts w:ascii="Arial" w:hAnsi="Arial" w:cs="Arial"/>
        </w:rPr>
        <w:t xml:space="preserve"> </w:t>
      </w:r>
      <w:r w:rsidR="0068553D" w:rsidRPr="00E842ED">
        <w:rPr>
          <w:rFonts w:ascii="Arial" w:hAnsi="Arial" w:cs="Arial"/>
        </w:rPr>
        <w:t>podpis osoby odpowiedzialnej za </w:t>
      </w:r>
      <w:r w:rsidRPr="00E842ED">
        <w:rPr>
          <w:rFonts w:ascii="Arial" w:hAnsi="Arial" w:cs="Arial"/>
        </w:rPr>
        <w:t>te wskazania;</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stwierdzone błędy w dowodach źródłowych koryguje się:</w:t>
      </w:r>
    </w:p>
    <w:p w:rsidR="000F51AD" w:rsidRPr="00E842ED" w:rsidRDefault="000F51AD" w:rsidP="005F646C">
      <w:pPr>
        <w:pStyle w:val="Lista4"/>
        <w:numPr>
          <w:ilvl w:val="0"/>
          <w:numId w:val="25"/>
        </w:numPr>
        <w:tabs>
          <w:tab w:val="clear" w:pos="720"/>
        </w:tabs>
        <w:ind w:left="1276" w:hanging="425"/>
        <w:rPr>
          <w:rFonts w:ascii="Arial" w:hAnsi="Arial" w:cs="Arial"/>
        </w:rPr>
      </w:pPr>
      <w:r w:rsidRPr="00E842ED">
        <w:rPr>
          <w:rFonts w:ascii="Arial" w:hAnsi="Arial" w:cs="Arial"/>
        </w:rPr>
        <w:t>w dowodach zewnętrznych obcych i własnych przez wysłanie kontrahentowi odpowiedniego dokumentu zawierającego sprostowanie wraz ze stosownym uzasadnieniem, chyba że przepisy stanowią inaczej,</w:t>
      </w:r>
    </w:p>
    <w:p w:rsidR="000F51AD" w:rsidRPr="00E842ED" w:rsidRDefault="000F51AD" w:rsidP="005F646C">
      <w:pPr>
        <w:pStyle w:val="Lista4"/>
        <w:numPr>
          <w:ilvl w:val="0"/>
          <w:numId w:val="25"/>
        </w:numPr>
        <w:tabs>
          <w:tab w:val="clear" w:pos="720"/>
        </w:tabs>
        <w:ind w:left="1276" w:hanging="425"/>
        <w:rPr>
          <w:rFonts w:ascii="Arial" w:hAnsi="Arial" w:cs="Arial"/>
        </w:rPr>
      </w:pPr>
      <w:r w:rsidRPr="00E842ED">
        <w:rPr>
          <w:rFonts w:ascii="Arial" w:hAnsi="Arial" w:cs="Arial"/>
        </w:rPr>
        <w:t>w dowodach wewnętrznych przez skreślenie błędnej treści lub kwoty, z utrzymaniem czytelności skreślonych wyrażeń lub liczb, wpisanie poprawnej treści i daty poprawki oraz złożenie podpisu osoby do tego upoważnionej, o ile odrębne przepisy nie stanowią inaczej. Nie można poprawiać pojedynczych liter lub cyfr oraz używać korektora;</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zapisy w księgach rachunkowych są dokonywane w sposób trwały, bez pozostawiania miejsc pozwalających na późniejsze dopiski lub zmiany;</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zapis księgowy powinien zawierać co najmniej:</w:t>
      </w:r>
    </w:p>
    <w:p w:rsidR="000F51AD" w:rsidRPr="00E842ED" w:rsidRDefault="000F51AD" w:rsidP="005F646C">
      <w:pPr>
        <w:pStyle w:val="Lista4"/>
        <w:numPr>
          <w:ilvl w:val="0"/>
          <w:numId w:val="8"/>
        </w:numPr>
        <w:tabs>
          <w:tab w:val="clear" w:pos="720"/>
        </w:tabs>
        <w:ind w:left="1276" w:hanging="425"/>
        <w:rPr>
          <w:rFonts w:ascii="Arial" w:hAnsi="Arial" w:cs="Arial"/>
        </w:rPr>
      </w:pPr>
      <w:r w:rsidRPr="00E842ED">
        <w:rPr>
          <w:rFonts w:ascii="Arial" w:hAnsi="Arial" w:cs="Arial"/>
        </w:rPr>
        <w:t>datę dokonania operacji gospodarczej,</w:t>
      </w:r>
    </w:p>
    <w:p w:rsidR="000F51AD" w:rsidRPr="00E842ED" w:rsidRDefault="000F51AD" w:rsidP="005F646C">
      <w:pPr>
        <w:pStyle w:val="Lista4"/>
        <w:numPr>
          <w:ilvl w:val="0"/>
          <w:numId w:val="8"/>
        </w:numPr>
        <w:tabs>
          <w:tab w:val="clear" w:pos="720"/>
        </w:tabs>
        <w:ind w:left="1276" w:hanging="425"/>
        <w:rPr>
          <w:rFonts w:ascii="Arial" w:hAnsi="Arial" w:cs="Arial"/>
        </w:rPr>
      </w:pPr>
      <w:r w:rsidRPr="00E842ED">
        <w:rPr>
          <w:rFonts w:ascii="Arial" w:hAnsi="Arial" w:cs="Arial"/>
        </w:rPr>
        <w:t>określenie rodzaju i numer identyfikacyjny dowodu księgowego stanowiącego podstawę zapisu oraz jego datę, jeżeli różni się ona</w:t>
      </w:r>
      <w:r w:rsidR="0068553D" w:rsidRPr="00E842ED">
        <w:rPr>
          <w:rFonts w:ascii="Arial" w:hAnsi="Arial" w:cs="Arial"/>
        </w:rPr>
        <w:t xml:space="preserve"> </w:t>
      </w:r>
      <w:r w:rsidRPr="00E842ED">
        <w:rPr>
          <w:rFonts w:ascii="Arial" w:hAnsi="Arial" w:cs="Arial"/>
        </w:rPr>
        <w:t>od daty dokonania operacji,</w:t>
      </w:r>
    </w:p>
    <w:p w:rsidR="000F51AD" w:rsidRPr="00E842ED" w:rsidRDefault="000F51AD" w:rsidP="005F646C">
      <w:pPr>
        <w:pStyle w:val="Lista4"/>
        <w:numPr>
          <w:ilvl w:val="0"/>
          <w:numId w:val="8"/>
        </w:numPr>
        <w:tabs>
          <w:tab w:val="clear" w:pos="720"/>
        </w:tabs>
        <w:ind w:left="1276" w:hanging="425"/>
        <w:rPr>
          <w:rFonts w:ascii="Arial" w:hAnsi="Arial" w:cs="Arial"/>
        </w:rPr>
      </w:pPr>
      <w:r w:rsidRPr="00E842ED">
        <w:rPr>
          <w:rFonts w:ascii="Arial" w:hAnsi="Arial" w:cs="Arial"/>
        </w:rPr>
        <w:t>zrozumiały tekst, skrót lub kod opisu operacji, z tym że należy posiadać pisemne objaśnienia treści skrótów lub kodów,</w:t>
      </w:r>
    </w:p>
    <w:p w:rsidR="000F51AD" w:rsidRPr="00E842ED" w:rsidRDefault="000F51AD" w:rsidP="005F646C">
      <w:pPr>
        <w:pStyle w:val="Lista4"/>
        <w:numPr>
          <w:ilvl w:val="0"/>
          <w:numId w:val="8"/>
        </w:numPr>
        <w:tabs>
          <w:tab w:val="clear" w:pos="720"/>
        </w:tabs>
        <w:ind w:left="1276" w:hanging="425"/>
        <w:rPr>
          <w:rFonts w:ascii="Arial" w:hAnsi="Arial" w:cs="Arial"/>
        </w:rPr>
      </w:pPr>
      <w:r w:rsidRPr="00E842ED">
        <w:rPr>
          <w:rFonts w:ascii="Arial" w:hAnsi="Arial" w:cs="Arial"/>
        </w:rPr>
        <w:t>kwotę i datę zapisu,</w:t>
      </w:r>
    </w:p>
    <w:p w:rsidR="000F51AD" w:rsidRPr="00E842ED" w:rsidRDefault="000F51AD" w:rsidP="005F646C">
      <w:pPr>
        <w:pStyle w:val="Lista4"/>
        <w:numPr>
          <w:ilvl w:val="0"/>
          <w:numId w:val="8"/>
        </w:numPr>
        <w:tabs>
          <w:tab w:val="clear" w:pos="720"/>
        </w:tabs>
        <w:ind w:left="1276" w:hanging="425"/>
        <w:rPr>
          <w:rFonts w:ascii="Arial" w:hAnsi="Arial" w:cs="Arial"/>
        </w:rPr>
      </w:pPr>
      <w:r w:rsidRPr="00E842ED">
        <w:rPr>
          <w:rFonts w:ascii="Arial" w:hAnsi="Arial" w:cs="Arial"/>
        </w:rPr>
        <w:t>oznaczenie kont, których dotyczy;</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w sytuacjach koniecznych zapisy dotyczące operacji wyrażonych</w:t>
      </w:r>
      <w:r w:rsidR="0068553D" w:rsidRPr="00E842ED">
        <w:rPr>
          <w:rFonts w:ascii="Arial" w:hAnsi="Arial" w:cs="Arial"/>
        </w:rPr>
        <w:t xml:space="preserve"> w </w:t>
      </w:r>
      <w:r w:rsidRPr="00E842ED">
        <w:rPr>
          <w:rFonts w:ascii="Arial" w:hAnsi="Arial" w:cs="Arial"/>
        </w:rPr>
        <w:t>walutach obcych dokonywane są w sposób umożliwiający ustalenie kwoty operacji w</w:t>
      </w:r>
      <w:r w:rsidR="0068553D" w:rsidRPr="00E842ED">
        <w:rPr>
          <w:rFonts w:ascii="Arial" w:hAnsi="Arial" w:cs="Arial"/>
        </w:rPr>
        <w:t xml:space="preserve"> </w:t>
      </w:r>
      <w:r w:rsidRPr="00E842ED">
        <w:rPr>
          <w:rFonts w:ascii="Arial" w:hAnsi="Arial" w:cs="Arial"/>
        </w:rPr>
        <w:t>walucie polskiej i</w:t>
      </w:r>
      <w:r w:rsidR="0068553D" w:rsidRPr="00E842ED">
        <w:rPr>
          <w:rFonts w:ascii="Arial" w:hAnsi="Arial" w:cs="Arial"/>
        </w:rPr>
        <w:t xml:space="preserve"> </w:t>
      </w:r>
      <w:r w:rsidRPr="00E842ED">
        <w:rPr>
          <w:rFonts w:ascii="Arial" w:hAnsi="Arial" w:cs="Arial"/>
        </w:rPr>
        <w:t>obcej;</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zapisy w księgach rachunkowych dokonywane są w sposób zapewniający ich trwałość przez czas nie krótszy od wymaganego do przechowywania ksiąg rachunkowych;</w:t>
      </w:r>
    </w:p>
    <w:p w:rsidR="000F51AD" w:rsidRPr="00E842ED" w:rsidRDefault="000F51AD" w:rsidP="005F646C">
      <w:pPr>
        <w:pStyle w:val="Lista3"/>
        <w:numPr>
          <w:ilvl w:val="1"/>
          <w:numId w:val="27"/>
        </w:numPr>
        <w:tabs>
          <w:tab w:val="clear" w:pos="1440"/>
        </w:tabs>
        <w:ind w:left="993" w:hanging="426"/>
        <w:rPr>
          <w:rFonts w:ascii="Arial" w:hAnsi="Arial" w:cs="Arial"/>
        </w:rPr>
      </w:pPr>
      <w:r w:rsidRPr="00E842ED">
        <w:rPr>
          <w:rFonts w:ascii="Arial" w:hAnsi="Arial" w:cs="Arial"/>
        </w:rPr>
        <w:t>księgi rachunkowe powinny być prowadzone:</w:t>
      </w:r>
    </w:p>
    <w:p w:rsidR="000F51AD" w:rsidRPr="00E842ED" w:rsidRDefault="000F51AD" w:rsidP="005F646C">
      <w:pPr>
        <w:pStyle w:val="Lista4"/>
        <w:numPr>
          <w:ilvl w:val="0"/>
          <w:numId w:val="18"/>
        </w:numPr>
        <w:tabs>
          <w:tab w:val="clear" w:pos="720"/>
        </w:tabs>
        <w:ind w:left="1276" w:hanging="425"/>
        <w:rPr>
          <w:rFonts w:ascii="Arial" w:hAnsi="Arial" w:cs="Arial"/>
        </w:rPr>
      </w:pPr>
      <w:r w:rsidRPr="00E842ED">
        <w:rPr>
          <w:rFonts w:ascii="Arial" w:hAnsi="Arial" w:cs="Arial"/>
        </w:rPr>
        <w:t>rzetelnie,</w:t>
      </w:r>
    </w:p>
    <w:p w:rsidR="000F51AD" w:rsidRPr="00E842ED" w:rsidRDefault="000F51AD" w:rsidP="005F646C">
      <w:pPr>
        <w:pStyle w:val="Lista4"/>
        <w:numPr>
          <w:ilvl w:val="0"/>
          <w:numId w:val="18"/>
        </w:numPr>
        <w:tabs>
          <w:tab w:val="clear" w:pos="720"/>
        </w:tabs>
        <w:ind w:left="1276" w:hanging="425"/>
        <w:rPr>
          <w:rFonts w:ascii="Arial" w:hAnsi="Arial" w:cs="Arial"/>
        </w:rPr>
      </w:pPr>
      <w:r w:rsidRPr="00E842ED">
        <w:rPr>
          <w:rFonts w:ascii="Arial" w:hAnsi="Arial" w:cs="Arial"/>
        </w:rPr>
        <w:t>bezbłędnie,</w:t>
      </w:r>
    </w:p>
    <w:p w:rsidR="000F51AD" w:rsidRPr="00E842ED" w:rsidRDefault="000F51AD" w:rsidP="005F646C">
      <w:pPr>
        <w:pStyle w:val="Lista4"/>
        <w:numPr>
          <w:ilvl w:val="0"/>
          <w:numId w:val="18"/>
        </w:numPr>
        <w:tabs>
          <w:tab w:val="clear" w:pos="720"/>
        </w:tabs>
        <w:ind w:left="1276" w:hanging="425"/>
        <w:rPr>
          <w:rFonts w:ascii="Arial" w:hAnsi="Arial" w:cs="Arial"/>
        </w:rPr>
      </w:pPr>
      <w:r w:rsidRPr="00E842ED">
        <w:rPr>
          <w:rFonts w:ascii="Arial" w:hAnsi="Arial" w:cs="Arial"/>
        </w:rPr>
        <w:t>sprawdzalnie,</w:t>
      </w:r>
    </w:p>
    <w:p w:rsidR="000F51AD" w:rsidRPr="00E842ED" w:rsidRDefault="001A34D0" w:rsidP="005F646C">
      <w:pPr>
        <w:pStyle w:val="Lista4"/>
        <w:numPr>
          <w:ilvl w:val="0"/>
          <w:numId w:val="18"/>
        </w:numPr>
        <w:tabs>
          <w:tab w:val="clear" w:pos="720"/>
        </w:tabs>
        <w:ind w:left="1276" w:hanging="425"/>
        <w:rPr>
          <w:rFonts w:ascii="Arial" w:hAnsi="Arial" w:cs="Arial"/>
        </w:rPr>
      </w:pPr>
      <w:r w:rsidRPr="00E842ED">
        <w:rPr>
          <w:rFonts w:ascii="Arial" w:hAnsi="Arial" w:cs="Arial"/>
        </w:rPr>
        <w:t xml:space="preserve">na </w:t>
      </w:r>
      <w:r w:rsidR="000F51AD" w:rsidRPr="00E842ED">
        <w:rPr>
          <w:rFonts w:ascii="Arial" w:hAnsi="Arial" w:cs="Arial"/>
        </w:rPr>
        <w:t>bieżąco;</w:t>
      </w:r>
    </w:p>
    <w:p w:rsidR="000F51AD" w:rsidRPr="00E842ED" w:rsidRDefault="000F51AD" w:rsidP="005F646C">
      <w:pPr>
        <w:pStyle w:val="Lista3"/>
        <w:numPr>
          <w:ilvl w:val="1"/>
          <w:numId w:val="27"/>
        </w:numPr>
        <w:tabs>
          <w:tab w:val="clear" w:pos="1440"/>
        </w:tabs>
        <w:ind w:left="993" w:hanging="426"/>
        <w:rPr>
          <w:rFonts w:ascii="Arial" w:hAnsi="Arial" w:cs="Arial"/>
          <w:bCs/>
          <w:iCs/>
        </w:rPr>
      </w:pPr>
      <w:r w:rsidRPr="00E842ED">
        <w:rPr>
          <w:rFonts w:ascii="Arial" w:hAnsi="Arial" w:cs="Arial"/>
        </w:rPr>
        <w:t>stwierdzone błędy w zapisach w księgach rachunkowych poprawia się poprzez wprowadzenie do systemu zapisów wynikających z odpowiednio skorygowanych dowodów księgowych.</w:t>
      </w:r>
    </w:p>
    <w:p w:rsidR="000F51AD" w:rsidRPr="00E842ED" w:rsidRDefault="000F51AD" w:rsidP="005F646C">
      <w:pPr>
        <w:pStyle w:val="Lista2"/>
        <w:numPr>
          <w:ilvl w:val="1"/>
          <w:numId w:val="26"/>
        </w:numPr>
        <w:tabs>
          <w:tab w:val="clear" w:pos="1440"/>
        </w:tabs>
        <w:ind w:left="709" w:hanging="283"/>
        <w:rPr>
          <w:rFonts w:ascii="Arial" w:hAnsi="Arial" w:cs="Arial"/>
        </w:rPr>
      </w:pPr>
      <w:r w:rsidRPr="00E842ED">
        <w:rPr>
          <w:rFonts w:ascii="Arial" w:hAnsi="Arial" w:cs="Arial"/>
        </w:rPr>
        <w:t>Zasady klasyfikacji zdarzeń gospodarczych:</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w księgach rachunkowych jednostki ujmuje się wszystkie osiągnięte, przypadające na jej rzecz, przychody i obciążające ją koszty związane</w:t>
      </w:r>
      <w:r w:rsidR="0068553D" w:rsidRPr="00E842ED">
        <w:rPr>
          <w:rFonts w:ascii="Arial" w:hAnsi="Arial" w:cs="Arial"/>
        </w:rPr>
        <w:t xml:space="preserve"> z </w:t>
      </w:r>
      <w:r w:rsidRPr="00E842ED">
        <w:rPr>
          <w:rFonts w:ascii="Arial" w:hAnsi="Arial" w:cs="Arial"/>
        </w:rPr>
        <w:t>tymi przychodami</w:t>
      </w:r>
      <w:r w:rsidR="005C799B" w:rsidRPr="00E842ED">
        <w:rPr>
          <w:rFonts w:ascii="Arial" w:hAnsi="Arial" w:cs="Arial"/>
        </w:rPr>
        <w:t>,</w:t>
      </w:r>
      <w:r w:rsidRPr="00E842ED">
        <w:rPr>
          <w:rFonts w:ascii="Arial" w:hAnsi="Arial" w:cs="Arial"/>
        </w:rPr>
        <w:t xml:space="preserve"> dotyczące danego roku obrotowego, niezależnie</w:t>
      </w:r>
      <w:r w:rsidR="0068553D" w:rsidRPr="00E842ED">
        <w:rPr>
          <w:rFonts w:ascii="Arial" w:hAnsi="Arial" w:cs="Arial"/>
        </w:rPr>
        <w:t xml:space="preserve"> od </w:t>
      </w:r>
      <w:r w:rsidRPr="00E842ED">
        <w:rPr>
          <w:rFonts w:ascii="Arial" w:hAnsi="Arial" w:cs="Arial"/>
        </w:rPr>
        <w:t>terminu ich zapłaty,</w:t>
      </w:r>
      <w:r w:rsidR="00AB192C" w:rsidRPr="00E842ED">
        <w:rPr>
          <w:rFonts w:ascii="Arial" w:hAnsi="Arial" w:cs="Arial"/>
        </w:rPr>
        <w:t xml:space="preserve"> </w:t>
      </w:r>
      <w:r w:rsidRPr="00E842ED">
        <w:rPr>
          <w:rFonts w:ascii="Arial" w:hAnsi="Arial" w:cs="Arial"/>
        </w:rPr>
        <w:t>z zastrzeżeniem pkt 3;</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operacje gospodarcze dotyczące dochodów i wydatków, są ujmowane</w:t>
      </w:r>
      <w:r w:rsidR="0068553D" w:rsidRPr="00E842ED">
        <w:rPr>
          <w:rFonts w:ascii="Arial" w:hAnsi="Arial" w:cs="Arial"/>
        </w:rPr>
        <w:t xml:space="preserve"> </w:t>
      </w:r>
      <w:r w:rsidRPr="00E842ED">
        <w:rPr>
          <w:rFonts w:ascii="Arial" w:hAnsi="Arial" w:cs="Arial"/>
        </w:rPr>
        <w:t>w</w:t>
      </w:r>
      <w:r w:rsidR="0068553D" w:rsidRPr="00E842ED">
        <w:rPr>
          <w:rFonts w:ascii="Arial" w:hAnsi="Arial" w:cs="Arial"/>
        </w:rPr>
        <w:t> </w:t>
      </w:r>
      <w:r w:rsidRPr="00E842ED">
        <w:rPr>
          <w:rFonts w:ascii="Arial" w:hAnsi="Arial" w:cs="Arial"/>
        </w:rPr>
        <w:t>księgach rachunkowych w zakresie faktycznych (kasowo zrealizowanych) wpływów i</w:t>
      </w:r>
      <w:r w:rsidR="0068553D" w:rsidRPr="00E842ED">
        <w:rPr>
          <w:rFonts w:ascii="Arial" w:hAnsi="Arial" w:cs="Arial"/>
        </w:rPr>
        <w:t xml:space="preserve"> </w:t>
      </w:r>
      <w:r w:rsidRPr="00E842ED">
        <w:rPr>
          <w:rFonts w:ascii="Arial" w:hAnsi="Arial" w:cs="Arial"/>
        </w:rPr>
        <w:t>wydatków dokonanych na rachunkach bankowych;</w:t>
      </w:r>
    </w:p>
    <w:p w:rsidR="005A7C89"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lastRenderedPageBreak/>
        <w:t>przychody i koszty ujmowane są w księgach rachunkowych</w:t>
      </w:r>
      <w:r w:rsidR="00322214" w:rsidRPr="00E842ED">
        <w:rPr>
          <w:rFonts w:ascii="Arial" w:hAnsi="Arial" w:cs="Arial"/>
        </w:rPr>
        <w:t xml:space="preserve"> w następujący sposób</w:t>
      </w:r>
      <w:r w:rsidR="005A7C89" w:rsidRPr="00E842ED">
        <w:rPr>
          <w:rFonts w:ascii="Arial" w:hAnsi="Arial" w:cs="Arial"/>
        </w:rPr>
        <w:t>:</w:t>
      </w:r>
    </w:p>
    <w:p w:rsidR="000B0317" w:rsidRPr="00E842ED" w:rsidRDefault="00322214" w:rsidP="005F646C">
      <w:pPr>
        <w:pStyle w:val="Lista4"/>
        <w:numPr>
          <w:ilvl w:val="2"/>
          <w:numId w:val="30"/>
        </w:numPr>
        <w:tabs>
          <w:tab w:val="clear" w:pos="2160"/>
        </w:tabs>
        <w:ind w:left="1276" w:hanging="425"/>
        <w:rPr>
          <w:rFonts w:ascii="Arial" w:hAnsi="Arial" w:cs="Arial"/>
        </w:rPr>
      </w:pPr>
      <w:r w:rsidRPr="00E842ED">
        <w:rPr>
          <w:rFonts w:ascii="Arial" w:hAnsi="Arial" w:cs="Arial"/>
        </w:rPr>
        <w:t xml:space="preserve">zgodnie z </w:t>
      </w:r>
      <w:r w:rsidR="000F51AD" w:rsidRPr="00E842ED">
        <w:rPr>
          <w:rFonts w:ascii="Arial" w:hAnsi="Arial" w:cs="Arial"/>
        </w:rPr>
        <w:t>zasadą memoriałową z uwzględnieniem terminów umożliwiających sporządzenie sprawozdań budżetowych</w:t>
      </w:r>
      <w:r w:rsidR="0068553D" w:rsidRPr="00E842ED">
        <w:rPr>
          <w:rFonts w:ascii="Arial" w:hAnsi="Arial" w:cs="Arial"/>
        </w:rPr>
        <w:t xml:space="preserve"> </w:t>
      </w:r>
      <w:r w:rsidR="000F51AD" w:rsidRPr="00E842ED">
        <w:rPr>
          <w:rFonts w:ascii="Arial" w:hAnsi="Arial" w:cs="Arial"/>
        </w:rPr>
        <w:t>i finansowych. Komórki organizacyjne urzędu przekazują dokumenty potwierdzające zajście zdarzenia gospodarczego</w:t>
      </w:r>
      <w:r w:rsidR="0068553D" w:rsidRPr="00E842ED">
        <w:rPr>
          <w:rFonts w:ascii="Arial" w:hAnsi="Arial" w:cs="Arial"/>
        </w:rPr>
        <w:t xml:space="preserve"> dotyczącego danego miesiąca do </w:t>
      </w:r>
      <w:r w:rsidR="000F51AD" w:rsidRPr="00E842ED">
        <w:rPr>
          <w:rFonts w:ascii="Arial" w:hAnsi="Arial" w:cs="Arial"/>
        </w:rPr>
        <w:t>5</w:t>
      </w:r>
      <w:r w:rsidRPr="00E842ED">
        <w:rPr>
          <w:rFonts w:ascii="Arial" w:hAnsi="Arial" w:cs="Arial"/>
        </w:rPr>
        <w:t>.</w:t>
      </w:r>
      <w:r w:rsidR="0068553D" w:rsidRPr="00E842ED">
        <w:rPr>
          <w:rFonts w:ascii="Arial" w:hAnsi="Arial" w:cs="Arial"/>
        </w:rPr>
        <w:t> </w:t>
      </w:r>
      <w:r w:rsidR="000F51AD" w:rsidRPr="00E842ED">
        <w:rPr>
          <w:rFonts w:ascii="Arial" w:hAnsi="Arial" w:cs="Arial"/>
        </w:rPr>
        <w:t>dnia miesiąca następnego – dokumenty</w:t>
      </w:r>
      <w:r w:rsidR="000B0317" w:rsidRPr="00E842ED">
        <w:rPr>
          <w:rFonts w:ascii="Arial" w:hAnsi="Arial" w:cs="Arial"/>
        </w:rPr>
        <w:t xml:space="preserve"> </w:t>
      </w:r>
      <w:r w:rsidR="000F51AD" w:rsidRPr="00E842ED">
        <w:rPr>
          <w:rFonts w:ascii="Arial" w:hAnsi="Arial" w:cs="Arial"/>
        </w:rPr>
        <w:t>te są ujmowane w</w:t>
      </w:r>
      <w:r w:rsidR="006F02EF" w:rsidRPr="00E842ED">
        <w:rPr>
          <w:rFonts w:ascii="Arial" w:hAnsi="Arial" w:cs="Arial"/>
        </w:rPr>
        <w:t> </w:t>
      </w:r>
      <w:r w:rsidR="000F51AD" w:rsidRPr="00E842ED">
        <w:rPr>
          <w:rFonts w:ascii="Arial" w:hAnsi="Arial" w:cs="Arial"/>
        </w:rPr>
        <w:t>miesiącu, którego dotyczą, natomiast po 5</w:t>
      </w:r>
      <w:r w:rsidRPr="00E842ED">
        <w:rPr>
          <w:rFonts w:ascii="Arial" w:hAnsi="Arial" w:cs="Arial"/>
        </w:rPr>
        <w:t>.</w:t>
      </w:r>
      <w:r w:rsidR="000F51AD" w:rsidRPr="00E842ED">
        <w:rPr>
          <w:rFonts w:ascii="Arial" w:hAnsi="Arial" w:cs="Arial"/>
        </w:rPr>
        <w:t xml:space="preserve"> dniu</w:t>
      </w:r>
      <w:r w:rsidR="000B0317" w:rsidRPr="00E842ED">
        <w:rPr>
          <w:rFonts w:ascii="Arial" w:hAnsi="Arial" w:cs="Arial"/>
        </w:rPr>
        <w:t xml:space="preserve"> </w:t>
      </w:r>
      <w:r w:rsidR="000F51AD" w:rsidRPr="00E842ED">
        <w:rPr>
          <w:rFonts w:ascii="Arial" w:hAnsi="Arial" w:cs="Arial"/>
        </w:rPr>
        <w:t>są zaliczane do</w:t>
      </w:r>
      <w:r w:rsidR="0068553D" w:rsidRPr="00E842ED">
        <w:rPr>
          <w:rFonts w:ascii="Arial" w:hAnsi="Arial" w:cs="Arial"/>
        </w:rPr>
        <w:t xml:space="preserve"> okresu zgodnie z </w:t>
      </w:r>
      <w:r w:rsidR="000F51AD" w:rsidRPr="00E842ED">
        <w:rPr>
          <w:rFonts w:ascii="Arial" w:hAnsi="Arial" w:cs="Arial"/>
        </w:rPr>
        <w:t>datą wpływu</w:t>
      </w:r>
      <w:r w:rsidR="00391B98" w:rsidRPr="00E842ED">
        <w:rPr>
          <w:rFonts w:ascii="Arial" w:hAnsi="Arial" w:cs="Arial"/>
        </w:rPr>
        <w:t>,</w:t>
      </w:r>
    </w:p>
    <w:p w:rsidR="000B0317" w:rsidRPr="00E842ED" w:rsidRDefault="008A6675" w:rsidP="005F646C">
      <w:pPr>
        <w:pStyle w:val="Lista4"/>
        <w:numPr>
          <w:ilvl w:val="2"/>
          <w:numId w:val="30"/>
        </w:numPr>
        <w:tabs>
          <w:tab w:val="clear" w:pos="2160"/>
        </w:tabs>
        <w:ind w:left="1276" w:hanging="425"/>
        <w:rPr>
          <w:rFonts w:ascii="Arial" w:hAnsi="Arial" w:cs="Arial"/>
        </w:rPr>
      </w:pPr>
      <w:r w:rsidRPr="00E842ED">
        <w:rPr>
          <w:rFonts w:ascii="Arial" w:hAnsi="Arial" w:cs="Arial"/>
        </w:rPr>
        <w:t>n</w:t>
      </w:r>
      <w:r w:rsidR="000F51AD" w:rsidRPr="00E842ED">
        <w:rPr>
          <w:rFonts w:ascii="Arial" w:hAnsi="Arial" w:cs="Arial"/>
        </w:rPr>
        <w:t>a koniec roku obrotowego dokumenty przekazane do</w:t>
      </w:r>
      <w:r w:rsidR="0068553D" w:rsidRPr="00E842ED">
        <w:rPr>
          <w:rFonts w:ascii="Arial" w:hAnsi="Arial" w:cs="Arial"/>
        </w:rPr>
        <w:t xml:space="preserve"> </w:t>
      </w:r>
      <w:r w:rsidR="000F51AD" w:rsidRPr="00E842ED">
        <w:rPr>
          <w:rFonts w:ascii="Arial" w:hAnsi="Arial" w:cs="Arial"/>
        </w:rPr>
        <w:t>dnia 28 stycznia następnego roku ujmowane są w księgach roku poprzedniego</w:t>
      </w:r>
      <w:r w:rsidR="00391B98" w:rsidRPr="00E842ED">
        <w:rPr>
          <w:rFonts w:ascii="Arial" w:hAnsi="Arial" w:cs="Arial"/>
        </w:rPr>
        <w:t>,</w:t>
      </w:r>
    </w:p>
    <w:p w:rsidR="000F51AD" w:rsidRPr="00E842ED" w:rsidRDefault="008A6675" w:rsidP="005F646C">
      <w:pPr>
        <w:pStyle w:val="Lista4"/>
        <w:numPr>
          <w:ilvl w:val="2"/>
          <w:numId w:val="30"/>
        </w:numPr>
        <w:tabs>
          <w:tab w:val="clear" w:pos="2160"/>
        </w:tabs>
        <w:ind w:left="1276" w:hanging="425"/>
        <w:rPr>
          <w:rFonts w:ascii="Arial" w:hAnsi="Arial" w:cs="Arial"/>
        </w:rPr>
      </w:pPr>
      <w:r w:rsidRPr="00E842ED">
        <w:rPr>
          <w:rFonts w:ascii="Arial" w:hAnsi="Arial" w:cs="Arial"/>
        </w:rPr>
        <w:t>d</w:t>
      </w:r>
      <w:r w:rsidR="000F51AD" w:rsidRPr="00E842ED">
        <w:rPr>
          <w:rFonts w:ascii="Arial" w:hAnsi="Arial" w:cs="Arial"/>
        </w:rPr>
        <w:t>okumenty o istotnej wartości mogące mieć wpływ na wynik finansowy, ujmuje się w księgach rachunkowych do momentu sporządzenia sprawozdania finansowego.</w:t>
      </w:r>
      <w:r w:rsidRPr="00E842ED">
        <w:rPr>
          <w:rFonts w:ascii="Arial" w:hAnsi="Arial" w:cs="Arial"/>
        </w:rPr>
        <w:t xml:space="preserve"> </w:t>
      </w:r>
      <w:r w:rsidR="00322214" w:rsidRPr="00E842ED">
        <w:rPr>
          <w:rFonts w:ascii="Arial" w:hAnsi="Arial" w:cs="Arial"/>
        </w:rPr>
        <w:t>Za istotną wartość</w:t>
      </w:r>
      <w:r w:rsidR="000F51AD" w:rsidRPr="00E842ED">
        <w:rPr>
          <w:rFonts w:ascii="Arial" w:hAnsi="Arial" w:cs="Arial"/>
        </w:rPr>
        <w:t xml:space="preserve"> przyjmuje się wartość przekraczającą 0,2% sumy bilansowej z roku poprzedniego;</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operacje gospodarcze ujmuje się w księgach rachunkowych zgodnie z ich treścią ekonomiczną;</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zgodnie z zasadą współmierności do aktywów i pasywów danego okresu sprawozdawczego, na podstawie dokumentów, z</w:t>
      </w:r>
      <w:r w:rsidR="0068553D" w:rsidRPr="00E842ED">
        <w:rPr>
          <w:rFonts w:ascii="Arial" w:hAnsi="Arial" w:cs="Arial"/>
        </w:rPr>
        <w:t xml:space="preserve">alicza się przychody uzyskane i </w:t>
      </w:r>
      <w:r w:rsidRPr="00E842ED">
        <w:rPr>
          <w:rFonts w:ascii="Arial" w:hAnsi="Arial" w:cs="Arial"/>
        </w:rPr>
        <w:t>koszty poniesione dotyczące okresu sprawozdawczego;</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tego samego rodzaju operacje gospodarcze ujmuje się jednolicie</w:t>
      </w:r>
      <w:r w:rsidR="0068553D" w:rsidRPr="00E842ED">
        <w:rPr>
          <w:rFonts w:ascii="Arial" w:hAnsi="Arial" w:cs="Arial"/>
        </w:rPr>
        <w:t xml:space="preserve"> w </w:t>
      </w:r>
      <w:r w:rsidRPr="00E842ED">
        <w:rPr>
          <w:rFonts w:ascii="Arial" w:hAnsi="Arial" w:cs="Arial"/>
        </w:rPr>
        <w:t>księgach rachunkowych;</w:t>
      </w:r>
    </w:p>
    <w:p w:rsidR="000F51AD" w:rsidRPr="00E842ED" w:rsidRDefault="000F51AD" w:rsidP="005F646C">
      <w:pPr>
        <w:pStyle w:val="Lista3"/>
        <w:numPr>
          <w:ilvl w:val="1"/>
          <w:numId w:val="30"/>
        </w:numPr>
        <w:tabs>
          <w:tab w:val="clear" w:pos="1440"/>
        </w:tabs>
        <w:ind w:left="993" w:hanging="426"/>
        <w:rPr>
          <w:rFonts w:ascii="Arial" w:hAnsi="Arial" w:cs="Arial"/>
        </w:rPr>
      </w:pPr>
      <w:r w:rsidRPr="00E842ED">
        <w:rPr>
          <w:rFonts w:ascii="Arial" w:hAnsi="Arial" w:cs="Arial"/>
        </w:rPr>
        <w:t xml:space="preserve">obowiązuje zgodność pomiędzy stanami końcowymi bilansu zamknięcia roku poprzedniego ze stanami początkowymi składników bilansu otwarcia okresu następnego. Różnice są dopuszczalne tylko w sytuacji sporządzenia bilansu zmian, </w:t>
      </w:r>
      <w:r w:rsidR="00A241AA" w:rsidRPr="00E842ED">
        <w:rPr>
          <w:rFonts w:ascii="Arial" w:hAnsi="Arial" w:cs="Arial"/>
        </w:rPr>
        <w:t>będącego wynikiem</w:t>
      </w:r>
      <w:r w:rsidRPr="00E842ED">
        <w:rPr>
          <w:rFonts w:ascii="Arial" w:hAnsi="Arial" w:cs="Arial"/>
        </w:rPr>
        <w:t xml:space="preserve"> zmian np. organizacyjnych, przepisów prawnych </w:t>
      </w:r>
      <w:r w:rsidR="00254D46" w:rsidRPr="00E842ED">
        <w:rPr>
          <w:rFonts w:ascii="Arial" w:hAnsi="Arial" w:cs="Arial"/>
        </w:rPr>
        <w:t>itp.</w:t>
      </w:r>
    </w:p>
    <w:p w:rsidR="000F51AD" w:rsidRPr="00E842ED" w:rsidRDefault="000F51AD" w:rsidP="005F646C">
      <w:pPr>
        <w:pStyle w:val="Lista2"/>
        <w:numPr>
          <w:ilvl w:val="1"/>
          <w:numId w:val="26"/>
        </w:numPr>
        <w:tabs>
          <w:tab w:val="clear" w:pos="1440"/>
        </w:tabs>
        <w:ind w:left="709" w:hanging="283"/>
        <w:rPr>
          <w:rFonts w:ascii="Arial" w:hAnsi="Arial" w:cs="Arial"/>
        </w:rPr>
      </w:pPr>
      <w:r w:rsidRPr="00E842ED">
        <w:rPr>
          <w:rFonts w:ascii="Arial" w:hAnsi="Arial" w:cs="Arial"/>
        </w:rPr>
        <w:t>Zasady prowadzenia ksiąg rachunkowych w jednostce budżetowej</w:t>
      </w:r>
      <w:r w:rsidR="002F0C99" w:rsidRPr="00E842ED">
        <w:rPr>
          <w:rFonts w:ascii="Arial" w:hAnsi="Arial" w:cs="Arial"/>
        </w:rPr>
        <w:t>:</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jednostka sporządza sprawozdanie finansowe – na dzień 31 grudnia według obowiązującego wzoru i w terminach określonych przez Ministra Finansów dla</w:t>
      </w:r>
      <w:r w:rsidR="0068553D" w:rsidRPr="00E842ED">
        <w:rPr>
          <w:rFonts w:ascii="Arial" w:hAnsi="Arial" w:cs="Arial"/>
        </w:rPr>
        <w:t xml:space="preserve"> </w:t>
      </w:r>
      <w:r w:rsidRPr="00E842ED">
        <w:rPr>
          <w:rFonts w:ascii="Arial" w:hAnsi="Arial" w:cs="Arial"/>
        </w:rPr>
        <w:t>jednostek budżetowych;</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środkami trwałymi w </w:t>
      </w:r>
      <w:r w:rsidR="00B47D55" w:rsidRPr="00E842ED">
        <w:rPr>
          <w:rFonts w:ascii="Arial" w:hAnsi="Arial" w:cs="Arial"/>
        </w:rPr>
        <w:t>u</w:t>
      </w:r>
      <w:r w:rsidRPr="00E842ED">
        <w:rPr>
          <w:rFonts w:ascii="Arial" w:hAnsi="Arial" w:cs="Arial"/>
        </w:rPr>
        <w:t>rzędzie</w:t>
      </w:r>
      <w:r w:rsidR="00B47D55" w:rsidRPr="00E842ED">
        <w:rPr>
          <w:rFonts w:ascii="Arial" w:hAnsi="Arial" w:cs="Arial"/>
        </w:rPr>
        <w:t xml:space="preserve"> </w:t>
      </w:r>
      <w:r w:rsidRPr="00E842ED">
        <w:rPr>
          <w:rFonts w:ascii="Arial" w:hAnsi="Arial" w:cs="Arial"/>
        </w:rPr>
        <w:t>są rzeczowe aktywa trwałe</w:t>
      </w:r>
      <w:r w:rsidR="0068553D" w:rsidRPr="00E842ED">
        <w:rPr>
          <w:rFonts w:ascii="Arial" w:hAnsi="Arial" w:cs="Arial"/>
        </w:rPr>
        <w:t xml:space="preserve"> i </w:t>
      </w:r>
      <w:r w:rsidRPr="00E842ED">
        <w:rPr>
          <w:rFonts w:ascii="Arial" w:hAnsi="Arial" w:cs="Arial"/>
        </w:rPr>
        <w:t>zrównane z nimi, o przewidywanym okresie ekonomicznej użyteczności dłuższym niż rok, kompletne, zdatne do użytku i przeznaczone</w:t>
      </w:r>
      <w:r w:rsidR="0068553D" w:rsidRPr="00E842ED">
        <w:rPr>
          <w:rFonts w:ascii="Arial" w:hAnsi="Arial" w:cs="Arial"/>
        </w:rPr>
        <w:t xml:space="preserve"> </w:t>
      </w:r>
      <w:r w:rsidRPr="00E842ED">
        <w:rPr>
          <w:rFonts w:ascii="Arial" w:hAnsi="Arial" w:cs="Arial"/>
        </w:rPr>
        <w:t>na potrzeby jednostki, również oddane jednostce w trwały zarząd</w:t>
      </w:r>
      <w:r w:rsidR="0068553D" w:rsidRPr="00E842ED">
        <w:rPr>
          <w:rFonts w:ascii="Arial" w:hAnsi="Arial" w:cs="Arial"/>
        </w:rPr>
        <w:t xml:space="preserve"> i użytkowanie. Środki </w:t>
      </w:r>
      <w:r w:rsidRPr="00E842ED">
        <w:rPr>
          <w:rFonts w:ascii="Arial" w:hAnsi="Arial" w:cs="Arial"/>
        </w:rPr>
        <w:t>trwałe o cenie</w:t>
      </w:r>
      <w:r w:rsidRPr="00E842ED">
        <w:rPr>
          <w:rFonts w:ascii="Arial" w:hAnsi="Arial" w:cs="Arial"/>
          <w:bCs/>
          <w:i/>
          <w:iCs/>
        </w:rPr>
        <w:t xml:space="preserve"> </w:t>
      </w:r>
      <w:r w:rsidRPr="00E842ED">
        <w:rPr>
          <w:rFonts w:ascii="Arial" w:hAnsi="Arial" w:cs="Arial"/>
        </w:rPr>
        <w:t>nieprz</w:t>
      </w:r>
      <w:r w:rsidR="00F2134F" w:rsidRPr="00E842ED">
        <w:rPr>
          <w:rFonts w:ascii="Arial" w:hAnsi="Arial" w:cs="Arial"/>
        </w:rPr>
        <w:t>ekraczającej kwoty określonej w</w:t>
      </w:r>
      <w:r w:rsidR="0068553D" w:rsidRPr="00E842ED">
        <w:rPr>
          <w:rFonts w:ascii="Arial" w:hAnsi="Arial" w:cs="Arial"/>
        </w:rPr>
        <w:t xml:space="preserve"> przepisach o </w:t>
      </w:r>
      <w:r w:rsidRPr="00E842ED">
        <w:rPr>
          <w:rFonts w:ascii="Arial" w:hAnsi="Arial" w:cs="Arial"/>
        </w:rPr>
        <w:t>podatku dochodowym od osób prawnych,</w:t>
      </w:r>
      <w:r w:rsidR="0068553D" w:rsidRPr="00E842ED">
        <w:rPr>
          <w:rFonts w:ascii="Arial" w:hAnsi="Arial" w:cs="Arial"/>
        </w:rPr>
        <w:t xml:space="preserve"> </w:t>
      </w:r>
      <w:r w:rsidR="006F02EF" w:rsidRPr="00E842ED">
        <w:rPr>
          <w:rFonts w:ascii="Arial" w:hAnsi="Arial" w:cs="Arial"/>
        </w:rPr>
        <w:t>z wyłączeniem gruntów i </w:t>
      </w:r>
      <w:r w:rsidRPr="00E842ED">
        <w:rPr>
          <w:rFonts w:ascii="Arial" w:hAnsi="Arial" w:cs="Arial"/>
        </w:rPr>
        <w:t xml:space="preserve">wieczystego użytkowania, </w:t>
      </w:r>
      <w:r w:rsidR="00FF072D" w:rsidRPr="00E842ED">
        <w:rPr>
          <w:rFonts w:ascii="Arial" w:hAnsi="Arial" w:cs="Arial"/>
        </w:rPr>
        <w:t xml:space="preserve">stanowią </w:t>
      </w:r>
      <w:r w:rsidRPr="00E842ED">
        <w:rPr>
          <w:rFonts w:ascii="Arial" w:hAnsi="Arial" w:cs="Arial"/>
        </w:rPr>
        <w:t>pozostałe środki trwałe;</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wartościami niematerialnymi i prawnymi są wszystkie, nabyte odpłatnie i nieodpłatnie zaliczane do aktywów trwałych, prawa majątkowe nadające</w:t>
      </w:r>
      <w:r w:rsidR="0068553D" w:rsidRPr="00E842ED">
        <w:rPr>
          <w:rFonts w:ascii="Arial" w:hAnsi="Arial" w:cs="Arial"/>
        </w:rPr>
        <w:t xml:space="preserve"> </w:t>
      </w:r>
      <w:r w:rsidRPr="00E842ED">
        <w:rPr>
          <w:rFonts w:ascii="Arial" w:hAnsi="Arial" w:cs="Arial"/>
        </w:rPr>
        <w:t>się do</w:t>
      </w:r>
      <w:r w:rsidR="0068553D" w:rsidRPr="00E842ED">
        <w:rPr>
          <w:rFonts w:ascii="Arial" w:hAnsi="Arial" w:cs="Arial"/>
        </w:rPr>
        <w:t xml:space="preserve"> </w:t>
      </w:r>
      <w:r w:rsidRPr="00E842ED">
        <w:rPr>
          <w:rFonts w:ascii="Arial" w:hAnsi="Arial" w:cs="Arial"/>
        </w:rPr>
        <w:t>gospodarczego wykorzystania o ok</w:t>
      </w:r>
      <w:r w:rsidR="00441536" w:rsidRPr="00E842ED">
        <w:rPr>
          <w:rFonts w:ascii="Arial" w:hAnsi="Arial" w:cs="Arial"/>
        </w:rPr>
        <w:t>resie użyteczności dłuższym niż </w:t>
      </w:r>
      <w:r w:rsidRPr="00E842ED">
        <w:rPr>
          <w:rFonts w:ascii="Arial" w:hAnsi="Arial" w:cs="Arial"/>
        </w:rPr>
        <w:t>rok, przeznaczone na potrzeby urzędu, w tym głównie licencje i prawa autorskie;</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wartością początkową środków trwałych oraz wartości niematerialnych i prawnych</w:t>
      </w:r>
      <w:r w:rsidR="002F0C99" w:rsidRPr="00E842ED">
        <w:rPr>
          <w:rFonts w:ascii="Arial" w:hAnsi="Arial" w:cs="Arial"/>
        </w:rPr>
        <w:t>,</w:t>
      </w:r>
      <w:r w:rsidRPr="00E842ED">
        <w:rPr>
          <w:rFonts w:ascii="Arial" w:hAnsi="Arial" w:cs="Arial"/>
        </w:rPr>
        <w:t xml:space="preserve"> w tym programów, licencji i praw autorskich</w:t>
      </w:r>
      <w:r w:rsidR="002F0C99" w:rsidRPr="00E842ED">
        <w:rPr>
          <w:rFonts w:ascii="Arial" w:hAnsi="Arial" w:cs="Arial"/>
        </w:rPr>
        <w:t>,</w:t>
      </w:r>
      <w:r w:rsidRPr="00E842ED">
        <w:rPr>
          <w:rFonts w:ascii="Arial" w:hAnsi="Arial" w:cs="Arial"/>
        </w:rPr>
        <w:t xml:space="preserve"> jest ich cena nabycia lub koszt wytworzenia wraz z kosztami instalacji, wdrożenia transportu i innymi, które są niezbędne do prawidłowego funkcjonowania środka trwałego bądź wartości niematerialnych i prawnych;</w:t>
      </w:r>
    </w:p>
    <w:p w:rsidR="000F51AD" w:rsidRPr="00E842ED" w:rsidRDefault="000F51AD" w:rsidP="00710B55">
      <w:pPr>
        <w:pStyle w:val="Lista3"/>
        <w:numPr>
          <w:ilvl w:val="1"/>
          <w:numId w:val="31"/>
        </w:numPr>
        <w:tabs>
          <w:tab w:val="clear" w:pos="1440"/>
        </w:tabs>
        <w:ind w:left="993" w:hanging="426"/>
        <w:rPr>
          <w:rFonts w:ascii="Arial" w:hAnsi="Arial" w:cs="Arial"/>
        </w:rPr>
      </w:pPr>
      <w:r w:rsidRPr="00E842ED">
        <w:rPr>
          <w:rFonts w:ascii="Arial" w:hAnsi="Arial" w:cs="Arial"/>
        </w:rPr>
        <w:t>środki trwałe otrzymane nieodpłatnie</w:t>
      </w:r>
      <w:r w:rsidR="002F0C99" w:rsidRPr="00E842ED">
        <w:rPr>
          <w:rFonts w:ascii="Arial" w:hAnsi="Arial" w:cs="Arial"/>
        </w:rPr>
        <w:t>,</w:t>
      </w:r>
      <w:r w:rsidRPr="00E842ED">
        <w:rPr>
          <w:rFonts w:ascii="Arial" w:hAnsi="Arial" w:cs="Arial"/>
        </w:rPr>
        <w:t xml:space="preserve"> stanowiące własność Skarbu Państwa</w:t>
      </w:r>
      <w:r w:rsidR="002F0C99" w:rsidRPr="00E842ED">
        <w:rPr>
          <w:rFonts w:ascii="Arial" w:hAnsi="Arial" w:cs="Arial"/>
        </w:rPr>
        <w:t xml:space="preserve"> </w:t>
      </w:r>
      <w:r w:rsidRPr="00E842ED">
        <w:rPr>
          <w:rFonts w:ascii="Arial" w:hAnsi="Arial" w:cs="Arial"/>
        </w:rPr>
        <w:t>lub jednostki samorządu terytorialnego, na podstawie decyzji właściwego organu lub na podstawie przepisów pr</w:t>
      </w:r>
      <w:r w:rsidR="00F2134F" w:rsidRPr="00E842ED">
        <w:rPr>
          <w:rFonts w:ascii="Arial" w:hAnsi="Arial" w:cs="Arial"/>
        </w:rPr>
        <w:t xml:space="preserve">awa, ewidencjonuje się </w:t>
      </w:r>
      <w:r w:rsidR="00F2134F" w:rsidRPr="00E842ED">
        <w:rPr>
          <w:rFonts w:ascii="Arial" w:hAnsi="Arial" w:cs="Arial"/>
        </w:rPr>
        <w:lastRenderedPageBreak/>
        <w:t>w </w:t>
      </w:r>
      <w:r w:rsidRPr="00E842ED">
        <w:rPr>
          <w:rFonts w:ascii="Arial" w:hAnsi="Arial" w:cs="Arial"/>
        </w:rPr>
        <w:t>wartości określonej</w:t>
      </w:r>
      <w:r w:rsidR="002F0C99" w:rsidRPr="00E842ED">
        <w:rPr>
          <w:rFonts w:ascii="Arial" w:hAnsi="Arial" w:cs="Arial"/>
        </w:rPr>
        <w:t xml:space="preserve"> </w:t>
      </w:r>
      <w:r w:rsidRPr="00E842ED">
        <w:rPr>
          <w:rFonts w:ascii="Arial" w:hAnsi="Arial" w:cs="Arial"/>
        </w:rPr>
        <w:t>we właściwym dokumencie.</w:t>
      </w:r>
      <w:r w:rsidR="005F646C" w:rsidRPr="00E842ED">
        <w:rPr>
          <w:rFonts w:ascii="Arial" w:hAnsi="Arial" w:cs="Arial"/>
        </w:rPr>
        <w:t xml:space="preserve"> </w:t>
      </w:r>
      <w:r w:rsidRPr="00E842ED">
        <w:rPr>
          <w:rFonts w:ascii="Arial" w:hAnsi="Arial" w:cs="Arial"/>
        </w:rPr>
        <w:t>W przypadku braku określenia wartości przyjmuje się do ewidencji wartoś</w:t>
      </w:r>
      <w:r w:rsidR="00A12E2D" w:rsidRPr="00E842ED">
        <w:rPr>
          <w:rFonts w:ascii="Arial" w:hAnsi="Arial" w:cs="Arial"/>
        </w:rPr>
        <w:t>ć środka trwałego w kwocie</w:t>
      </w:r>
      <w:r w:rsidR="006F02EF" w:rsidRPr="00E842ED">
        <w:rPr>
          <w:rFonts w:ascii="Arial" w:hAnsi="Arial" w:cs="Arial"/>
        </w:rPr>
        <w:t xml:space="preserve"> 1 </w:t>
      </w:r>
      <w:r w:rsidR="002F0C99" w:rsidRPr="00E842ED">
        <w:rPr>
          <w:rFonts w:ascii="Arial" w:hAnsi="Arial" w:cs="Arial"/>
        </w:rPr>
        <w:t>zł brutto;</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grunty stanowiące własność Gminy lub Skarbu Państwa przyjmuje się do ewidencji następująco:</w:t>
      </w:r>
    </w:p>
    <w:p w:rsidR="000F51AD" w:rsidRPr="00E842ED" w:rsidRDefault="00AD0274" w:rsidP="005F646C">
      <w:pPr>
        <w:pStyle w:val="Lista4"/>
        <w:numPr>
          <w:ilvl w:val="1"/>
          <w:numId w:val="5"/>
        </w:numPr>
        <w:tabs>
          <w:tab w:val="clear" w:pos="1440"/>
        </w:tabs>
        <w:ind w:left="1276" w:hanging="425"/>
        <w:rPr>
          <w:rFonts w:ascii="Arial" w:hAnsi="Arial" w:cs="Arial"/>
        </w:rPr>
      </w:pPr>
      <w:r w:rsidRPr="00E842ED">
        <w:rPr>
          <w:rFonts w:ascii="Arial" w:hAnsi="Arial" w:cs="Arial"/>
        </w:rPr>
        <w:t>grunty nabyte na podstawie decyzji wojewody o komunalizacji</w:t>
      </w:r>
      <w:r w:rsidR="00EE066C" w:rsidRPr="00E842ED">
        <w:rPr>
          <w:rFonts w:ascii="Arial" w:hAnsi="Arial" w:cs="Arial"/>
        </w:rPr>
        <w:t xml:space="preserve"> bądź </w:t>
      </w:r>
      <w:r w:rsidRPr="00E842ED">
        <w:rPr>
          <w:rFonts w:ascii="Arial" w:hAnsi="Arial" w:cs="Arial"/>
        </w:rPr>
        <w:t xml:space="preserve"> otrzymane w drodze darowizn, które nie zawierały ceny </w:t>
      </w:r>
      <w:r w:rsidR="00A12E2D" w:rsidRPr="00E842ED">
        <w:rPr>
          <w:rFonts w:ascii="Arial" w:hAnsi="Arial" w:cs="Arial"/>
        </w:rPr>
        <w:t>–</w:t>
      </w:r>
      <w:r w:rsidRPr="00E842ED">
        <w:rPr>
          <w:rFonts w:ascii="Arial" w:hAnsi="Arial" w:cs="Arial"/>
        </w:rPr>
        <w:t xml:space="preserve"> według ceny przyjętej do wyceny w 2004 r., tj. kwoty 40 zł za m</w:t>
      </w:r>
      <w:r w:rsidRPr="00E842ED">
        <w:rPr>
          <w:rFonts w:ascii="Arial" w:hAnsi="Arial" w:cs="Arial"/>
          <w:vertAlign w:val="superscript"/>
        </w:rPr>
        <w:t xml:space="preserve">2 </w:t>
      </w:r>
      <w:r w:rsidRPr="00E842ED">
        <w:rPr>
          <w:rFonts w:ascii="Arial" w:hAnsi="Arial" w:cs="Arial"/>
        </w:rPr>
        <w:t>gruntu,</w:t>
      </w:r>
    </w:p>
    <w:p w:rsidR="00AD0274" w:rsidRPr="00E842ED" w:rsidRDefault="00AD0274" w:rsidP="005F646C">
      <w:pPr>
        <w:pStyle w:val="Lista4"/>
        <w:numPr>
          <w:ilvl w:val="1"/>
          <w:numId w:val="5"/>
        </w:numPr>
        <w:tabs>
          <w:tab w:val="clear" w:pos="1440"/>
        </w:tabs>
        <w:ind w:left="1276" w:hanging="425"/>
        <w:rPr>
          <w:rFonts w:ascii="Arial" w:hAnsi="Arial" w:cs="Arial"/>
        </w:rPr>
      </w:pPr>
      <w:r w:rsidRPr="00E842ED">
        <w:rPr>
          <w:rFonts w:ascii="Arial" w:hAnsi="Arial" w:cs="Arial"/>
        </w:rPr>
        <w:t xml:space="preserve">grunty otrzymane w drodze spadków lub zasiedzenia, które nie zawierały ceny </w:t>
      </w:r>
      <w:r w:rsidR="00A12E2D" w:rsidRPr="00E842ED">
        <w:rPr>
          <w:rFonts w:ascii="Arial" w:hAnsi="Arial" w:cs="Arial"/>
        </w:rPr>
        <w:t>–</w:t>
      </w:r>
      <w:r w:rsidRPr="00E842ED">
        <w:rPr>
          <w:rFonts w:ascii="Arial" w:hAnsi="Arial" w:cs="Arial"/>
        </w:rPr>
        <w:t xml:space="preserve"> według ceny przyjętej do wyceny w 2004 r., tj. kwoty 100 zł za m</w:t>
      </w:r>
      <w:r w:rsidRPr="00E842ED">
        <w:rPr>
          <w:rFonts w:ascii="Arial" w:hAnsi="Arial" w:cs="Arial"/>
          <w:vertAlign w:val="superscript"/>
        </w:rPr>
        <w:t xml:space="preserve">2 </w:t>
      </w:r>
      <w:r w:rsidRPr="00E842ED">
        <w:rPr>
          <w:rFonts w:ascii="Arial" w:hAnsi="Arial" w:cs="Arial"/>
        </w:rPr>
        <w:t>gruntu,</w:t>
      </w:r>
    </w:p>
    <w:p w:rsidR="00AD0274" w:rsidRPr="00E842ED" w:rsidRDefault="00AD0274" w:rsidP="005F646C">
      <w:pPr>
        <w:pStyle w:val="Lista4"/>
        <w:numPr>
          <w:ilvl w:val="1"/>
          <w:numId w:val="5"/>
        </w:numPr>
        <w:tabs>
          <w:tab w:val="clear" w:pos="1440"/>
        </w:tabs>
        <w:ind w:left="1276" w:hanging="425"/>
        <w:rPr>
          <w:rFonts w:ascii="Arial" w:hAnsi="Arial" w:cs="Arial"/>
        </w:rPr>
      </w:pPr>
      <w:r w:rsidRPr="00E842ED">
        <w:rPr>
          <w:rFonts w:ascii="Arial" w:hAnsi="Arial" w:cs="Arial"/>
        </w:rPr>
        <w:t>grunty nabyte w trybie ustawy z dnia 10 kwietnia 2003 r. o szczególnych zasadach przygotowania i realizacji inwesty</w:t>
      </w:r>
      <w:r w:rsidR="00A12E2D" w:rsidRPr="00E842ED">
        <w:rPr>
          <w:rFonts w:ascii="Arial" w:hAnsi="Arial" w:cs="Arial"/>
        </w:rPr>
        <w:t>cji w zakresie dróg publicznych –</w:t>
      </w:r>
      <w:r w:rsidRPr="00E842ED">
        <w:rPr>
          <w:rFonts w:ascii="Arial" w:hAnsi="Arial" w:cs="Arial"/>
        </w:rPr>
        <w:t xml:space="preserve"> według średniej ceny 1 m²</w:t>
      </w:r>
      <w:r w:rsidR="00A12E2D" w:rsidRPr="00E842ED">
        <w:rPr>
          <w:rFonts w:ascii="Arial" w:hAnsi="Arial" w:cs="Arial"/>
        </w:rPr>
        <w:t xml:space="preserve"> gruntów tego typu, ustalonej w </w:t>
      </w:r>
      <w:r w:rsidRPr="00E842ED">
        <w:rPr>
          <w:rFonts w:ascii="Arial" w:hAnsi="Arial" w:cs="Arial"/>
        </w:rPr>
        <w:t>decyzjach o odszkodowaniu za rok poprzedni,</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grunty stanowiące własność Gminy lub Skarbu Państwa na 31</w:t>
      </w:r>
      <w:r w:rsidR="006F02EF" w:rsidRPr="00E842ED">
        <w:rPr>
          <w:rFonts w:ascii="Arial" w:hAnsi="Arial" w:cs="Arial"/>
        </w:rPr>
        <w:t xml:space="preserve"> grudnia </w:t>
      </w:r>
      <w:r w:rsidRPr="00E842ED">
        <w:rPr>
          <w:rFonts w:ascii="Arial" w:hAnsi="Arial" w:cs="Arial"/>
        </w:rPr>
        <w:t xml:space="preserve">2004 r. </w:t>
      </w:r>
      <w:r w:rsidR="00A12E2D" w:rsidRPr="00E842ED">
        <w:rPr>
          <w:rFonts w:ascii="Arial" w:hAnsi="Arial" w:cs="Arial"/>
        </w:rPr>
        <w:t>–</w:t>
      </w:r>
      <w:r w:rsidRPr="00E842ED">
        <w:rPr>
          <w:rFonts w:ascii="Arial" w:hAnsi="Arial" w:cs="Arial"/>
        </w:rPr>
        <w:t xml:space="preserve"> według ceny przyjętej do wyceny w 2004 r.</w:t>
      </w:r>
      <w:r w:rsidR="004C069C" w:rsidRPr="00E842ED">
        <w:rPr>
          <w:rFonts w:ascii="Arial" w:hAnsi="Arial" w:cs="Arial"/>
        </w:rPr>
        <w:t>,</w:t>
      </w:r>
      <w:r w:rsidRPr="00E842ED">
        <w:rPr>
          <w:rFonts w:ascii="Arial" w:hAnsi="Arial" w:cs="Arial"/>
        </w:rPr>
        <w:t xml:space="preserve"> tj. kwoty 40 zł za m</w:t>
      </w:r>
      <w:r w:rsidRPr="00E842ED">
        <w:rPr>
          <w:rFonts w:ascii="Arial" w:hAnsi="Arial" w:cs="Arial"/>
          <w:vertAlign w:val="superscript"/>
        </w:rPr>
        <w:t xml:space="preserve">2 </w:t>
      </w:r>
      <w:r w:rsidRPr="00E842ED">
        <w:rPr>
          <w:rFonts w:ascii="Arial" w:hAnsi="Arial" w:cs="Arial"/>
        </w:rPr>
        <w:t>gruntu,</w:t>
      </w:r>
      <w:r w:rsidR="00F2134F" w:rsidRPr="00E842ED">
        <w:rPr>
          <w:rFonts w:ascii="Arial" w:hAnsi="Arial" w:cs="Arial"/>
        </w:rPr>
        <w:t xml:space="preserve"> z </w:t>
      </w:r>
      <w:r w:rsidRPr="00E842ED">
        <w:rPr>
          <w:rFonts w:ascii="Arial" w:hAnsi="Arial" w:cs="Arial"/>
        </w:rPr>
        <w:t>zastrzeżeniem lit. i;</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grunty nabyte po dniu 1</w:t>
      </w:r>
      <w:r w:rsidR="006F02EF" w:rsidRPr="00E842ED">
        <w:rPr>
          <w:rFonts w:ascii="Arial" w:hAnsi="Arial" w:cs="Arial"/>
        </w:rPr>
        <w:t xml:space="preserve"> stycznia </w:t>
      </w:r>
      <w:r w:rsidRPr="00E842ED">
        <w:rPr>
          <w:rFonts w:ascii="Arial" w:hAnsi="Arial" w:cs="Arial"/>
        </w:rPr>
        <w:t xml:space="preserve">2005 r. </w:t>
      </w:r>
      <w:r w:rsidR="00A12E2D" w:rsidRPr="00E842ED">
        <w:rPr>
          <w:rFonts w:ascii="Arial" w:hAnsi="Arial" w:cs="Arial"/>
        </w:rPr>
        <w:t>–</w:t>
      </w:r>
      <w:r w:rsidRPr="00E842ED">
        <w:rPr>
          <w:rFonts w:ascii="Arial" w:hAnsi="Arial" w:cs="Arial"/>
        </w:rPr>
        <w:t xml:space="preserve"> we</w:t>
      </w:r>
      <w:r w:rsidR="00F2134F" w:rsidRPr="00E842ED">
        <w:rPr>
          <w:rFonts w:ascii="Arial" w:hAnsi="Arial" w:cs="Arial"/>
        </w:rPr>
        <w:t>dług ceny nabycia wynikającej z </w:t>
      </w:r>
      <w:r w:rsidRPr="00E842ED">
        <w:rPr>
          <w:rFonts w:ascii="Arial" w:hAnsi="Arial" w:cs="Arial"/>
        </w:rPr>
        <w:t xml:space="preserve">aktu notarialnego, decyzji uwłaszczeniowych </w:t>
      </w:r>
      <w:r w:rsidR="00254D46" w:rsidRPr="00E842ED">
        <w:rPr>
          <w:rFonts w:ascii="Arial" w:hAnsi="Arial" w:cs="Arial"/>
        </w:rPr>
        <w:t>itp.</w:t>
      </w:r>
      <w:r w:rsidR="00FF072D" w:rsidRPr="00E842ED">
        <w:rPr>
          <w:rFonts w:ascii="Arial" w:hAnsi="Arial" w:cs="Arial"/>
        </w:rPr>
        <w:t xml:space="preserve"> w kwocie nie mniejszej niż 40 zł za m</w:t>
      </w:r>
      <w:r w:rsidR="00FF072D" w:rsidRPr="00E842ED">
        <w:rPr>
          <w:rFonts w:ascii="Arial" w:hAnsi="Arial" w:cs="Arial"/>
          <w:vertAlign w:val="superscript"/>
        </w:rPr>
        <w:t xml:space="preserve">2 </w:t>
      </w:r>
      <w:r w:rsidR="00FF072D" w:rsidRPr="00E842ED">
        <w:rPr>
          <w:rFonts w:ascii="Arial" w:hAnsi="Arial" w:cs="Arial"/>
        </w:rPr>
        <w:t>gruntu</w:t>
      </w:r>
      <w:r w:rsidRPr="00E842ED">
        <w:rPr>
          <w:rFonts w:ascii="Arial" w:hAnsi="Arial" w:cs="Arial"/>
        </w:rPr>
        <w:t>,</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wartość prawa własności gruntów oddanych do dnia 31</w:t>
      </w:r>
      <w:r w:rsidR="006F02EF" w:rsidRPr="00E842ED">
        <w:rPr>
          <w:rFonts w:ascii="Arial" w:hAnsi="Arial" w:cs="Arial"/>
        </w:rPr>
        <w:t xml:space="preserve"> grudnia </w:t>
      </w:r>
      <w:r w:rsidRPr="00E842ED">
        <w:rPr>
          <w:rFonts w:ascii="Arial" w:hAnsi="Arial" w:cs="Arial"/>
        </w:rPr>
        <w:t>2017</w:t>
      </w:r>
      <w:r w:rsidR="002F0C99" w:rsidRPr="00E842ED">
        <w:rPr>
          <w:rFonts w:ascii="Arial" w:hAnsi="Arial" w:cs="Arial"/>
        </w:rPr>
        <w:t xml:space="preserve"> </w:t>
      </w:r>
      <w:r w:rsidRPr="00E842ED">
        <w:rPr>
          <w:rFonts w:ascii="Arial" w:hAnsi="Arial" w:cs="Arial"/>
        </w:rPr>
        <w:t>r.</w:t>
      </w:r>
      <w:r w:rsidR="0068553D" w:rsidRPr="00E842ED">
        <w:rPr>
          <w:rFonts w:ascii="Arial" w:hAnsi="Arial" w:cs="Arial"/>
        </w:rPr>
        <w:t xml:space="preserve"> w </w:t>
      </w:r>
      <w:r w:rsidRPr="00E842ED">
        <w:rPr>
          <w:rFonts w:ascii="Arial" w:hAnsi="Arial" w:cs="Arial"/>
        </w:rPr>
        <w:t>użytkowanie wieczyste innym podmiot</w:t>
      </w:r>
      <w:r w:rsidR="00441536" w:rsidRPr="00E842ED">
        <w:rPr>
          <w:rFonts w:ascii="Arial" w:hAnsi="Arial" w:cs="Arial"/>
        </w:rPr>
        <w:t>om ustala się na kwotę 70 zł za </w:t>
      </w:r>
      <w:r w:rsidRPr="00E842ED">
        <w:rPr>
          <w:rFonts w:ascii="Arial" w:hAnsi="Arial" w:cs="Arial"/>
        </w:rPr>
        <w:t>m</w:t>
      </w:r>
      <w:r w:rsidRPr="00E842ED">
        <w:rPr>
          <w:rFonts w:ascii="Arial" w:hAnsi="Arial" w:cs="Arial"/>
          <w:vertAlign w:val="superscript"/>
        </w:rPr>
        <w:t xml:space="preserve">2 </w:t>
      </w:r>
      <w:r w:rsidRPr="00E842ED">
        <w:rPr>
          <w:rFonts w:ascii="Arial" w:hAnsi="Arial" w:cs="Arial"/>
        </w:rPr>
        <w:t>gruntu,</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wartość prawa własności gruntów gminy oddanych w użytkowanie wieczyste po dniu 31</w:t>
      </w:r>
      <w:r w:rsidR="006F02EF" w:rsidRPr="00E842ED">
        <w:rPr>
          <w:rFonts w:ascii="Arial" w:hAnsi="Arial" w:cs="Arial"/>
        </w:rPr>
        <w:t xml:space="preserve"> grudnia </w:t>
      </w:r>
      <w:r w:rsidRPr="00E842ED">
        <w:rPr>
          <w:rFonts w:ascii="Arial" w:hAnsi="Arial" w:cs="Arial"/>
        </w:rPr>
        <w:t>2017</w:t>
      </w:r>
      <w:r w:rsidR="002F0C99" w:rsidRPr="00E842ED">
        <w:rPr>
          <w:rFonts w:ascii="Arial" w:hAnsi="Arial" w:cs="Arial"/>
        </w:rPr>
        <w:t xml:space="preserve"> </w:t>
      </w:r>
      <w:r w:rsidRPr="00E842ED">
        <w:rPr>
          <w:rFonts w:ascii="Arial" w:hAnsi="Arial" w:cs="Arial"/>
        </w:rPr>
        <w:t>r. przyjmuje się według wyceny sporządzonej przez rzeczoznawcę majątkowego dla potrzeb oddania gruntu w użytkowanie wieczyste,</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w przypadku aktualizacji opłat rocznych z tytułu użytkowania wieczystego, aktualizuje się również wartość prawa wł</w:t>
      </w:r>
      <w:r w:rsidR="00F2134F" w:rsidRPr="00E842ED">
        <w:rPr>
          <w:rFonts w:ascii="Arial" w:hAnsi="Arial" w:cs="Arial"/>
        </w:rPr>
        <w:t>asności takiej nieruchomości, w </w:t>
      </w:r>
      <w:r w:rsidRPr="00E842ED">
        <w:rPr>
          <w:rFonts w:ascii="Arial" w:hAnsi="Arial" w:cs="Arial"/>
        </w:rPr>
        <w:t>takim przypadku, jako wartość prawa wł</w:t>
      </w:r>
      <w:r w:rsidR="00F2134F" w:rsidRPr="00E842ED">
        <w:rPr>
          <w:rFonts w:ascii="Arial" w:hAnsi="Arial" w:cs="Arial"/>
        </w:rPr>
        <w:t>asności przyjmuje się wartość w </w:t>
      </w:r>
      <w:r w:rsidRPr="00E842ED">
        <w:rPr>
          <w:rFonts w:ascii="Arial" w:hAnsi="Arial" w:cs="Arial"/>
        </w:rPr>
        <w:t>oparciu, o którą zos</w:t>
      </w:r>
      <w:r w:rsidR="002F0C99" w:rsidRPr="00E842ED">
        <w:rPr>
          <w:rFonts w:ascii="Arial" w:hAnsi="Arial" w:cs="Arial"/>
        </w:rPr>
        <w:t>tała ustalona nowa opłata roczna</w:t>
      </w:r>
      <w:r w:rsidRPr="00E842ED">
        <w:rPr>
          <w:rFonts w:ascii="Arial" w:hAnsi="Arial" w:cs="Arial"/>
        </w:rPr>
        <w:t xml:space="preserve"> – zmian</w:t>
      </w:r>
      <w:r w:rsidR="002F0C99" w:rsidRPr="00E842ED">
        <w:rPr>
          <w:rFonts w:ascii="Arial" w:hAnsi="Arial" w:cs="Arial"/>
        </w:rPr>
        <w:t>y</w:t>
      </w:r>
      <w:r w:rsidRPr="00E842ED">
        <w:rPr>
          <w:rFonts w:ascii="Arial" w:hAnsi="Arial" w:cs="Arial"/>
        </w:rPr>
        <w:t xml:space="preserve"> wartości prawa własności przeprowadza się</w:t>
      </w:r>
      <w:r w:rsidR="0068553D" w:rsidRPr="00E842ED">
        <w:rPr>
          <w:rFonts w:ascii="Arial" w:hAnsi="Arial" w:cs="Arial"/>
        </w:rPr>
        <w:t xml:space="preserve"> </w:t>
      </w:r>
      <w:r w:rsidRPr="00E842ED">
        <w:rPr>
          <w:rFonts w:ascii="Arial" w:hAnsi="Arial" w:cs="Arial"/>
        </w:rPr>
        <w:t>po zakończeniu proced</w:t>
      </w:r>
      <w:r w:rsidR="002F0C99" w:rsidRPr="00E842ED">
        <w:rPr>
          <w:rFonts w:ascii="Arial" w:hAnsi="Arial" w:cs="Arial"/>
        </w:rPr>
        <w:t>ury aktualizacji opłat rocznych,</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w przypadku oddania w użytkowanie wieczyste ułamkowej części gruntu, wartość prawa własności ustala się dla ułamkowej części prawa własności tożsamej z częścią oddaną w użytkowanie wieczyste,</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dopuszcza się podwyższenie wartości księgowej gruntów</w:t>
      </w:r>
      <w:r w:rsidR="0068553D" w:rsidRPr="00E842ED">
        <w:rPr>
          <w:rFonts w:ascii="Arial" w:hAnsi="Arial" w:cs="Arial"/>
        </w:rPr>
        <w:t xml:space="preserve"> </w:t>
      </w:r>
      <w:r w:rsidRPr="00E842ED">
        <w:rPr>
          <w:rFonts w:ascii="Arial" w:hAnsi="Arial" w:cs="Arial"/>
        </w:rPr>
        <w:t>w przypadkach szczególnych,</w:t>
      </w:r>
    </w:p>
    <w:p w:rsidR="000F51AD" w:rsidRPr="00E842ED" w:rsidRDefault="000F51AD" w:rsidP="005F646C">
      <w:pPr>
        <w:pStyle w:val="Lista4"/>
        <w:numPr>
          <w:ilvl w:val="1"/>
          <w:numId w:val="5"/>
        </w:numPr>
        <w:tabs>
          <w:tab w:val="clear" w:pos="1440"/>
        </w:tabs>
        <w:ind w:left="1276" w:hanging="425"/>
        <w:rPr>
          <w:rFonts w:ascii="Arial" w:hAnsi="Arial" w:cs="Arial"/>
        </w:rPr>
      </w:pPr>
      <w:r w:rsidRPr="00E842ED">
        <w:rPr>
          <w:rFonts w:ascii="Arial" w:hAnsi="Arial" w:cs="Arial"/>
        </w:rPr>
        <w:t xml:space="preserve">wartość prawa własności gruntów gminy w częściach oddanych </w:t>
      </w:r>
      <w:r w:rsidR="0068553D" w:rsidRPr="00E842ED">
        <w:rPr>
          <w:rFonts w:ascii="Arial" w:hAnsi="Arial" w:cs="Arial"/>
        </w:rPr>
        <w:t>w </w:t>
      </w:r>
      <w:r w:rsidRPr="00E842ED">
        <w:rPr>
          <w:rFonts w:ascii="Arial" w:hAnsi="Arial" w:cs="Arial"/>
        </w:rPr>
        <w:t>użytkowanie wieczyste ustala się na kwotę 70 zł za m</w:t>
      </w:r>
      <w:r w:rsidRPr="00E842ED">
        <w:rPr>
          <w:rFonts w:ascii="Arial" w:hAnsi="Arial" w:cs="Arial"/>
          <w:vertAlign w:val="superscript"/>
        </w:rPr>
        <w:t xml:space="preserve">2 </w:t>
      </w:r>
      <w:r w:rsidRPr="00E842ED">
        <w:rPr>
          <w:rFonts w:ascii="Arial" w:hAnsi="Arial" w:cs="Arial"/>
        </w:rPr>
        <w:t>gruntu,</w:t>
      </w:r>
    </w:p>
    <w:p w:rsidR="000F51AD" w:rsidRPr="00E842ED" w:rsidRDefault="008D4E7F" w:rsidP="005F646C">
      <w:pPr>
        <w:pStyle w:val="Lista4"/>
        <w:numPr>
          <w:ilvl w:val="1"/>
          <w:numId w:val="5"/>
        </w:numPr>
        <w:tabs>
          <w:tab w:val="clear" w:pos="1440"/>
        </w:tabs>
        <w:ind w:left="1276" w:hanging="425"/>
        <w:rPr>
          <w:rFonts w:ascii="Arial" w:hAnsi="Arial" w:cs="Arial"/>
        </w:rPr>
      </w:pPr>
      <w:r w:rsidRPr="00E842ED">
        <w:rPr>
          <w:rFonts w:ascii="Arial" w:hAnsi="Arial" w:cs="Arial"/>
        </w:rPr>
        <w:t>zasady określone w lit. f</w:t>
      </w:r>
      <w:r w:rsidR="000F51AD" w:rsidRPr="00E842ED">
        <w:rPr>
          <w:rFonts w:ascii="Arial" w:hAnsi="Arial" w:cs="Arial"/>
        </w:rPr>
        <w:t xml:space="preserve"> </w:t>
      </w:r>
      <w:r w:rsidR="00A12E2D" w:rsidRPr="00E842ED">
        <w:rPr>
          <w:rFonts w:ascii="Arial" w:hAnsi="Arial" w:cs="Arial"/>
        </w:rPr>
        <w:t>–</w:t>
      </w:r>
      <w:r w:rsidRPr="00E842ED">
        <w:rPr>
          <w:rFonts w:ascii="Arial" w:hAnsi="Arial" w:cs="Arial"/>
        </w:rPr>
        <w:t xml:space="preserve"> k</w:t>
      </w:r>
      <w:r w:rsidR="000F51AD" w:rsidRPr="00E842ED">
        <w:rPr>
          <w:rFonts w:ascii="Arial" w:hAnsi="Arial" w:cs="Arial"/>
        </w:rPr>
        <w:t xml:space="preserve"> stosuje się do dnia wprowadzenia</w:t>
      </w:r>
      <w:r w:rsidR="002F0C99" w:rsidRPr="00E842ED">
        <w:rPr>
          <w:rFonts w:ascii="Arial" w:hAnsi="Arial" w:cs="Arial"/>
        </w:rPr>
        <w:br/>
      </w:r>
      <w:r w:rsidR="000F51AD" w:rsidRPr="00E842ED">
        <w:rPr>
          <w:rFonts w:ascii="Arial" w:hAnsi="Arial" w:cs="Arial"/>
        </w:rPr>
        <w:t>w operacie ewidencji gruntów zmian wynikających z przekształcenia prawa użytkowania wieczystego gruntów zabudowanych na cele mieszkaniowe w prawo własności tych gruntów na podstawie zapisów ustawy z dnia 20 lipca 2018 r</w:t>
      </w:r>
      <w:r w:rsidR="001A34D0" w:rsidRPr="00E842ED">
        <w:rPr>
          <w:rFonts w:ascii="Arial" w:hAnsi="Arial" w:cs="Arial"/>
        </w:rPr>
        <w:t>.</w:t>
      </w:r>
      <w:r w:rsidR="000F51AD" w:rsidRPr="00E842ED">
        <w:rPr>
          <w:rFonts w:ascii="Arial" w:hAnsi="Arial" w:cs="Arial"/>
        </w:rPr>
        <w:t xml:space="preserve"> o przekształceniu prawa użytkowania wieczystego gruntów zabudowanych na cele mieszkaniowe w</w:t>
      </w:r>
      <w:r w:rsidR="00681E4A" w:rsidRPr="00E842ED">
        <w:rPr>
          <w:rFonts w:ascii="Arial" w:hAnsi="Arial" w:cs="Arial"/>
        </w:rPr>
        <w:t xml:space="preserve"> prawo własności tych gruntów</w:t>
      </w:r>
      <w:r w:rsidR="000F51AD" w:rsidRPr="00E842ED">
        <w:rPr>
          <w:rFonts w:ascii="Arial" w:hAnsi="Arial" w:cs="Arial"/>
        </w:rPr>
        <w:t xml:space="preserve">; </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grunty zbywane wyksięgowywane są z ewidencji według cen nabyci</w:t>
      </w:r>
      <w:r w:rsidR="008D4E7F" w:rsidRPr="00E842ED">
        <w:rPr>
          <w:rFonts w:ascii="Arial" w:hAnsi="Arial" w:cs="Arial"/>
        </w:rPr>
        <w:t>a określonych w pkt 6 lit. a – k</w:t>
      </w:r>
      <w:r w:rsidRPr="00E842ED">
        <w:rPr>
          <w:rFonts w:ascii="Arial" w:hAnsi="Arial" w:cs="Arial"/>
        </w:rPr>
        <w:t>;</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lastRenderedPageBreak/>
        <w:t>podstawą przyjęcia</w:t>
      </w:r>
      <w:r w:rsidR="003C04B6" w:rsidRPr="00E842ED">
        <w:rPr>
          <w:rFonts w:ascii="Arial" w:hAnsi="Arial" w:cs="Arial"/>
        </w:rPr>
        <w:t xml:space="preserve"> do ewidencji</w:t>
      </w:r>
      <w:r w:rsidRPr="00E842ED">
        <w:rPr>
          <w:rFonts w:ascii="Arial" w:hAnsi="Arial" w:cs="Arial"/>
        </w:rPr>
        <w:t xml:space="preserve"> środków trwałych oraz wartości niematerialnych</w:t>
      </w:r>
      <w:r w:rsidR="0068553D" w:rsidRPr="00E842ED">
        <w:rPr>
          <w:rFonts w:ascii="Arial" w:hAnsi="Arial" w:cs="Arial"/>
        </w:rPr>
        <w:t xml:space="preserve"> i </w:t>
      </w:r>
      <w:r w:rsidRPr="00E842ED">
        <w:rPr>
          <w:rFonts w:ascii="Arial" w:hAnsi="Arial" w:cs="Arial"/>
        </w:rPr>
        <w:t>prawnych, w</w:t>
      </w:r>
      <w:r w:rsidR="0068553D" w:rsidRPr="00E842ED">
        <w:rPr>
          <w:rFonts w:ascii="Arial" w:hAnsi="Arial" w:cs="Arial"/>
        </w:rPr>
        <w:t xml:space="preserve"> </w:t>
      </w:r>
      <w:r w:rsidRPr="00E842ED">
        <w:rPr>
          <w:rFonts w:ascii="Arial" w:hAnsi="Arial" w:cs="Arial"/>
        </w:rPr>
        <w:t xml:space="preserve">tym praw autorskich, są faktury, umowy lub dowody PT wystawiane </w:t>
      </w:r>
      <w:r w:rsidR="00FF581F" w:rsidRPr="00E842ED">
        <w:rPr>
          <w:rFonts w:ascii="Arial" w:hAnsi="Arial" w:cs="Arial"/>
        </w:rPr>
        <w:t xml:space="preserve">na podstawie dokumentów przekazanych przez  </w:t>
      </w:r>
      <w:r w:rsidRPr="00E842ED">
        <w:rPr>
          <w:rFonts w:ascii="Arial" w:hAnsi="Arial" w:cs="Arial"/>
        </w:rPr>
        <w:t>merytoryczne komórki organizacyjne urzędu niezwłocznie po zakończeniu inwestycji do</w:t>
      </w:r>
      <w:r w:rsidR="0068553D" w:rsidRPr="00E842ED">
        <w:rPr>
          <w:rFonts w:ascii="Arial" w:hAnsi="Arial" w:cs="Arial"/>
        </w:rPr>
        <w:t xml:space="preserve"> </w:t>
      </w:r>
      <w:r w:rsidRPr="00E842ED">
        <w:rPr>
          <w:rFonts w:ascii="Arial" w:hAnsi="Arial" w:cs="Arial"/>
        </w:rPr>
        <w:t xml:space="preserve">Wydziału Administracyjnego lub </w:t>
      </w:r>
      <w:r w:rsidR="00681E4A" w:rsidRPr="00E842ED">
        <w:rPr>
          <w:rFonts w:ascii="Arial" w:hAnsi="Arial" w:cs="Arial"/>
        </w:rPr>
        <w:t>Wydziału</w:t>
      </w:r>
      <w:r w:rsidRPr="00E842ED">
        <w:rPr>
          <w:rFonts w:ascii="Arial" w:hAnsi="Arial" w:cs="Arial"/>
        </w:rPr>
        <w:t xml:space="preserve"> Nadzoru Właścicielskiego wraz ze</w:t>
      </w:r>
      <w:r w:rsidR="0068553D" w:rsidRPr="00E842ED">
        <w:rPr>
          <w:rFonts w:ascii="Arial" w:hAnsi="Arial" w:cs="Arial"/>
        </w:rPr>
        <w:t xml:space="preserve"> </w:t>
      </w:r>
      <w:r w:rsidRPr="00E842ED">
        <w:rPr>
          <w:rFonts w:ascii="Arial" w:hAnsi="Arial" w:cs="Arial"/>
        </w:rPr>
        <w:t>szczegółową informacją dotyczącą powstałego środka trwałego</w:t>
      </w:r>
      <w:r w:rsidR="00F4398C" w:rsidRPr="00E842ED">
        <w:rPr>
          <w:rFonts w:ascii="Arial" w:hAnsi="Arial" w:cs="Arial"/>
        </w:rPr>
        <w:t>,</w:t>
      </w:r>
      <w:r w:rsidRPr="00E842ED">
        <w:rPr>
          <w:rFonts w:ascii="Arial" w:hAnsi="Arial" w:cs="Arial"/>
        </w:rPr>
        <w:t xml:space="preserve"> celem ujęcia </w:t>
      </w:r>
      <w:r w:rsidR="00476F21" w:rsidRPr="00E842ED">
        <w:rPr>
          <w:rFonts w:ascii="Arial" w:hAnsi="Arial" w:cs="Arial"/>
        </w:rPr>
        <w:t>ich</w:t>
      </w:r>
      <w:r w:rsidR="0068553D" w:rsidRPr="00E842ED">
        <w:rPr>
          <w:rFonts w:ascii="Arial" w:hAnsi="Arial" w:cs="Arial"/>
        </w:rPr>
        <w:t xml:space="preserve"> </w:t>
      </w:r>
      <w:r w:rsidRPr="00E842ED">
        <w:rPr>
          <w:rFonts w:ascii="Arial" w:hAnsi="Arial" w:cs="Arial"/>
        </w:rPr>
        <w:t>we właści</w:t>
      </w:r>
      <w:r w:rsidR="00F2134F" w:rsidRPr="00E842ED">
        <w:rPr>
          <w:rFonts w:ascii="Arial" w:hAnsi="Arial" w:cs="Arial"/>
        </w:rPr>
        <w:t xml:space="preserve">wej ewidencji </w:t>
      </w:r>
      <w:r w:rsidR="003C336D" w:rsidRPr="00E842ED">
        <w:rPr>
          <w:rFonts w:ascii="Arial" w:hAnsi="Arial" w:cs="Arial"/>
        </w:rPr>
        <w:t>analitycznej.</w:t>
      </w:r>
      <w:r w:rsidR="00F2134F" w:rsidRPr="00E842ED">
        <w:rPr>
          <w:rFonts w:ascii="Arial" w:hAnsi="Arial" w:cs="Arial"/>
        </w:rPr>
        <w:t> </w:t>
      </w:r>
      <w:r w:rsidR="003C336D" w:rsidRPr="00E842ED">
        <w:rPr>
          <w:rFonts w:ascii="Arial" w:hAnsi="Arial" w:cs="Arial"/>
        </w:rPr>
        <w:t>W</w:t>
      </w:r>
      <w:r w:rsidR="00F2134F" w:rsidRPr="00E842ED">
        <w:rPr>
          <w:rFonts w:ascii="Arial" w:hAnsi="Arial" w:cs="Arial"/>
        </w:rPr>
        <w:t> </w:t>
      </w:r>
      <w:r w:rsidRPr="00E842ED">
        <w:rPr>
          <w:rFonts w:ascii="Arial" w:hAnsi="Arial" w:cs="Arial"/>
        </w:rPr>
        <w:t xml:space="preserve">przypadku przejęcia </w:t>
      </w:r>
      <w:r w:rsidR="00897B4E" w:rsidRPr="00E842ED">
        <w:rPr>
          <w:rFonts w:ascii="Arial" w:hAnsi="Arial" w:cs="Arial"/>
        </w:rPr>
        <w:t xml:space="preserve">środków trwałych oraz wartości niematerialnych i prawnych, w tym praw autorskich, </w:t>
      </w:r>
      <w:r w:rsidR="003C04B6" w:rsidRPr="00E842ED">
        <w:rPr>
          <w:rFonts w:ascii="Arial" w:hAnsi="Arial" w:cs="Arial"/>
        </w:rPr>
        <w:t xml:space="preserve">od innych jednostek </w:t>
      </w:r>
      <w:r w:rsidR="00897B4E" w:rsidRPr="00E842ED">
        <w:rPr>
          <w:rFonts w:ascii="Arial" w:hAnsi="Arial" w:cs="Arial"/>
        </w:rPr>
        <w:t xml:space="preserve">podstawą jest </w:t>
      </w:r>
      <w:r w:rsidR="00681E4A" w:rsidRPr="00E842ED">
        <w:rPr>
          <w:rFonts w:ascii="Arial" w:hAnsi="Arial" w:cs="Arial"/>
        </w:rPr>
        <w:t>protokół zdawczo</w:t>
      </w:r>
      <w:r w:rsidR="001A34D0" w:rsidRPr="00E842ED">
        <w:rPr>
          <w:rFonts w:ascii="Arial" w:hAnsi="Arial" w:cs="Arial"/>
        </w:rPr>
        <w:t>-</w:t>
      </w:r>
      <w:r w:rsidRPr="00E842ED">
        <w:rPr>
          <w:rFonts w:ascii="Arial" w:hAnsi="Arial" w:cs="Arial"/>
        </w:rPr>
        <w:t>odbiorczy;</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środki trwałe, pozostałe środki trwałe oraz wartości niematerialne i prawne ujmowane są w ewidencji z datą otrzyma</w:t>
      </w:r>
      <w:r w:rsidR="00441536" w:rsidRPr="00E842ED">
        <w:rPr>
          <w:rFonts w:ascii="Arial" w:hAnsi="Arial" w:cs="Arial"/>
        </w:rPr>
        <w:t>nia odpowiedniego dokumentu, co </w:t>
      </w:r>
      <w:r w:rsidRPr="00E842ED">
        <w:rPr>
          <w:rFonts w:ascii="Arial" w:hAnsi="Arial" w:cs="Arial"/>
        </w:rPr>
        <w:t>jest równoznaczne z dopuszczeniem ich do użytkowania;</w:t>
      </w:r>
    </w:p>
    <w:p w:rsidR="000F51AD" w:rsidRPr="00E842ED" w:rsidRDefault="000F51AD" w:rsidP="00236F02">
      <w:pPr>
        <w:pStyle w:val="Lista3"/>
        <w:numPr>
          <w:ilvl w:val="1"/>
          <w:numId w:val="31"/>
        </w:numPr>
        <w:tabs>
          <w:tab w:val="clear" w:pos="1440"/>
        </w:tabs>
        <w:ind w:left="993" w:hanging="426"/>
        <w:rPr>
          <w:rFonts w:ascii="Arial" w:hAnsi="Arial" w:cs="Arial"/>
        </w:rPr>
      </w:pPr>
      <w:r w:rsidRPr="00E842ED">
        <w:rPr>
          <w:rFonts w:ascii="Arial" w:hAnsi="Arial" w:cs="Arial"/>
        </w:rPr>
        <w:t>dowodem zaewidencjonowania środków trwałych, pozostałych środków trwałych oraz wartości niematerialnyc</w:t>
      </w:r>
      <w:r w:rsidR="0068553D" w:rsidRPr="00E842ED">
        <w:rPr>
          <w:rFonts w:ascii="Arial" w:hAnsi="Arial" w:cs="Arial"/>
        </w:rPr>
        <w:t>h i prawnych</w:t>
      </w:r>
      <w:r w:rsidR="003C336D" w:rsidRPr="00E842ED">
        <w:rPr>
          <w:rFonts w:ascii="Arial" w:hAnsi="Arial" w:cs="Arial"/>
        </w:rPr>
        <w:t>,</w:t>
      </w:r>
      <w:r w:rsidR="0068553D" w:rsidRPr="00E842ED">
        <w:rPr>
          <w:rFonts w:ascii="Arial" w:hAnsi="Arial" w:cs="Arial"/>
        </w:rPr>
        <w:t xml:space="preserve"> jest</w:t>
      </w:r>
      <w:r w:rsidR="00236F02" w:rsidRPr="00E842ED">
        <w:rPr>
          <w:rFonts w:ascii="Arial" w:hAnsi="Arial" w:cs="Arial"/>
        </w:rPr>
        <w:t xml:space="preserve"> dokument </w:t>
      </w:r>
      <w:r w:rsidR="0068553D" w:rsidRPr="00E842ED">
        <w:rPr>
          <w:rFonts w:ascii="Arial" w:hAnsi="Arial" w:cs="Arial"/>
        </w:rPr>
        <w:t xml:space="preserve"> </w:t>
      </w:r>
      <w:r w:rsidRPr="00E842ED">
        <w:rPr>
          <w:rFonts w:ascii="Arial" w:hAnsi="Arial" w:cs="Arial"/>
        </w:rPr>
        <w:t>wygenerowany z programu ewidencjonującego majątek</w:t>
      </w:r>
      <w:r w:rsidR="00236F02" w:rsidRPr="00E842ED">
        <w:rPr>
          <w:rFonts w:ascii="Arial" w:hAnsi="Arial" w:cs="Arial"/>
        </w:rPr>
        <w:t>, który potwierdza ujęcie rzeczy i praw</w:t>
      </w:r>
      <w:r w:rsidR="00441536" w:rsidRPr="00E842ED">
        <w:rPr>
          <w:rFonts w:ascii="Arial" w:hAnsi="Arial" w:cs="Arial"/>
        </w:rPr>
        <w:t xml:space="preserve"> we </w:t>
      </w:r>
      <w:r w:rsidRPr="00E842ED">
        <w:rPr>
          <w:rFonts w:ascii="Arial" w:hAnsi="Arial" w:cs="Arial"/>
        </w:rPr>
        <w:t xml:space="preserve">właściwej </w:t>
      </w:r>
      <w:r w:rsidR="00FA5D74" w:rsidRPr="00E842ED">
        <w:rPr>
          <w:rFonts w:ascii="Arial" w:hAnsi="Arial" w:cs="Arial"/>
        </w:rPr>
        <w:t>grupie oraz na właściwym koncie</w:t>
      </w:r>
      <w:r w:rsidR="003C336D" w:rsidRPr="00E842ED">
        <w:rPr>
          <w:rFonts w:ascii="Arial" w:hAnsi="Arial" w:cs="Arial"/>
        </w:rPr>
        <w:t>, stanowiący załącznik</w:t>
      </w:r>
      <w:r w:rsidR="00236F02" w:rsidRPr="00E842ED">
        <w:rPr>
          <w:rFonts w:ascii="Arial" w:hAnsi="Arial" w:cs="Arial"/>
        </w:rPr>
        <w:t xml:space="preserve"> do dokumentu nabycia rzeczy lub praw</w:t>
      </w:r>
      <w:r w:rsidR="003C336D" w:rsidRPr="00E842ED">
        <w:rPr>
          <w:rFonts w:ascii="Arial" w:hAnsi="Arial" w:cs="Arial"/>
        </w:rPr>
        <w:t>;</w:t>
      </w:r>
      <w:r w:rsidRPr="00E842ED">
        <w:rPr>
          <w:rFonts w:ascii="Arial" w:hAnsi="Arial" w:cs="Arial"/>
        </w:rPr>
        <w:t xml:space="preserve"> </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środki trwałe</w:t>
      </w:r>
      <w:r w:rsidR="00E37D03" w:rsidRPr="00E842ED">
        <w:rPr>
          <w:rFonts w:ascii="Arial" w:hAnsi="Arial" w:cs="Arial"/>
        </w:rPr>
        <w:t>, pozostałe środki trwałe</w:t>
      </w:r>
      <w:r w:rsidRPr="00E842ED">
        <w:rPr>
          <w:rFonts w:ascii="Arial" w:hAnsi="Arial" w:cs="Arial"/>
        </w:rPr>
        <w:t xml:space="preserve"> oraz wartości niematerialne i prawne umarza się i amortyzuje następująco: </w:t>
      </w:r>
    </w:p>
    <w:p w:rsidR="000F51AD" w:rsidRPr="00E842ED" w:rsidRDefault="000F51AD" w:rsidP="005F646C">
      <w:pPr>
        <w:pStyle w:val="Lista4"/>
        <w:numPr>
          <w:ilvl w:val="0"/>
          <w:numId w:val="23"/>
        </w:numPr>
        <w:tabs>
          <w:tab w:val="clear" w:pos="720"/>
        </w:tabs>
        <w:ind w:left="1276" w:hanging="425"/>
        <w:rPr>
          <w:rFonts w:ascii="Arial" w:hAnsi="Arial" w:cs="Arial"/>
        </w:rPr>
      </w:pPr>
      <w:r w:rsidRPr="00E842ED">
        <w:rPr>
          <w:rFonts w:ascii="Arial" w:hAnsi="Arial" w:cs="Arial"/>
        </w:rPr>
        <w:t>środki trwałe</w:t>
      </w:r>
      <w:r w:rsidR="00E37D03" w:rsidRPr="00E842ED">
        <w:rPr>
          <w:rFonts w:ascii="Arial" w:hAnsi="Arial" w:cs="Arial"/>
        </w:rPr>
        <w:t>, pozostałe środki trwałe</w:t>
      </w:r>
      <w:r w:rsidR="00236F02" w:rsidRPr="00E842ED">
        <w:rPr>
          <w:rFonts w:ascii="Arial" w:hAnsi="Arial" w:cs="Arial"/>
        </w:rPr>
        <w:t xml:space="preserve"> oraz wartości niematerialne i </w:t>
      </w:r>
      <w:r w:rsidRPr="00E842ED">
        <w:rPr>
          <w:rFonts w:ascii="Arial" w:hAnsi="Arial" w:cs="Arial"/>
        </w:rPr>
        <w:t>prawne, których wartość przekracza wartość określoną w prz</w:t>
      </w:r>
      <w:r w:rsidR="00236F02" w:rsidRPr="00E842ED">
        <w:rPr>
          <w:rFonts w:ascii="Arial" w:hAnsi="Arial" w:cs="Arial"/>
        </w:rPr>
        <w:t>episach o </w:t>
      </w:r>
      <w:r w:rsidR="00441536" w:rsidRPr="00E842ED">
        <w:rPr>
          <w:rFonts w:ascii="Arial" w:hAnsi="Arial" w:cs="Arial"/>
        </w:rPr>
        <w:t>podatku dochodowym od </w:t>
      </w:r>
      <w:r w:rsidRPr="00E842ED">
        <w:rPr>
          <w:rFonts w:ascii="Arial" w:hAnsi="Arial" w:cs="Arial"/>
        </w:rPr>
        <w:t>osób prawnych, umarza się i amortyzuje jednorazowo za okres całego roku w termi</w:t>
      </w:r>
      <w:r w:rsidR="005C799B" w:rsidRPr="00E842ED">
        <w:rPr>
          <w:rFonts w:ascii="Arial" w:hAnsi="Arial" w:cs="Arial"/>
        </w:rPr>
        <w:t xml:space="preserve">nie umożliwiającym ich ujęcie w </w:t>
      </w:r>
      <w:r w:rsidRPr="00E842ED">
        <w:rPr>
          <w:rFonts w:ascii="Arial" w:hAnsi="Arial" w:cs="Arial"/>
        </w:rPr>
        <w:t>sprawozdaniach rocznych, przy zastosowaniu stawek określonych w</w:t>
      </w:r>
      <w:r w:rsidR="00236F02" w:rsidRPr="00E842ED">
        <w:rPr>
          <w:rFonts w:ascii="Arial" w:hAnsi="Arial" w:cs="Arial"/>
        </w:rPr>
        <w:t> </w:t>
      </w:r>
      <w:r w:rsidRPr="00E842ED">
        <w:rPr>
          <w:rFonts w:ascii="Arial" w:hAnsi="Arial" w:cs="Arial"/>
        </w:rPr>
        <w:t>przepisach o podatku dochodowym od osób prawnych z</w:t>
      </w:r>
      <w:r w:rsidR="001A34D0" w:rsidRPr="00E842ED">
        <w:rPr>
          <w:rFonts w:ascii="Arial" w:hAnsi="Arial" w:cs="Arial"/>
        </w:rPr>
        <w:t> </w:t>
      </w:r>
      <w:r w:rsidRPr="00E842ED">
        <w:rPr>
          <w:rFonts w:ascii="Arial" w:hAnsi="Arial" w:cs="Arial"/>
        </w:rPr>
        <w:t>zastosowaniem metody liniowej,</w:t>
      </w:r>
    </w:p>
    <w:p w:rsidR="000F51AD" w:rsidRPr="00E842ED" w:rsidRDefault="000F51AD" w:rsidP="005F646C">
      <w:pPr>
        <w:pStyle w:val="Lista4"/>
        <w:numPr>
          <w:ilvl w:val="0"/>
          <w:numId w:val="23"/>
        </w:numPr>
        <w:tabs>
          <w:tab w:val="clear" w:pos="720"/>
        </w:tabs>
        <w:ind w:left="1276" w:hanging="425"/>
        <w:rPr>
          <w:rFonts w:ascii="Arial" w:hAnsi="Arial" w:cs="Arial"/>
        </w:rPr>
      </w:pPr>
      <w:r w:rsidRPr="00E842ED">
        <w:rPr>
          <w:rFonts w:ascii="Arial" w:hAnsi="Arial" w:cs="Arial"/>
        </w:rPr>
        <w:t>rozpoczęcie amortyzacji i naliczanie umorzenia następuje od miesiąca następnego po przyjęciu środka trwałego</w:t>
      </w:r>
      <w:r w:rsidR="005C799B" w:rsidRPr="00E842ED">
        <w:rPr>
          <w:rFonts w:ascii="Arial" w:hAnsi="Arial" w:cs="Arial"/>
        </w:rPr>
        <w:t>, pozostałego środka trwałego</w:t>
      </w:r>
      <w:r w:rsidRPr="00E842ED">
        <w:rPr>
          <w:rFonts w:ascii="Arial" w:hAnsi="Arial" w:cs="Arial"/>
        </w:rPr>
        <w:t xml:space="preserve"> </w:t>
      </w:r>
      <w:r w:rsidR="005C799B" w:rsidRPr="00E842ED">
        <w:rPr>
          <w:rFonts w:ascii="Arial" w:hAnsi="Arial" w:cs="Arial"/>
        </w:rPr>
        <w:t xml:space="preserve">bądź </w:t>
      </w:r>
      <w:r w:rsidRPr="00E842ED">
        <w:rPr>
          <w:rFonts w:ascii="Arial" w:hAnsi="Arial" w:cs="Arial"/>
        </w:rPr>
        <w:t>wartości niematerialnej</w:t>
      </w:r>
      <w:r w:rsidR="0068553D" w:rsidRPr="00E842ED">
        <w:rPr>
          <w:rFonts w:ascii="Arial" w:hAnsi="Arial" w:cs="Arial"/>
        </w:rPr>
        <w:t xml:space="preserve"> i </w:t>
      </w:r>
      <w:r w:rsidRPr="00E842ED">
        <w:rPr>
          <w:rFonts w:ascii="Arial" w:hAnsi="Arial" w:cs="Arial"/>
        </w:rPr>
        <w:t>prawnej do używania, a</w:t>
      </w:r>
      <w:r w:rsidR="0068553D" w:rsidRPr="00E842ED">
        <w:rPr>
          <w:rFonts w:ascii="Arial" w:hAnsi="Arial" w:cs="Arial"/>
        </w:rPr>
        <w:t xml:space="preserve"> </w:t>
      </w:r>
      <w:r w:rsidRPr="00E842ED">
        <w:rPr>
          <w:rFonts w:ascii="Arial" w:hAnsi="Arial" w:cs="Arial"/>
        </w:rPr>
        <w:t xml:space="preserve">kończy się po zrównaniu zapisów umorzeniowych z </w:t>
      </w:r>
      <w:r w:rsidR="005C799B" w:rsidRPr="00E842ED">
        <w:rPr>
          <w:rFonts w:ascii="Arial" w:hAnsi="Arial" w:cs="Arial"/>
        </w:rPr>
        <w:t xml:space="preserve">jego </w:t>
      </w:r>
      <w:r w:rsidRPr="00E842ED">
        <w:rPr>
          <w:rFonts w:ascii="Arial" w:hAnsi="Arial" w:cs="Arial"/>
        </w:rPr>
        <w:t xml:space="preserve">wartością początkową lub przeznaczenia </w:t>
      </w:r>
      <w:r w:rsidR="005C799B" w:rsidRPr="00E842ED">
        <w:rPr>
          <w:rFonts w:ascii="Arial" w:hAnsi="Arial" w:cs="Arial"/>
        </w:rPr>
        <w:t xml:space="preserve">go </w:t>
      </w:r>
      <w:r w:rsidRPr="00E842ED">
        <w:rPr>
          <w:rFonts w:ascii="Arial" w:hAnsi="Arial" w:cs="Arial"/>
        </w:rPr>
        <w:t>do likwidacji, sprzedaży, przekazania lub stwierdzenia niedoboru,</w:t>
      </w:r>
    </w:p>
    <w:p w:rsidR="000F51AD" w:rsidRPr="00E842ED" w:rsidRDefault="003A7E20" w:rsidP="00647D4D">
      <w:pPr>
        <w:pStyle w:val="Podtytu"/>
        <w:numPr>
          <w:ilvl w:val="0"/>
          <w:numId w:val="23"/>
        </w:numPr>
        <w:tabs>
          <w:tab w:val="clear" w:pos="720"/>
        </w:tabs>
        <w:ind w:left="1276" w:right="72" w:hanging="425"/>
        <w:jc w:val="left"/>
        <w:rPr>
          <w:rFonts w:ascii="Arial" w:hAnsi="Arial" w:cs="Arial"/>
          <w:szCs w:val="24"/>
        </w:rPr>
      </w:pPr>
      <w:r w:rsidRPr="00E842ED">
        <w:rPr>
          <w:rFonts w:ascii="Arial" w:hAnsi="Arial" w:cs="Arial"/>
        </w:rPr>
        <w:t>środki trwałe, pozostałe środki trwał</w:t>
      </w:r>
      <w:r w:rsidR="004348A0" w:rsidRPr="00E842ED">
        <w:rPr>
          <w:rFonts w:ascii="Arial" w:hAnsi="Arial" w:cs="Arial"/>
        </w:rPr>
        <w:t>e oraz wartości niematerialne i </w:t>
      </w:r>
      <w:r w:rsidRPr="00E842ED">
        <w:rPr>
          <w:rFonts w:ascii="Arial" w:hAnsi="Arial" w:cs="Arial"/>
        </w:rPr>
        <w:t xml:space="preserve">prawne nieprzekraczające wartości ustalonej w przepisach o podatku dochodowym od osób prawnych, </w:t>
      </w:r>
      <w:r w:rsidRPr="00E842ED">
        <w:rPr>
          <w:rFonts w:ascii="Arial" w:hAnsi="Arial" w:cs="Arial"/>
          <w:shd w:val="clear" w:color="auto" w:fill="FFFFFF"/>
        </w:rPr>
        <w:t xml:space="preserve">środki dydaktyczne służące procesowi dydaktyczno-wychowawczemu realizowanemu w szkołach i placówkach oświatowych, odzież i umundurowanie, umarzane są </w:t>
      </w:r>
      <w:r w:rsidRPr="00E842ED">
        <w:rPr>
          <w:rFonts w:ascii="Arial" w:hAnsi="Arial" w:cs="Arial"/>
        </w:rPr>
        <w:t>jednorazowo poprzez odpisanie ich wartości w koszty w miesiącu przyjęcia do używania,</w:t>
      </w:r>
    </w:p>
    <w:p w:rsidR="000F51AD" w:rsidRPr="00E842ED" w:rsidRDefault="000F51AD" w:rsidP="00647D4D">
      <w:pPr>
        <w:pStyle w:val="Podtytu"/>
        <w:numPr>
          <w:ilvl w:val="0"/>
          <w:numId w:val="23"/>
        </w:numPr>
        <w:tabs>
          <w:tab w:val="clear" w:pos="720"/>
        </w:tabs>
        <w:ind w:left="1276" w:right="72" w:hanging="425"/>
        <w:jc w:val="left"/>
        <w:rPr>
          <w:rFonts w:ascii="Arial" w:hAnsi="Arial" w:cs="Arial"/>
          <w:szCs w:val="24"/>
        </w:rPr>
      </w:pPr>
      <w:r w:rsidRPr="00E842ED">
        <w:rPr>
          <w:rFonts w:ascii="Arial" w:hAnsi="Arial" w:cs="Arial"/>
          <w:szCs w:val="24"/>
        </w:rPr>
        <w:t>grunty i prawo wieczystego użytkowania</w:t>
      </w:r>
      <w:r w:rsidRPr="00E842ED">
        <w:rPr>
          <w:rFonts w:ascii="Arial" w:hAnsi="Arial" w:cs="Arial"/>
          <w:bCs/>
          <w:i/>
          <w:iCs/>
          <w:szCs w:val="24"/>
        </w:rPr>
        <w:t xml:space="preserve"> </w:t>
      </w:r>
      <w:r w:rsidRPr="00E842ED">
        <w:rPr>
          <w:rFonts w:ascii="Arial" w:hAnsi="Arial" w:cs="Arial"/>
          <w:szCs w:val="24"/>
        </w:rPr>
        <w:t>nie podlegają umarzaniu,</w:t>
      </w:r>
    </w:p>
    <w:p w:rsidR="00647D4D" w:rsidRPr="00E842ED" w:rsidRDefault="000F51AD" w:rsidP="003A7E20">
      <w:pPr>
        <w:pStyle w:val="Podtytu"/>
        <w:numPr>
          <w:ilvl w:val="0"/>
          <w:numId w:val="23"/>
        </w:numPr>
        <w:tabs>
          <w:tab w:val="clear" w:pos="720"/>
        </w:tabs>
        <w:ind w:left="1276" w:right="72" w:hanging="425"/>
        <w:jc w:val="left"/>
        <w:rPr>
          <w:rFonts w:ascii="Arial" w:hAnsi="Arial" w:cs="Arial"/>
          <w:szCs w:val="24"/>
        </w:rPr>
      </w:pPr>
      <w:r w:rsidRPr="00E842ED">
        <w:rPr>
          <w:rFonts w:ascii="Arial" w:hAnsi="Arial" w:cs="Arial"/>
          <w:szCs w:val="24"/>
        </w:rPr>
        <w:t>nie aktualizuje się wartości niematerialnych i prawnych oraz nie dokonuje się</w:t>
      </w:r>
      <w:r w:rsidR="00A13DF1" w:rsidRPr="00E842ED">
        <w:rPr>
          <w:rFonts w:ascii="Arial" w:hAnsi="Arial" w:cs="Arial"/>
          <w:szCs w:val="24"/>
        </w:rPr>
        <w:t xml:space="preserve"> ich</w:t>
      </w:r>
      <w:r w:rsidRPr="00E842ED">
        <w:rPr>
          <w:rFonts w:ascii="Arial" w:hAnsi="Arial" w:cs="Arial"/>
          <w:szCs w:val="24"/>
        </w:rPr>
        <w:t xml:space="preserve"> ulepszeń, nakłady w tym zakresie powoduj</w:t>
      </w:r>
      <w:r w:rsidR="00681E4A" w:rsidRPr="00E842ED">
        <w:rPr>
          <w:rFonts w:ascii="Arial" w:hAnsi="Arial" w:cs="Arial"/>
          <w:szCs w:val="24"/>
        </w:rPr>
        <w:t>ą</w:t>
      </w:r>
      <w:r w:rsidRPr="00E842ED">
        <w:rPr>
          <w:rFonts w:ascii="Arial" w:hAnsi="Arial" w:cs="Arial"/>
          <w:szCs w:val="24"/>
        </w:rPr>
        <w:t xml:space="preserve"> powstanie nowych wartości niematerialnych i prawnych, a wartość początkowa ulega wyksięgowaniu na </w:t>
      </w:r>
      <w:r w:rsidR="00647D4D" w:rsidRPr="00E842ED">
        <w:rPr>
          <w:rFonts w:ascii="Arial" w:hAnsi="Arial" w:cs="Arial"/>
          <w:szCs w:val="24"/>
        </w:rPr>
        <w:t>wniosek wydziału merytorycznego</w:t>
      </w:r>
      <w:r w:rsidR="00647D4D" w:rsidRPr="00E842ED">
        <w:rPr>
          <w:rFonts w:ascii="Arial" w:hAnsi="Arial" w:cs="Arial"/>
        </w:rPr>
        <w:t>;</w:t>
      </w:r>
    </w:p>
    <w:p w:rsidR="002D450B"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wartość wieczystego użytkowania gruntów ustala się według cen nabycia</w:t>
      </w:r>
      <w:r w:rsidR="00681E4A" w:rsidRPr="00E842ED">
        <w:rPr>
          <w:rFonts w:ascii="Arial" w:hAnsi="Arial" w:cs="Arial"/>
        </w:rPr>
        <w:t>;</w:t>
      </w:r>
    </w:p>
    <w:p w:rsidR="009F1027" w:rsidRPr="00E842ED" w:rsidRDefault="009F1027" w:rsidP="005F646C">
      <w:pPr>
        <w:pStyle w:val="Lista3"/>
        <w:numPr>
          <w:ilvl w:val="1"/>
          <w:numId w:val="31"/>
        </w:numPr>
        <w:tabs>
          <w:tab w:val="clear" w:pos="1440"/>
        </w:tabs>
        <w:ind w:left="993" w:hanging="426"/>
        <w:rPr>
          <w:rFonts w:ascii="Arial" w:hAnsi="Arial" w:cs="Arial"/>
        </w:rPr>
      </w:pPr>
      <w:r w:rsidRPr="00E842ED">
        <w:rPr>
          <w:rFonts w:ascii="Arial" w:hAnsi="Arial" w:cs="Arial"/>
        </w:rPr>
        <w:t>wartości niematerialne i prawne</w:t>
      </w:r>
      <w:r w:rsidR="00155412" w:rsidRPr="00E842ED">
        <w:rPr>
          <w:rFonts w:ascii="Arial" w:hAnsi="Arial" w:cs="Arial"/>
        </w:rPr>
        <w:t xml:space="preserve"> o wartości</w:t>
      </w:r>
      <w:r w:rsidRPr="00E842ED">
        <w:rPr>
          <w:rFonts w:ascii="Arial" w:hAnsi="Arial" w:cs="Arial"/>
        </w:rPr>
        <w:t xml:space="preserve"> </w:t>
      </w:r>
      <w:r w:rsidR="00E35F62" w:rsidRPr="00E842ED">
        <w:rPr>
          <w:rFonts w:ascii="Arial" w:hAnsi="Arial" w:cs="Arial"/>
        </w:rPr>
        <w:t>do</w:t>
      </w:r>
      <w:r w:rsidR="00236F02" w:rsidRPr="00E842ED">
        <w:rPr>
          <w:rFonts w:ascii="Arial" w:hAnsi="Arial" w:cs="Arial"/>
        </w:rPr>
        <w:t xml:space="preserve"> 2</w:t>
      </w:r>
      <w:r w:rsidR="00254D46" w:rsidRPr="00E842ED">
        <w:rPr>
          <w:rFonts w:ascii="Arial" w:hAnsi="Arial" w:cs="Arial"/>
        </w:rPr>
        <w:t>.</w:t>
      </w:r>
      <w:r w:rsidR="00236F02" w:rsidRPr="00E842ED">
        <w:rPr>
          <w:rFonts w:ascii="Arial" w:hAnsi="Arial" w:cs="Arial"/>
        </w:rPr>
        <w:t>000 zł ujmowane są w </w:t>
      </w:r>
      <w:r w:rsidRPr="00E842ED">
        <w:rPr>
          <w:rFonts w:ascii="Arial" w:hAnsi="Arial" w:cs="Arial"/>
        </w:rPr>
        <w:t>ewidencji pozabilansowej według ilości i ich rodzajów</w:t>
      </w:r>
      <w:r w:rsidR="00897B4E" w:rsidRPr="00E842ED">
        <w:rPr>
          <w:rFonts w:ascii="Arial" w:hAnsi="Arial" w:cs="Arial"/>
        </w:rPr>
        <w:t>;</w:t>
      </w:r>
    </w:p>
    <w:p w:rsidR="00FD2FA4" w:rsidRPr="00E842ED" w:rsidRDefault="005D5A70" w:rsidP="005F646C">
      <w:pPr>
        <w:pStyle w:val="Lista3"/>
        <w:numPr>
          <w:ilvl w:val="1"/>
          <w:numId w:val="31"/>
        </w:numPr>
        <w:tabs>
          <w:tab w:val="clear" w:pos="1440"/>
        </w:tabs>
        <w:ind w:left="993" w:hanging="426"/>
        <w:rPr>
          <w:rFonts w:ascii="Arial" w:hAnsi="Arial" w:cs="Arial"/>
        </w:rPr>
      </w:pPr>
      <w:r w:rsidRPr="00E842ED">
        <w:rPr>
          <w:rFonts w:ascii="Arial" w:hAnsi="Arial" w:cs="Arial"/>
        </w:rPr>
        <w:t>pozostałe środki</w:t>
      </w:r>
      <w:r w:rsidR="000F51AD" w:rsidRPr="00E842ED">
        <w:rPr>
          <w:rFonts w:ascii="Arial" w:hAnsi="Arial" w:cs="Arial"/>
        </w:rPr>
        <w:t xml:space="preserve"> trwałe</w:t>
      </w:r>
      <w:r w:rsidR="006C56DC" w:rsidRPr="00E842ED">
        <w:rPr>
          <w:rFonts w:ascii="Arial" w:hAnsi="Arial" w:cs="Arial"/>
        </w:rPr>
        <w:t xml:space="preserve"> </w:t>
      </w:r>
      <w:r w:rsidR="000F51AD" w:rsidRPr="00E842ED">
        <w:rPr>
          <w:rFonts w:ascii="Arial" w:hAnsi="Arial" w:cs="Arial"/>
        </w:rPr>
        <w:t xml:space="preserve">o wartości </w:t>
      </w:r>
      <w:r w:rsidR="00FF072D" w:rsidRPr="00E842ED">
        <w:rPr>
          <w:rFonts w:ascii="Arial" w:hAnsi="Arial" w:cs="Arial"/>
        </w:rPr>
        <w:t xml:space="preserve">od 500 zł </w:t>
      </w:r>
      <w:r w:rsidR="000F51AD" w:rsidRPr="00E842ED">
        <w:rPr>
          <w:rFonts w:ascii="Arial" w:hAnsi="Arial" w:cs="Arial"/>
        </w:rPr>
        <w:t xml:space="preserve">do </w:t>
      </w:r>
      <w:r w:rsidR="00FA5D74" w:rsidRPr="00E842ED">
        <w:rPr>
          <w:rFonts w:ascii="Arial" w:hAnsi="Arial" w:cs="Arial"/>
        </w:rPr>
        <w:t>2</w:t>
      </w:r>
      <w:r w:rsidR="00254D46" w:rsidRPr="00E842ED">
        <w:rPr>
          <w:rFonts w:ascii="Arial" w:hAnsi="Arial" w:cs="Arial"/>
        </w:rPr>
        <w:t>.</w:t>
      </w:r>
      <w:r w:rsidR="006C56DC" w:rsidRPr="00E842ED">
        <w:rPr>
          <w:rFonts w:ascii="Arial" w:hAnsi="Arial" w:cs="Arial"/>
        </w:rPr>
        <w:t>000 zł</w:t>
      </w:r>
      <w:r w:rsidR="001A34D0" w:rsidRPr="00E842ED">
        <w:rPr>
          <w:rFonts w:ascii="Arial" w:hAnsi="Arial" w:cs="Arial"/>
        </w:rPr>
        <w:t xml:space="preserve"> </w:t>
      </w:r>
      <w:r w:rsidR="006C56DC" w:rsidRPr="00E842ED">
        <w:rPr>
          <w:rFonts w:ascii="Arial" w:hAnsi="Arial" w:cs="Arial"/>
        </w:rPr>
        <w:t xml:space="preserve">ujmowane </w:t>
      </w:r>
      <w:r w:rsidR="00236F02" w:rsidRPr="00E842ED">
        <w:rPr>
          <w:rFonts w:ascii="Arial" w:hAnsi="Arial" w:cs="Arial"/>
        </w:rPr>
        <w:t>są w </w:t>
      </w:r>
      <w:r w:rsidR="000F51AD" w:rsidRPr="00E842ED">
        <w:rPr>
          <w:rFonts w:ascii="Arial" w:hAnsi="Arial" w:cs="Arial"/>
        </w:rPr>
        <w:t>ewidencji pozabilansow</w:t>
      </w:r>
      <w:r w:rsidRPr="00E842ED">
        <w:rPr>
          <w:rFonts w:ascii="Arial" w:hAnsi="Arial" w:cs="Arial"/>
        </w:rPr>
        <w:t>ej według ilości i ich rodzajów</w:t>
      </w:r>
      <w:r w:rsidR="00FD2FA4" w:rsidRPr="00E842ED">
        <w:rPr>
          <w:rFonts w:ascii="Arial" w:hAnsi="Arial" w:cs="Arial"/>
        </w:rPr>
        <w:t>, z uwzględnieniem zapisów pkt 1</w:t>
      </w:r>
      <w:r w:rsidR="00D16F0E" w:rsidRPr="00E842ED">
        <w:rPr>
          <w:rFonts w:ascii="Arial" w:hAnsi="Arial" w:cs="Arial"/>
        </w:rPr>
        <w:t>6</w:t>
      </w:r>
      <w:r w:rsidR="007D6832" w:rsidRPr="00E842ED">
        <w:rPr>
          <w:rFonts w:ascii="Arial" w:hAnsi="Arial" w:cs="Arial"/>
        </w:rPr>
        <w:t>;</w:t>
      </w:r>
      <w:r w:rsidRPr="00E842ED">
        <w:rPr>
          <w:rFonts w:ascii="Arial" w:hAnsi="Arial" w:cs="Arial"/>
        </w:rPr>
        <w:t xml:space="preserve"> </w:t>
      </w:r>
    </w:p>
    <w:p w:rsidR="005B0BD7" w:rsidRPr="00E842ED" w:rsidRDefault="00CD1FA3" w:rsidP="005F646C">
      <w:pPr>
        <w:pStyle w:val="Lista3"/>
        <w:numPr>
          <w:ilvl w:val="1"/>
          <w:numId w:val="31"/>
        </w:numPr>
        <w:tabs>
          <w:tab w:val="clear" w:pos="1440"/>
        </w:tabs>
        <w:ind w:left="993" w:hanging="426"/>
        <w:rPr>
          <w:rFonts w:ascii="Arial" w:hAnsi="Arial" w:cs="Arial"/>
        </w:rPr>
      </w:pPr>
      <w:r w:rsidRPr="00E842ED">
        <w:rPr>
          <w:rFonts w:ascii="Arial" w:hAnsi="Arial" w:cs="Arial"/>
        </w:rPr>
        <w:lastRenderedPageBreak/>
        <w:t>pozostałe środki trwałe</w:t>
      </w:r>
      <w:r w:rsidR="00FD2FA4" w:rsidRPr="00E842ED">
        <w:rPr>
          <w:rFonts w:ascii="Arial" w:hAnsi="Arial" w:cs="Arial"/>
        </w:rPr>
        <w:t xml:space="preserve"> o wartości </w:t>
      </w:r>
      <w:r w:rsidR="00155412" w:rsidRPr="00E842ED">
        <w:rPr>
          <w:rFonts w:ascii="Arial" w:hAnsi="Arial" w:cs="Arial"/>
        </w:rPr>
        <w:t>poniżej</w:t>
      </w:r>
      <w:r w:rsidR="00FD2FA4" w:rsidRPr="00E842ED">
        <w:rPr>
          <w:rFonts w:ascii="Arial" w:hAnsi="Arial" w:cs="Arial"/>
        </w:rPr>
        <w:t xml:space="preserve"> 500 zł</w:t>
      </w:r>
      <w:r w:rsidR="00FA5D74" w:rsidRPr="00E842ED">
        <w:rPr>
          <w:rFonts w:ascii="Arial" w:hAnsi="Arial" w:cs="Arial"/>
        </w:rPr>
        <w:t xml:space="preserve"> </w:t>
      </w:r>
      <w:r w:rsidR="00B47D55" w:rsidRPr="00E842ED">
        <w:rPr>
          <w:rFonts w:ascii="Arial" w:hAnsi="Arial" w:cs="Arial"/>
        </w:rPr>
        <w:t>zalicza się bezpośrednio w </w:t>
      </w:r>
      <w:r w:rsidR="00E648AF" w:rsidRPr="00E842ED">
        <w:rPr>
          <w:rFonts w:ascii="Arial" w:hAnsi="Arial" w:cs="Arial"/>
        </w:rPr>
        <w:t>koszty jednostki</w:t>
      </w:r>
      <w:r w:rsidR="00FA5D74" w:rsidRPr="00E842ED">
        <w:rPr>
          <w:rFonts w:ascii="Arial" w:hAnsi="Arial" w:cs="Arial"/>
        </w:rPr>
        <w:t xml:space="preserve"> i nie podlegają </w:t>
      </w:r>
      <w:r w:rsidR="00236F02" w:rsidRPr="00E842ED">
        <w:rPr>
          <w:rFonts w:ascii="Arial" w:hAnsi="Arial" w:cs="Arial"/>
        </w:rPr>
        <w:t xml:space="preserve">one </w:t>
      </w:r>
      <w:r w:rsidR="00FA5D74" w:rsidRPr="00E842ED">
        <w:rPr>
          <w:rFonts w:ascii="Arial" w:hAnsi="Arial" w:cs="Arial"/>
        </w:rPr>
        <w:t>ewidencji</w:t>
      </w:r>
      <w:r w:rsidR="00FD2FA4" w:rsidRPr="00E842ED">
        <w:rPr>
          <w:rFonts w:ascii="Arial" w:hAnsi="Arial" w:cs="Arial"/>
        </w:rPr>
        <w:t>;</w:t>
      </w:r>
    </w:p>
    <w:p w:rsidR="005B0BD7" w:rsidRPr="00E842ED" w:rsidRDefault="005B0BD7"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bez względu na wartość </w:t>
      </w:r>
      <w:r w:rsidR="00F47E37" w:rsidRPr="00E842ED">
        <w:rPr>
          <w:rFonts w:ascii="Arial" w:hAnsi="Arial" w:cs="Arial"/>
        </w:rPr>
        <w:t xml:space="preserve">środka trwałego </w:t>
      </w:r>
      <w:r w:rsidRPr="00E842ED">
        <w:rPr>
          <w:rFonts w:ascii="Arial" w:hAnsi="Arial" w:cs="Arial"/>
        </w:rPr>
        <w:t>ewidencję ilościowo-wartościową prowadzi się do następujących składników majątku:</w:t>
      </w:r>
    </w:p>
    <w:p w:rsidR="00144DF1" w:rsidRPr="00E842ED" w:rsidRDefault="005B0BD7" w:rsidP="00110891">
      <w:pPr>
        <w:pStyle w:val="Akapitzlist"/>
        <w:numPr>
          <w:ilvl w:val="2"/>
          <w:numId w:val="133"/>
        </w:numPr>
        <w:suppressAutoHyphens/>
        <w:ind w:left="1276" w:hanging="425"/>
        <w:rPr>
          <w:rFonts w:ascii="Arial" w:hAnsi="Arial" w:cs="Arial"/>
        </w:rPr>
      </w:pPr>
      <w:r w:rsidRPr="00E842ED">
        <w:rPr>
          <w:rFonts w:ascii="Arial" w:hAnsi="Arial" w:cs="Arial"/>
        </w:rPr>
        <w:t>meble,</w:t>
      </w:r>
    </w:p>
    <w:p w:rsidR="005B0BD7" w:rsidRPr="00E842ED" w:rsidRDefault="005B0BD7" w:rsidP="00110891">
      <w:pPr>
        <w:pStyle w:val="Akapitzlist"/>
        <w:numPr>
          <w:ilvl w:val="2"/>
          <w:numId w:val="133"/>
        </w:numPr>
        <w:suppressAutoHyphens/>
        <w:ind w:left="1276" w:hanging="425"/>
        <w:rPr>
          <w:rFonts w:ascii="Arial" w:hAnsi="Arial" w:cs="Arial"/>
        </w:rPr>
      </w:pPr>
      <w:r w:rsidRPr="00E842ED">
        <w:rPr>
          <w:rFonts w:ascii="Arial" w:hAnsi="Arial" w:cs="Arial"/>
        </w:rPr>
        <w:t>sprzęt audiowizualny</w:t>
      </w:r>
      <w:r w:rsidR="00C17629" w:rsidRPr="00E842ED">
        <w:rPr>
          <w:rFonts w:ascii="Arial" w:hAnsi="Arial" w:cs="Arial"/>
        </w:rPr>
        <w:t>,</w:t>
      </w:r>
    </w:p>
    <w:p w:rsidR="00F47E37" w:rsidRPr="00E842ED" w:rsidRDefault="00F47E37" w:rsidP="00110891">
      <w:pPr>
        <w:pStyle w:val="Akapitzlist"/>
        <w:numPr>
          <w:ilvl w:val="2"/>
          <w:numId w:val="133"/>
        </w:numPr>
        <w:suppressAutoHyphens/>
        <w:ind w:left="1276" w:hanging="425"/>
        <w:rPr>
          <w:rFonts w:ascii="Arial" w:hAnsi="Arial" w:cs="Arial"/>
        </w:rPr>
      </w:pPr>
      <w:r w:rsidRPr="00E842ED">
        <w:rPr>
          <w:rFonts w:ascii="Arial" w:hAnsi="Arial" w:cs="Arial"/>
        </w:rPr>
        <w:t>sprzęt komputerowy,</w:t>
      </w:r>
    </w:p>
    <w:p w:rsidR="005B0BD7" w:rsidRPr="00E842ED" w:rsidRDefault="005B0BD7" w:rsidP="00110891">
      <w:pPr>
        <w:pStyle w:val="Akapitzlist"/>
        <w:numPr>
          <w:ilvl w:val="2"/>
          <w:numId w:val="133"/>
        </w:numPr>
        <w:suppressAutoHyphens/>
        <w:ind w:left="1276" w:hanging="425"/>
        <w:rPr>
          <w:rFonts w:ascii="Arial" w:hAnsi="Arial" w:cs="Arial"/>
        </w:rPr>
      </w:pPr>
      <w:r w:rsidRPr="00E842ED">
        <w:rPr>
          <w:rFonts w:ascii="Arial" w:hAnsi="Arial" w:cs="Arial"/>
        </w:rPr>
        <w:t>aparat</w:t>
      </w:r>
      <w:r w:rsidR="001E3368" w:rsidRPr="00E842ED">
        <w:rPr>
          <w:rFonts w:ascii="Arial" w:hAnsi="Arial" w:cs="Arial"/>
        </w:rPr>
        <w:t>y</w:t>
      </w:r>
      <w:r w:rsidRPr="00E842ED">
        <w:rPr>
          <w:rFonts w:ascii="Arial" w:hAnsi="Arial" w:cs="Arial"/>
        </w:rPr>
        <w:t xml:space="preserve"> fotograficzne</w:t>
      </w:r>
      <w:r w:rsidR="00C17629" w:rsidRPr="00E842ED">
        <w:rPr>
          <w:rFonts w:ascii="Arial" w:hAnsi="Arial" w:cs="Arial"/>
        </w:rPr>
        <w:t>,</w:t>
      </w:r>
    </w:p>
    <w:p w:rsidR="00F47E37" w:rsidRPr="00E842ED" w:rsidRDefault="00F47E37" w:rsidP="00110891">
      <w:pPr>
        <w:pStyle w:val="Akapitzlist"/>
        <w:numPr>
          <w:ilvl w:val="2"/>
          <w:numId w:val="133"/>
        </w:numPr>
        <w:suppressAutoHyphens/>
        <w:ind w:left="1276" w:hanging="425"/>
        <w:rPr>
          <w:rFonts w:ascii="Arial" w:hAnsi="Arial" w:cs="Arial"/>
        </w:rPr>
      </w:pPr>
      <w:r w:rsidRPr="00E842ED">
        <w:rPr>
          <w:rFonts w:ascii="Arial" w:hAnsi="Arial" w:cs="Arial"/>
        </w:rPr>
        <w:t>telefony komórkowe,</w:t>
      </w:r>
    </w:p>
    <w:p w:rsidR="005B0BD7" w:rsidRPr="00E842ED" w:rsidRDefault="005B0BD7" w:rsidP="00110891">
      <w:pPr>
        <w:pStyle w:val="Akapitzlist"/>
        <w:numPr>
          <w:ilvl w:val="2"/>
          <w:numId w:val="133"/>
        </w:numPr>
        <w:suppressAutoHyphens/>
        <w:ind w:left="1276" w:hanging="425"/>
        <w:rPr>
          <w:rFonts w:ascii="Arial" w:hAnsi="Arial" w:cs="Arial"/>
        </w:rPr>
      </w:pPr>
      <w:r w:rsidRPr="00E842ED">
        <w:rPr>
          <w:rFonts w:ascii="Arial" w:hAnsi="Arial" w:cs="Arial"/>
        </w:rPr>
        <w:t>elektron</w:t>
      </w:r>
      <w:r w:rsidR="00C17629" w:rsidRPr="00E842ED">
        <w:rPr>
          <w:rFonts w:ascii="Arial" w:hAnsi="Arial" w:cs="Arial"/>
        </w:rPr>
        <w:t>arzędzia warsztatowe i ogrodowe;</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zakupy materiałów w ciągu roku obrachunkowego </w:t>
      </w:r>
      <w:r w:rsidR="00681E4A" w:rsidRPr="00E842ED">
        <w:rPr>
          <w:rFonts w:ascii="Arial" w:hAnsi="Arial" w:cs="Arial"/>
        </w:rPr>
        <w:t xml:space="preserve">ujmowane </w:t>
      </w:r>
      <w:r w:rsidRPr="00E842ED">
        <w:rPr>
          <w:rFonts w:ascii="Arial" w:hAnsi="Arial" w:cs="Arial"/>
        </w:rPr>
        <w:t>są bezpośrednio w</w:t>
      </w:r>
      <w:r w:rsidR="00931421" w:rsidRPr="00E842ED">
        <w:rPr>
          <w:rFonts w:ascii="Arial" w:hAnsi="Arial" w:cs="Arial"/>
        </w:rPr>
        <w:t xml:space="preserve"> </w:t>
      </w:r>
      <w:r w:rsidRPr="00E842ED">
        <w:rPr>
          <w:rFonts w:ascii="Arial" w:hAnsi="Arial" w:cs="Arial"/>
        </w:rPr>
        <w:t>koszty w cenach zakupu;</w:t>
      </w:r>
    </w:p>
    <w:p w:rsidR="000F51AD" w:rsidRPr="00E842ED" w:rsidRDefault="008E6F8A" w:rsidP="005F646C">
      <w:pPr>
        <w:pStyle w:val="Lista3"/>
        <w:numPr>
          <w:ilvl w:val="1"/>
          <w:numId w:val="31"/>
        </w:numPr>
        <w:tabs>
          <w:tab w:val="clear" w:pos="1440"/>
        </w:tabs>
        <w:ind w:left="993" w:hanging="426"/>
        <w:rPr>
          <w:rFonts w:ascii="Arial" w:hAnsi="Arial" w:cs="Arial"/>
        </w:rPr>
      </w:pPr>
      <w:r w:rsidRPr="00E842ED">
        <w:rPr>
          <w:rFonts w:ascii="Arial" w:hAnsi="Arial" w:cs="Arial"/>
        </w:rPr>
        <w:t>nie prowadzi</w:t>
      </w:r>
      <w:r w:rsidR="00514E8E" w:rsidRPr="00E842ED">
        <w:rPr>
          <w:rFonts w:ascii="Arial" w:hAnsi="Arial" w:cs="Arial"/>
        </w:rPr>
        <w:t xml:space="preserve"> się</w:t>
      </w:r>
      <w:r w:rsidRPr="00E842ED">
        <w:rPr>
          <w:rFonts w:ascii="Arial" w:hAnsi="Arial" w:cs="Arial"/>
        </w:rPr>
        <w:t xml:space="preserve"> ewidencji obrotu materiałowego</w:t>
      </w:r>
      <w:r w:rsidR="00F47E37" w:rsidRPr="00E842ED">
        <w:rPr>
          <w:rFonts w:ascii="Arial" w:hAnsi="Arial" w:cs="Arial"/>
        </w:rPr>
        <w:t>;</w:t>
      </w:r>
      <w:r w:rsidRPr="00E842ED">
        <w:rPr>
          <w:rFonts w:ascii="Arial" w:hAnsi="Arial" w:cs="Arial"/>
        </w:rPr>
        <w:t xml:space="preserve"> </w:t>
      </w:r>
      <w:r w:rsidR="00F47E37" w:rsidRPr="00E842ED">
        <w:rPr>
          <w:rFonts w:ascii="Arial" w:hAnsi="Arial" w:cs="Arial"/>
        </w:rPr>
        <w:t>z</w:t>
      </w:r>
      <w:r w:rsidRPr="00E842ED">
        <w:rPr>
          <w:rFonts w:ascii="Arial" w:hAnsi="Arial" w:cs="Arial"/>
        </w:rPr>
        <w:t>akupione materiały eksploatacyjne i biurowe, a także ubrania i środki czystości przekazywane są bezpośrednio do zużycia w bieżącym funkcjonowaniu urzędu</w:t>
      </w:r>
      <w:r w:rsidR="00F47E37" w:rsidRPr="00E842ED">
        <w:rPr>
          <w:rFonts w:ascii="Arial" w:hAnsi="Arial" w:cs="Arial"/>
        </w:rPr>
        <w:t>, a</w:t>
      </w:r>
      <w:r w:rsidRPr="00E842ED">
        <w:rPr>
          <w:rFonts w:ascii="Arial" w:hAnsi="Arial" w:cs="Arial"/>
        </w:rPr>
        <w:t xml:space="preserve"> </w:t>
      </w:r>
      <w:r w:rsidR="00F47E37" w:rsidRPr="00E842ED">
        <w:rPr>
          <w:rFonts w:ascii="Arial" w:hAnsi="Arial" w:cs="Arial"/>
        </w:rPr>
        <w:t>n</w:t>
      </w:r>
      <w:r w:rsidRPr="00E842ED">
        <w:rPr>
          <w:rFonts w:ascii="Arial" w:hAnsi="Arial" w:cs="Arial"/>
        </w:rPr>
        <w:t>a koniec roku</w:t>
      </w:r>
      <w:r w:rsidR="00F47E37" w:rsidRPr="00E842ED">
        <w:rPr>
          <w:rFonts w:ascii="Arial" w:hAnsi="Arial" w:cs="Arial"/>
        </w:rPr>
        <w:t>,</w:t>
      </w:r>
      <w:r w:rsidRPr="00E842ED">
        <w:rPr>
          <w:rFonts w:ascii="Arial" w:hAnsi="Arial" w:cs="Arial"/>
        </w:rPr>
        <w:t xml:space="preserve"> na podstawie spisu z natury</w:t>
      </w:r>
      <w:r w:rsidR="00F47E37" w:rsidRPr="00E842ED">
        <w:rPr>
          <w:rFonts w:ascii="Arial" w:hAnsi="Arial" w:cs="Arial"/>
        </w:rPr>
        <w:t>,</w:t>
      </w:r>
      <w:r w:rsidRPr="00E842ED">
        <w:rPr>
          <w:rFonts w:ascii="Arial" w:hAnsi="Arial" w:cs="Arial"/>
        </w:rPr>
        <w:t xml:space="preserve"> ustalana jest wartość niezużytych materiałów w cenie zakupu, którą ujmuje się na koncie 310</w:t>
      </w:r>
      <w:r w:rsidR="004348A0" w:rsidRPr="00E842ED">
        <w:rPr>
          <w:rFonts w:ascii="Arial" w:hAnsi="Arial" w:cs="Arial"/>
        </w:rPr>
        <w:t xml:space="preserve"> –</w:t>
      </w:r>
      <w:r w:rsidRPr="00E842ED">
        <w:rPr>
          <w:rFonts w:ascii="Arial" w:hAnsi="Arial" w:cs="Arial"/>
        </w:rPr>
        <w:t xml:space="preserve"> Materiały, zmniejszając równocześnie koszty działalności</w:t>
      </w:r>
      <w:r w:rsidR="00897B4E" w:rsidRPr="00E842ED">
        <w:rPr>
          <w:rFonts w:ascii="Arial" w:hAnsi="Arial" w:cs="Arial"/>
        </w:rPr>
        <w:t>;</w:t>
      </w:r>
      <w:r w:rsidRPr="00E842ED">
        <w:rPr>
          <w:rFonts w:ascii="Arial" w:hAnsi="Arial" w:cs="Arial"/>
        </w:rPr>
        <w:t xml:space="preserve"> </w:t>
      </w:r>
      <w:r w:rsidR="000F51AD" w:rsidRPr="00E842ED">
        <w:rPr>
          <w:rFonts w:ascii="Arial" w:hAnsi="Arial" w:cs="Arial"/>
        </w:rPr>
        <w:t>środki trwałe i materiały</w:t>
      </w:r>
      <w:r w:rsidR="00681E4A" w:rsidRPr="00E842ED">
        <w:rPr>
          <w:rFonts w:ascii="Arial" w:hAnsi="Arial" w:cs="Arial"/>
        </w:rPr>
        <w:t>,</w:t>
      </w:r>
      <w:r w:rsidR="000F51AD" w:rsidRPr="00E842ED">
        <w:rPr>
          <w:rFonts w:ascii="Arial" w:hAnsi="Arial" w:cs="Arial"/>
        </w:rPr>
        <w:t xml:space="preserve"> przyjęte na podstawie art. 66 ustawy O</w:t>
      </w:r>
      <w:r w:rsidR="00236F02" w:rsidRPr="00E842ED">
        <w:rPr>
          <w:rFonts w:ascii="Arial" w:hAnsi="Arial" w:cs="Arial"/>
        </w:rPr>
        <w:t>rdynacja podatkowa ujmuje się w </w:t>
      </w:r>
      <w:r w:rsidR="000F51AD" w:rsidRPr="00E842ED">
        <w:rPr>
          <w:rFonts w:ascii="Arial" w:hAnsi="Arial" w:cs="Arial"/>
        </w:rPr>
        <w:t>księgach w cenach wynikających z umowy i protokołu zdawczo-odbiorczego;</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dla materiałów, o których mowa niżej, komórki organizacyjne urzędu prowadzą </w:t>
      </w:r>
      <w:r w:rsidR="00200BE3" w:rsidRPr="00E842ED">
        <w:rPr>
          <w:rFonts w:ascii="Arial" w:hAnsi="Arial" w:cs="Arial"/>
        </w:rPr>
        <w:t>dodatkową</w:t>
      </w:r>
      <w:r w:rsidRPr="00E842ED">
        <w:rPr>
          <w:rFonts w:ascii="Arial" w:hAnsi="Arial" w:cs="Arial"/>
        </w:rPr>
        <w:t xml:space="preserve"> ewidencję ilościową:</w:t>
      </w:r>
    </w:p>
    <w:p w:rsidR="000F51AD" w:rsidRPr="00E842ED" w:rsidRDefault="000F51AD" w:rsidP="005F646C">
      <w:pPr>
        <w:pStyle w:val="Lista4"/>
        <w:numPr>
          <w:ilvl w:val="0"/>
          <w:numId w:val="20"/>
        </w:numPr>
        <w:tabs>
          <w:tab w:val="clear" w:pos="720"/>
        </w:tabs>
        <w:ind w:left="1276" w:hanging="425"/>
        <w:rPr>
          <w:rFonts w:ascii="Arial" w:hAnsi="Arial" w:cs="Arial"/>
        </w:rPr>
      </w:pPr>
      <w:r w:rsidRPr="00E842ED">
        <w:rPr>
          <w:rFonts w:ascii="Arial" w:hAnsi="Arial" w:cs="Arial"/>
        </w:rPr>
        <w:t>materiały zamienne</w:t>
      </w:r>
      <w:r w:rsidR="00F47E37" w:rsidRPr="00E842ED">
        <w:rPr>
          <w:rFonts w:ascii="Arial" w:hAnsi="Arial" w:cs="Arial"/>
        </w:rPr>
        <w:t>,</w:t>
      </w:r>
      <w:r w:rsidRPr="00E842ED">
        <w:rPr>
          <w:rFonts w:ascii="Arial" w:hAnsi="Arial" w:cs="Arial"/>
        </w:rPr>
        <w:t xml:space="preserve"> np. klawiatury, myszki </w:t>
      </w:r>
      <w:r w:rsidR="00254D46" w:rsidRPr="00E842ED">
        <w:rPr>
          <w:rFonts w:ascii="Arial" w:hAnsi="Arial" w:cs="Arial"/>
        </w:rPr>
        <w:t>itp.</w:t>
      </w:r>
      <w:r w:rsidRPr="00E842ED">
        <w:rPr>
          <w:rFonts w:ascii="Arial" w:hAnsi="Arial" w:cs="Arial"/>
        </w:rPr>
        <w:t>,</w:t>
      </w:r>
    </w:p>
    <w:p w:rsidR="000F51AD" w:rsidRPr="00E842ED" w:rsidRDefault="000F51AD" w:rsidP="005F646C">
      <w:pPr>
        <w:pStyle w:val="Lista4"/>
        <w:numPr>
          <w:ilvl w:val="0"/>
          <w:numId w:val="20"/>
        </w:numPr>
        <w:tabs>
          <w:tab w:val="clear" w:pos="720"/>
        </w:tabs>
        <w:ind w:left="1276" w:hanging="425"/>
        <w:rPr>
          <w:rFonts w:ascii="Arial" w:hAnsi="Arial" w:cs="Arial"/>
        </w:rPr>
      </w:pPr>
      <w:r w:rsidRPr="00E842ED">
        <w:rPr>
          <w:rFonts w:ascii="Arial" w:hAnsi="Arial" w:cs="Arial"/>
        </w:rPr>
        <w:t>przenośne nośniki danych</w:t>
      </w:r>
      <w:r w:rsidR="00DD541E" w:rsidRPr="00E842ED">
        <w:rPr>
          <w:rFonts w:ascii="Arial" w:hAnsi="Arial" w:cs="Arial"/>
        </w:rPr>
        <w:t>,</w:t>
      </w:r>
      <w:r w:rsidRPr="00E842ED">
        <w:rPr>
          <w:rFonts w:ascii="Arial" w:hAnsi="Arial" w:cs="Arial"/>
        </w:rPr>
        <w:t xml:space="preserve"> za wyjątkiem płyt CD i DVD</w:t>
      </w:r>
      <w:r w:rsidR="00DD541E" w:rsidRPr="00E842ED">
        <w:rPr>
          <w:rFonts w:ascii="Arial" w:hAnsi="Arial" w:cs="Arial"/>
        </w:rPr>
        <w:t xml:space="preserve"> oraz kart kryptograficznych,</w:t>
      </w:r>
    </w:p>
    <w:p w:rsidR="00F87C38" w:rsidRPr="00E842ED" w:rsidRDefault="00F87C38" w:rsidP="005F646C">
      <w:pPr>
        <w:pStyle w:val="Lista4"/>
        <w:numPr>
          <w:ilvl w:val="0"/>
          <w:numId w:val="20"/>
        </w:numPr>
        <w:tabs>
          <w:tab w:val="clear" w:pos="720"/>
        </w:tabs>
        <w:ind w:left="1276" w:hanging="425"/>
        <w:rPr>
          <w:rFonts w:ascii="Arial" w:hAnsi="Arial" w:cs="Arial"/>
        </w:rPr>
      </w:pPr>
      <w:r w:rsidRPr="00E842ED">
        <w:rPr>
          <w:rFonts w:ascii="Arial" w:hAnsi="Arial" w:cs="Arial"/>
        </w:rPr>
        <w:t>tablice informacyjne</w:t>
      </w:r>
      <w:r w:rsidR="00E804A3" w:rsidRPr="00E842ED">
        <w:rPr>
          <w:rFonts w:ascii="Arial" w:hAnsi="Arial" w:cs="Arial"/>
        </w:rPr>
        <w:t>,</w:t>
      </w:r>
    </w:p>
    <w:p w:rsidR="000F51AD" w:rsidRPr="00E842ED" w:rsidRDefault="000F51AD" w:rsidP="005F646C">
      <w:pPr>
        <w:pStyle w:val="Lista4"/>
        <w:numPr>
          <w:ilvl w:val="0"/>
          <w:numId w:val="20"/>
        </w:numPr>
        <w:tabs>
          <w:tab w:val="clear" w:pos="720"/>
        </w:tabs>
        <w:ind w:left="1276" w:hanging="425"/>
        <w:rPr>
          <w:rFonts w:ascii="Arial" w:hAnsi="Arial" w:cs="Arial"/>
        </w:rPr>
      </w:pPr>
      <w:r w:rsidRPr="00E842ED">
        <w:rPr>
          <w:rFonts w:ascii="Arial" w:hAnsi="Arial" w:cs="Arial"/>
        </w:rPr>
        <w:t>materiały, towary promocyjne i drobne upominki,</w:t>
      </w:r>
    </w:p>
    <w:p w:rsidR="000F51AD" w:rsidRPr="00E842ED" w:rsidRDefault="000F51AD" w:rsidP="005F646C">
      <w:pPr>
        <w:pStyle w:val="Lista4"/>
        <w:numPr>
          <w:ilvl w:val="0"/>
          <w:numId w:val="20"/>
        </w:numPr>
        <w:tabs>
          <w:tab w:val="clear" w:pos="720"/>
        </w:tabs>
        <w:ind w:left="1276" w:hanging="425"/>
        <w:rPr>
          <w:rFonts w:ascii="Arial" w:hAnsi="Arial" w:cs="Arial"/>
        </w:rPr>
      </w:pPr>
      <w:r w:rsidRPr="00E842ED">
        <w:rPr>
          <w:rFonts w:ascii="Arial" w:hAnsi="Arial" w:cs="Arial"/>
        </w:rPr>
        <w:t>materiały nabywane z przeznaczeniem na nagrody i upominki;</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na fakturach dokumentujących powyższe zakupy</w:t>
      </w:r>
      <w:r w:rsidR="00681E4A" w:rsidRPr="00E842ED">
        <w:rPr>
          <w:rFonts w:ascii="Arial" w:hAnsi="Arial" w:cs="Arial"/>
        </w:rPr>
        <w:t>,</w:t>
      </w:r>
      <w:r w:rsidRPr="00E842ED">
        <w:rPr>
          <w:rFonts w:ascii="Arial" w:hAnsi="Arial" w:cs="Arial"/>
        </w:rPr>
        <w:t xml:space="preserve"> dokonujący zakupu winien umieścić adnotację o zaewidencjonowaniu ww. materiałów</w:t>
      </w:r>
      <w:r w:rsidR="00931421" w:rsidRPr="00E842ED">
        <w:rPr>
          <w:rFonts w:ascii="Arial" w:hAnsi="Arial" w:cs="Arial"/>
        </w:rPr>
        <w:t xml:space="preserve"> w </w:t>
      </w:r>
      <w:r w:rsidRPr="00E842ED">
        <w:rPr>
          <w:rFonts w:ascii="Arial" w:hAnsi="Arial" w:cs="Arial"/>
        </w:rPr>
        <w:t>ewidencji pozabilansowej prowadzonej w danej komórce organizacyjnej urzędu;</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należności i zobowiązania oraz inne składniki aktywów i pasywów wyrażone w walutach obcych wycenia się nie później niż na dzień bilansowy według zasad obowiązujących na dzień bilansowy</w:t>
      </w:r>
      <w:r w:rsidR="00931421" w:rsidRPr="00E842ED">
        <w:rPr>
          <w:rFonts w:ascii="Arial" w:hAnsi="Arial" w:cs="Arial"/>
        </w:rPr>
        <w:t xml:space="preserve"> </w:t>
      </w:r>
      <w:r w:rsidRPr="00E842ED">
        <w:rPr>
          <w:rFonts w:ascii="Arial" w:hAnsi="Arial" w:cs="Arial"/>
        </w:rPr>
        <w:t>z uwzględnieniem ustalonego przez NBP kursu walut;</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odpisów aktualizujących należności dokonuje się nie później niż na dzień bilansowy. Odpisy aktualizujące wartość należności zalicza się odpowiednio do pozostałych kosztów operacyjnych lub kosztów finansowych – zależnie od rodzaju należności, której dotyczy odpis aktualizacyjny;</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odpisy aktualizujące należności na rzecz funduszy tworzonych na podstawie ustaw</w:t>
      </w:r>
      <w:r w:rsidR="00DD541E" w:rsidRPr="00E842ED">
        <w:rPr>
          <w:rFonts w:ascii="Arial" w:hAnsi="Arial" w:cs="Arial"/>
        </w:rPr>
        <w:t>,</w:t>
      </w:r>
      <w:r w:rsidRPr="00E842ED">
        <w:rPr>
          <w:rFonts w:ascii="Arial" w:hAnsi="Arial" w:cs="Arial"/>
        </w:rPr>
        <w:t xml:space="preserve"> obciążają fundusze;</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naliczenia odsetek należnych, ale jeszcze niezapłaconych przez kontrahentów, dokonuje się na koniec każdego kwartału;</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zwroty wydatków, w tym dotyczących korzystania z mediów (woda, energia elektryczna, opłaty za rozmowy telefoniczne i inne) dotyczące danego roku ujmuje się w księgach jako zmniejszenie wydatków poniesionych w danym roku </w:t>
      </w:r>
      <w:r w:rsidR="004348A0" w:rsidRPr="00E842ED">
        <w:rPr>
          <w:rFonts w:ascii="Arial" w:hAnsi="Arial" w:cs="Arial"/>
        </w:rPr>
        <w:t>według klasyfikacji budżetowej tych wydatków, natomiast zwroty wydatków z lat ubiegłych ujmuje się w księgach jako zwiększenie dochodów według właściwej klasyfikacji budżetowej dochodów</w:t>
      </w:r>
      <w:r w:rsidRPr="00E842ED">
        <w:rPr>
          <w:rFonts w:ascii="Arial" w:hAnsi="Arial" w:cs="Arial"/>
        </w:rPr>
        <w:t>;</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lastRenderedPageBreak/>
        <w:t xml:space="preserve">ponoszone koszty rodzajowe ujmuje się w księgach tylko na kontach zespołu 4 </w:t>
      </w:r>
      <w:r w:rsidR="004348A0" w:rsidRPr="00E842ED">
        <w:rPr>
          <w:rFonts w:ascii="Arial" w:hAnsi="Arial" w:cs="Arial"/>
        </w:rPr>
        <w:t xml:space="preserve">– </w:t>
      </w:r>
      <w:r w:rsidRPr="00E842ED">
        <w:rPr>
          <w:rFonts w:ascii="Arial" w:hAnsi="Arial" w:cs="Arial"/>
        </w:rPr>
        <w:t>Koszty według rodzajów i ich rozliczenie;</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 xml:space="preserve">opłaty pocztowe i bankowe związane ze zwrotem nadpłat ujmuje się w księgach poprzez konto 240 </w:t>
      </w:r>
      <w:r w:rsidR="004348A0" w:rsidRPr="00E842ED">
        <w:rPr>
          <w:rFonts w:ascii="Arial" w:hAnsi="Arial" w:cs="Arial"/>
        </w:rPr>
        <w:t>–</w:t>
      </w:r>
      <w:r w:rsidRPr="00E842ED">
        <w:rPr>
          <w:rFonts w:ascii="Arial" w:hAnsi="Arial" w:cs="Arial"/>
        </w:rPr>
        <w:t xml:space="preserve"> Pozostał</w:t>
      </w:r>
      <w:r w:rsidR="004348A0" w:rsidRPr="00E842ED">
        <w:rPr>
          <w:rFonts w:ascii="Arial" w:hAnsi="Arial" w:cs="Arial"/>
        </w:rPr>
        <w:t>e rozrachunki</w:t>
      </w:r>
      <w:r w:rsidRPr="00E842ED">
        <w:rPr>
          <w:rFonts w:ascii="Arial" w:hAnsi="Arial" w:cs="Arial"/>
        </w:rPr>
        <w:t>. Nie rzadziej niż raz w m</w:t>
      </w:r>
      <w:r w:rsidR="007667EC" w:rsidRPr="00E842ED">
        <w:rPr>
          <w:rFonts w:ascii="Arial" w:hAnsi="Arial" w:cs="Arial"/>
        </w:rPr>
        <w:t>i</w:t>
      </w:r>
      <w:r w:rsidRPr="00E842ED">
        <w:rPr>
          <w:rFonts w:ascii="Arial" w:hAnsi="Arial" w:cs="Arial"/>
        </w:rPr>
        <w:t>esiącu na opłaty te sporządza się notę księgową, celem otrzymania zwrotu z</w:t>
      </w:r>
      <w:r w:rsidR="00931421" w:rsidRPr="00E842ED">
        <w:rPr>
          <w:rFonts w:ascii="Arial" w:hAnsi="Arial" w:cs="Arial"/>
        </w:rPr>
        <w:t xml:space="preserve"> </w:t>
      </w:r>
      <w:r w:rsidRPr="00E842ED">
        <w:rPr>
          <w:rFonts w:ascii="Arial" w:hAnsi="Arial" w:cs="Arial"/>
        </w:rPr>
        <w:t>wydatków budżetowych Urzędu Miejskiego;</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zabrania się pokrywania wydatków z dochodów budżetowych;</w:t>
      </w:r>
    </w:p>
    <w:p w:rsidR="000F51AD" w:rsidRPr="00E842ED" w:rsidRDefault="000F51AD" w:rsidP="005F646C">
      <w:pPr>
        <w:pStyle w:val="Lista3"/>
        <w:numPr>
          <w:ilvl w:val="1"/>
          <w:numId w:val="31"/>
        </w:numPr>
        <w:tabs>
          <w:tab w:val="clear" w:pos="1440"/>
        </w:tabs>
        <w:ind w:left="993" w:hanging="426"/>
        <w:rPr>
          <w:rFonts w:ascii="Arial" w:hAnsi="Arial" w:cs="Arial"/>
        </w:rPr>
      </w:pPr>
      <w:r w:rsidRPr="00E842ED">
        <w:rPr>
          <w:rFonts w:ascii="Arial" w:hAnsi="Arial" w:cs="Arial"/>
        </w:rPr>
        <w:t>wydatku dokonuje się na podstawie pisemnej dy</w:t>
      </w:r>
      <w:r w:rsidR="007667EC" w:rsidRPr="00E842ED">
        <w:rPr>
          <w:rFonts w:ascii="Arial" w:hAnsi="Arial" w:cs="Arial"/>
        </w:rPr>
        <w:t>spozycji dysponenta budżetowego.</w:t>
      </w:r>
    </w:p>
    <w:p w:rsidR="000F51AD" w:rsidRPr="00E842ED" w:rsidRDefault="000F51AD" w:rsidP="005F646C">
      <w:pPr>
        <w:pStyle w:val="Lista2"/>
        <w:numPr>
          <w:ilvl w:val="1"/>
          <w:numId w:val="26"/>
        </w:numPr>
        <w:tabs>
          <w:tab w:val="clear" w:pos="1440"/>
        </w:tabs>
        <w:ind w:left="709" w:hanging="283"/>
        <w:rPr>
          <w:rFonts w:ascii="Arial" w:hAnsi="Arial" w:cs="Arial"/>
        </w:rPr>
      </w:pPr>
      <w:r w:rsidRPr="00E842ED">
        <w:rPr>
          <w:rFonts w:ascii="Arial" w:hAnsi="Arial" w:cs="Arial"/>
          <w:bCs/>
          <w:iCs/>
        </w:rPr>
        <w:t>Wykaz</w:t>
      </w:r>
      <w:r w:rsidR="005A060B" w:rsidRPr="00E842ED">
        <w:rPr>
          <w:rFonts w:ascii="Arial" w:hAnsi="Arial" w:cs="Arial"/>
        </w:rPr>
        <w:t xml:space="preserve"> ksiąg rachunkowych:</w:t>
      </w:r>
    </w:p>
    <w:p w:rsidR="000F51AD" w:rsidRPr="00E842ED" w:rsidRDefault="000F51AD" w:rsidP="005F646C">
      <w:pPr>
        <w:pStyle w:val="Lista3"/>
        <w:numPr>
          <w:ilvl w:val="0"/>
          <w:numId w:val="10"/>
        </w:numPr>
        <w:tabs>
          <w:tab w:val="clear" w:pos="720"/>
        </w:tabs>
        <w:ind w:left="993" w:hanging="426"/>
        <w:rPr>
          <w:rFonts w:ascii="Arial" w:hAnsi="Arial" w:cs="Arial"/>
        </w:rPr>
      </w:pPr>
      <w:r w:rsidRPr="00E842ED">
        <w:rPr>
          <w:rFonts w:ascii="Arial" w:hAnsi="Arial" w:cs="Arial"/>
        </w:rPr>
        <w:t>księgi rachunkowe urzędu obejmują odrębne księgi dla:</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dochodów niepodatkowych,</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wydatków,</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dochodów podatkowych,</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rozliczeń z tytułu podatku od towarów i usług,</w:t>
      </w:r>
    </w:p>
    <w:p w:rsidR="000F51AD" w:rsidRPr="00E842ED" w:rsidRDefault="003B175C" w:rsidP="005F646C">
      <w:pPr>
        <w:pStyle w:val="Lista4"/>
        <w:numPr>
          <w:ilvl w:val="1"/>
          <w:numId w:val="10"/>
        </w:numPr>
        <w:tabs>
          <w:tab w:val="clear" w:pos="1440"/>
        </w:tabs>
        <w:ind w:left="1276" w:hanging="425"/>
        <w:rPr>
          <w:rFonts w:ascii="Arial" w:hAnsi="Arial" w:cs="Arial"/>
        </w:rPr>
      </w:pPr>
      <w:r w:rsidRPr="00E842ED">
        <w:rPr>
          <w:rFonts w:ascii="Arial" w:hAnsi="Arial" w:cs="Arial"/>
        </w:rPr>
        <w:t>wyegzekwowanych sum</w:t>
      </w:r>
      <w:r w:rsidR="000F51AD" w:rsidRPr="00E842ED">
        <w:rPr>
          <w:rFonts w:ascii="Arial" w:hAnsi="Arial" w:cs="Arial"/>
        </w:rPr>
        <w:t>,</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Zakładowego Funduszu Socjalnego,</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Państwowego Funduszu Rehabilitacji Osób Niepełnosprawnych,</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dochodów własnych jednostki,</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depozytów urzędu,</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środków pochodzących z funduszy pomocowych według warunków wynikających z zawartych umów oraz odrębnych procedur w zakresie rachunkowości,</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depozytów Wydziału Egzekucji Administracyjnej,</w:t>
      </w:r>
    </w:p>
    <w:p w:rsidR="000F51AD" w:rsidRPr="00E842ED" w:rsidRDefault="000F51AD" w:rsidP="005F646C">
      <w:pPr>
        <w:pStyle w:val="Lista4"/>
        <w:numPr>
          <w:ilvl w:val="1"/>
          <w:numId w:val="10"/>
        </w:numPr>
        <w:tabs>
          <w:tab w:val="clear" w:pos="1440"/>
        </w:tabs>
        <w:ind w:left="1276" w:hanging="425"/>
        <w:rPr>
          <w:rFonts w:ascii="Arial" w:hAnsi="Arial" w:cs="Arial"/>
        </w:rPr>
      </w:pPr>
      <w:r w:rsidRPr="00E842ED">
        <w:rPr>
          <w:rFonts w:ascii="Arial" w:hAnsi="Arial" w:cs="Arial"/>
        </w:rPr>
        <w:t>dochodów budżetowych dotyczących dotacji, subwencji, udziałów w podatkach oraz innych wpłacanych na konto organu finansowego;</w:t>
      </w:r>
    </w:p>
    <w:p w:rsidR="000F51AD" w:rsidRPr="00E842ED" w:rsidRDefault="000F51AD" w:rsidP="00E05D60">
      <w:pPr>
        <w:pStyle w:val="Lista3"/>
        <w:numPr>
          <w:ilvl w:val="0"/>
          <w:numId w:val="10"/>
        </w:numPr>
        <w:tabs>
          <w:tab w:val="clear" w:pos="720"/>
        </w:tabs>
        <w:ind w:left="993" w:hanging="426"/>
        <w:rPr>
          <w:rFonts w:ascii="Arial" w:hAnsi="Arial" w:cs="Arial"/>
          <w:bCs/>
        </w:rPr>
      </w:pPr>
      <w:r w:rsidRPr="00E842ED">
        <w:rPr>
          <w:rFonts w:ascii="Arial" w:hAnsi="Arial" w:cs="Arial"/>
        </w:rPr>
        <w:t>w razie konieczności dopuszcza się możliwość rozszerzenia wykazu ksiąg rachunkowych o dodatkowe pozycje.</w:t>
      </w:r>
    </w:p>
    <w:p w:rsidR="000F51AD" w:rsidRPr="00E842ED" w:rsidRDefault="005C60DF" w:rsidP="00E05D60">
      <w:pPr>
        <w:pStyle w:val="Lista2"/>
        <w:numPr>
          <w:ilvl w:val="1"/>
          <w:numId w:val="26"/>
        </w:numPr>
        <w:tabs>
          <w:tab w:val="clear" w:pos="1440"/>
        </w:tabs>
        <w:ind w:left="709" w:hanging="283"/>
        <w:rPr>
          <w:rFonts w:ascii="Arial" w:hAnsi="Arial" w:cs="Arial"/>
        </w:rPr>
      </w:pPr>
      <w:r w:rsidRPr="00E842ED">
        <w:rPr>
          <w:rFonts w:ascii="Arial" w:hAnsi="Arial" w:cs="Arial"/>
        </w:rPr>
        <w:t>Wykaz kont księgi głównej:</w:t>
      </w:r>
    </w:p>
    <w:p w:rsidR="000F51AD" w:rsidRPr="00E842ED" w:rsidRDefault="000F51AD" w:rsidP="00E05D60">
      <w:pPr>
        <w:pStyle w:val="Lista3"/>
        <w:numPr>
          <w:ilvl w:val="0"/>
          <w:numId w:val="3"/>
        </w:numPr>
        <w:tabs>
          <w:tab w:val="clear" w:pos="720"/>
        </w:tabs>
        <w:ind w:left="993" w:hanging="426"/>
        <w:rPr>
          <w:rFonts w:ascii="Arial" w:hAnsi="Arial" w:cs="Arial"/>
        </w:rPr>
      </w:pPr>
      <w:r w:rsidRPr="00E842ED">
        <w:rPr>
          <w:rFonts w:ascii="Arial" w:hAnsi="Arial" w:cs="Arial"/>
        </w:rPr>
        <w:t>ustala się następujący plan kont syntetycznych do prowadzenia rachunkowości urzędu jako jednostki budżetowej:</w:t>
      </w:r>
    </w:p>
    <w:p w:rsidR="000F51AD" w:rsidRPr="00E842ED" w:rsidRDefault="000F51AD" w:rsidP="00110891">
      <w:pPr>
        <w:pStyle w:val="Lista4"/>
        <w:numPr>
          <w:ilvl w:val="0"/>
          <w:numId w:val="98"/>
        </w:numPr>
        <w:ind w:left="1276" w:hanging="425"/>
        <w:rPr>
          <w:rFonts w:ascii="Arial" w:hAnsi="Arial" w:cs="Arial"/>
        </w:rPr>
      </w:pPr>
      <w:r w:rsidRPr="00E842ED">
        <w:rPr>
          <w:rFonts w:ascii="Arial" w:hAnsi="Arial" w:cs="Arial"/>
        </w:rPr>
        <w:t>konta bilansowe:</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011</w:t>
      </w:r>
      <w:r w:rsidRPr="00E842ED">
        <w:rPr>
          <w:rFonts w:ascii="Arial" w:hAnsi="Arial" w:cs="Arial"/>
        </w:rPr>
        <w:tab/>
        <w:t>Środki trwałe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013</w:t>
      </w:r>
      <w:r w:rsidRPr="00E842ED">
        <w:rPr>
          <w:rFonts w:ascii="Arial" w:hAnsi="Arial" w:cs="Arial"/>
        </w:rPr>
        <w:tab/>
        <w:t>Pozostałe środki trwałe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015</w:t>
      </w:r>
      <w:r w:rsidRPr="00E842ED">
        <w:rPr>
          <w:rFonts w:ascii="Arial" w:hAnsi="Arial" w:cs="Arial"/>
        </w:rPr>
        <w:tab/>
        <w:t>Mienie zlikwidowanych jednostek</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020</w:t>
      </w:r>
      <w:r w:rsidRPr="00E842ED">
        <w:rPr>
          <w:rFonts w:ascii="Arial" w:hAnsi="Arial" w:cs="Arial"/>
        </w:rPr>
        <w:tab/>
        <w:t>Wartości niematerialne i prawne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016</w:t>
      </w:r>
      <w:r w:rsidRPr="00E842ED">
        <w:rPr>
          <w:rFonts w:ascii="Arial" w:hAnsi="Arial" w:cs="Arial"/>
        </w:rPr>
        <w:tab/>
        <w:t>Dobra kultury</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030</w:t>
      </w:r>
      <w:r w:rsidRPr="00E842ED">
        <w:rPr>
          <w:rFonts w:ascii="Arial" w:hAnsi="Arial" w:cs="Arial"/>
        </w:rPr>
        <w:tab/>
        <w:t>Długoterminowe aktywa finansowe</w:t>
      </w:r>
      <w:r w:rsidR="00F50C01" w:rsidRPr="00E842ED">
        <w:rPr>
          <w:rFonts w:ascii="Arial" w:hAnsi="Arial" w:cs="Arial"/>
        </w:rPr>
        <w:t>,</w:t>
      </w:r>
    </w:p>
    <w:p w:rsidR="00236F02"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071</w:t>
      </w:r>
      <w:r w:rsidRPr="00E842ED">
        <w:rPr>
          <w:rFonts w:ascii="Arial" w:hAnsi="Arial" w:cs="Arial"/>
        </w:rPr>
        <w:tab/>
        <w:t>Umorzenie środków trwałych oraz wartości niematerialnych</w:t>
      </w:r>
    </w:p>
    <w:p w:rsidR="005A060B" w:rsidRPr="00E842ED" w:rsidRDefault="001733C1" w:rsidP="00196304">
      <w:pPr>
        <w:pStyle w:val="Listapunktowana5"/>
        <w:numPr>
          <w:ilvl w:val="0"/>
          <w:numId w:val="0"/>
        </w:numPr>
        <w:ind w:left="1418" w:firstLine="709"/>
        <w:rPr>
          <w:rFonts w:ascii="Arial" w:hAnsi="Arial" w:cs="Arial"/>
        </w:rPr>
      </w:pPr>
      <w:r w:rsidRPr="00E842ED">
        <w:rPr>
          <w:rFonts w:ascii="Arial" w:hAnsi="Arial" w:cs="Arial"/>
        </w:rPr>
        <w:t>i </w:t>
      </w:r>
      <w:r w:rsidR="000F51AD" w:rsidRPr="00E842ED">
        <w:rPr>
          <w:rFonts w:ascii="Arial" w:hAnsi="Arial" w:cs="Arial"/>
        </w:rPr>
        <w:t>prawnych</w:t>
      </w:r>
      <w:r w:rsidR="00F50C01" w:rsidRPr="00E842ED">
        <w:rPr>
          <w:rFonts w:ascii="Arial" w:hAnsi="Arial" w:cs="Arial"/>
        </w:rPr>
        <w:t>,</w:t>
      </w:r>
    </w:p>
    <w:p w:rsidR="00236F02"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072</w:t>
      </w:r>
      <w:r w:rsidRPr="00E842ED">
        <w:rPr>
          <w:rFonts w:ascii="Arial" w:hAnsi="Arial" w:cs="Arial"/>
        </w:rPr>
        <w:tab/>
        <w:t xml:space="preserve">Umorzenie pozostałych środków trwałych, wartości </w:t>
      </w:r>
    </w:p>
    <w:p w:rsidR="005A060B" w:rsidRPr="00E842ED" w:rsidRDefault="000F51AD" w:rsidP="00196304">
      <w:pPr>
        <w:pStyle w:val="Listapunktowana5"/>
        <w:numPr>
          <w:ilvl w:val="0"/>
          <w:numId w:val="0"/>
        </w:numPr>
        <w:ind w:left="1418" w:firstLine="709"/>
        <w:rPr>
          <w:rFonts w:ascii="Arial" w:hAnsi="Arial" w:cs="Arial"/>
        </w:rPr>
      </w:pPr>
      <w:r w:rsidRPr="00E842ED">
        <w:rPr>
          <w:rFonts w:ascii="Arial" w:hAnsi="Arial" w:cs="Arial"/>
        </w:rPr>
        <w:t>niematerialnych i</w:t>
      </w:r>
      <w:r w:rsidR="005F5931">
        <w:rPr>
          <w:rFonts w:ascii="Arial" w:hAnsi="Arial" w:cs="Arial"/>
        </w:rPr>
        <w:t xml:space="preserve"> </w:t>
      </w:r>
      <w:r w:rsidRPr="00E842ED">
        <w:rPr>
          <w:rFonts w:ascii="Arial" w:hAnsi="Arial" w:cs="Arial"/>
        </w:rPr>
        <w:t>prawnych oraz zbiorów bibliotecznych</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073</w:t>
      </w:r>
      <w:r w:rsidRPr="00E842ED">
        <w:rPr>
          <w:rFonts w:ascii="Arial" w:hAnsi="Arial" w:cs="Arial"/>
        </w:rPr>
        <w:tab/>
        <w:t xml:space="preserve">Odpisy aktualizujące długoterminowe aktywa </w:t>
      </w:r>
      <w:r w:rsidR="00F50C01" w:rsidRPr="00E842ED">
        <w:rPr>
          <w:rFonts w:ascii="Arial" w:hAnsi="Arial" w:cs="Arial"/>
        </w:rPr>
        <w:t>finansowe,</w:t>
      </w:r>
    </w:p>
    <w:p w:rsidR="004F5A8C" w:rsidRPr="00E842ED" w:rsidRDefault="004F5A8C" w:rsidP="00196304">
      <w:pPr>
        <w:pStyle w:val="Listapunktowana5"/>
        <w:numPr>
          <w:ilvl w:val="0"/>
          <w:numId w:val="99"/>
        </w:numPr>
        <w:ind w:left="1418" w:hanging="425"/>
        <w:rPr>
          <w:rFonts w:ascii="Arial" w:hAnsi="Arial" w:cs="Arial"/>
        </w:rPr>
      </w:pPr>
      <w:r w:rsidRPr="00E842ED">
        <w:rPr>
          <w:rFonts w:ascii="Arial" w:hAnsi="Arial" w:cs="Arial"/>
        </w:rPr>
        <w:t>074</w:t>
      </w:r>
      <w:r w:rsidRPr="00E842ED">
        <w:rPr>
          <w:rFonts w:ascii="Arial" w:hAnsi="Arial" w:cs="Arial"/>
        </w:rPr>
        <w:tab/>
        <w:t xml:space="preserve">Odpisy z tytułu trwałej utraty wartości rzeczowych aktywów </w:t>
      </w:r>
    </w:p>
    <w:p w:rsidR="004F5A8C" w:rsidRPr="00E842ED" w:rsidRDefault="004F5A8C" w:rsidP="00196304">
      <w:pPr>
        <w:pStyle w:val="Listapunktowana5"/>
        <w:numPr>
          <w:ilvl w:val="0"/>
          <w:numId w:val="0"/>
        </w:numPr>
        <w:ind w:left="1418" w:hanging="425"/>
        <w:rPr>
          <w:rFonts w:ascii="Arial" w:hAnsi="Arial" w:cs="Arial"/>
        </w:rPr>
      </w:pPr>
      <w:r w:rsidRPr="00E842ED">
        <w:rPr>
          <w:rFonts w:ascii="Arial" w:hAnsi="Arial" w:cs="Arial"/>
        </w:rPr>
        <w:tab/>
      </w:r>
      <w:r w:rsidR="00196304" w:rsidRPr="00E842ED">
        <w:rPr>
          <w:rFonts w:ascii="Arial" w:hAnsi="Arial" w:cs="Arial"/>
        </w:rPr>
        <w:tab/>
      </w:r>
      <w:r w:rsidR="004348A0" w:rsidRPr="00E842ED">
        <w:rPr>
          <w:rFonts w:ascii="Arial" w:hAnsi="Arial" w:cs="Arial"/>
        </w:rPr>
        <w:t>t</w:t>
      </w:r>
      <w:r w:rsidRPr="00E842ED">
        <w:rPr>
          <w:rFonts w:ascii="Arial" w:hAnsi="Arial" w:cs="Arial"/>
        </w:rPr>
        <w:t>rwałych</w:t>
      </w:r>
      <w:r w:rsidR="0068026B"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080</w:t>
      </w:r>
      <w:r w:rsidRPr="00E842ED">
        <w:rPr>
          <w:rFonts w:ascii="Arial" w:hAnsi="Arial" w:cs="Arial"/>
        </w:rPr>
        <w:tab/>
        <w:t>Środki trwałe w budowie (inwestycje)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101</w:t>
      </w:r>
      <w:r w:rsidRPr="00E842ED">
        <w:rPr>
          <w:rFonts w:ascii="Arial" w:hAnsi="Arial" w:cs="Arial"/>
        </w:rPr>
        <w:tab/>
        <w:t>Kasa</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130</w:t>
      </w:r>
      <w:r w:rsidRPr="00E842ED">
        <w:rPr>
          <w:rFonts w:ascii="Arial" w:hAnsi="Arial" w:cs="Arial"/>
        </w:rPr>
        <w:tab/>
        <w:t>Rachunek bieżący jednostki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131</w:t>
      </w:r>
      <w:r w:rsidRPr="00E842ED">
        <w:rPr>
          <w:rFonts w:ascii="Arial" w:hAnsi="Arial" w:cs="Arial"/>
        </w:rPr>
        <w:tab/>
        <w:t>Rachunek bieżący – rozliczenia z tyt</w:t>
      </w:r>
      <w:r w:rsidR="001A34D0" w:rsidRPr="00E842ED">
        <w:rPr>
          <w:rFonts w:ascii="Arial" w:hAnsi="Arial" w:cs="Arial"/>
        </w:rPr>
        <w:t>ułu</w:t>
      </w:r>
      <w:r w:rsidRPr="00E842ED">
        <w:rPr>
          <w:rFonts w:ascii="Arial" w:hAnsi="Arial" w:cs="Arial"/>
        </w:rPr>
        <w:t xml:space="preserve"> VAT</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135</w:t>
      </w:r>
      <w:r w:rsidRPr="00E842ED">
        <w:rPr>
          <w:rFonts w:ascii="Arial" w:hAnsi="Arial" w:cs="Arial"/>
        </w:rPr>
        <w:tab/>
        <w:t>Rachunki środków funduszy specjalnego przeznaczenia</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lastRenderedPageBreak/>
        <w:t>139</w:t>
      </w:r>
      <w:r w:rsidRPr="00E842ED">
        <w:rPr>
          <w:rFonts w:ascii="Arial" w:hAnsi="Arial" w:cs="Arial"/>
        </w:rPr>
        <w:tab/>
        <w:t>Inne rachunki bankowe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140</w:t>
      </w:r>
      <w:r w:rsidRPr="00E842ED">
        <w:rPr>
          <w:rFonts w:ascii="Arial" w:hAnsi="Arial" w:cs="Arial"/>
        </w:rPr>
        <w:tab/>
        <w:t>Krótkoterminowe aktywa finansowe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141</w:t>
      </w:r>
      <w:r w:rsidRPr="00E842ED">
        <w:rPr>
          <w:rFonts w:ascii="Arial" w:hAnsi="Arial" w:cs="Arial"/>
        </w:rPr>
        <w:tab/>
        <w:t>Środki pieniężne w drodze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201</w:t>
      </w:r>
      <w:r w:rsidRPr="00E842ED">
        <w:rPr>
          <w:rFonts w:ascii="Arial" w:hAnsi="Arial" w:cs="Arial"/>
        </w:rPr>
        <w:tab/>
        <w:t>Rozrachunki z odbiorcami i dostawcami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221</w:t>
      </w:r>
      <w:r w:rsidRPr="00E842ED">
        <w:rPr>
          <w:rFonts w:ascii="Arial" w:hAnsi="Arial" w:cs="Arial"/>
        </w:rPr>
        <w:tab/>
        <w:t>Należność z tytułu dochodów budżetowych</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222</w:t>
      </w:r>
      <w:r w:rsidRPr="00E842ED">
        <w:rPr>
          <w:rFonts w:ascii="Arial" w:hAnsi="Arial" w:cs="Arial"/>
        </w:rPr>
        <w:tab/>
        <w:t>Rozliczenie dochodów budżetowych</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223</w:t>
      </w:r>
      <w:r w:rsidRPr="00E842ED">
        <w:rPr>
          <w:rFonts w:ascii="Arial" w:hAnsi="Arial" w:cs="Arial"/>
        </w:rPr>
        <w:tab/>
        <w:t>Rozliczenie wydatków budżetowych</w:t>
      </w:r>
      <w:r w:rsidR="00F50C01" w:rsidRPr="00E842ED">
        <w:rPr>
          <w:rFonts w:ascii="Arial" w:hAnsi="Arial" w:cs="Arial"/>
        </w:rPr>
        <w:t>,</w:t>
      </w:r>
    </w:p>
    <w:p w:rsidR="00236F02"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224</w:t>
      </w:r>
      <w:r w:rsidRPr="00E842ED">
        <w:rPr>
          <w:rFonts w:ascii="Arial" w:hAnsi="Arial" w:cs="Arial"/>
        </w:rPr>
        <w:tab/>
        <w:t>Rozliczenie dotacji budżetowych oraz płatności ze środków</w:t>
      </w:r>
    </w:p>
    <w:p w:rsidR="005A060B" w:rsidRPr="00E842ED" w:rsidRDefault="000F51AD" w:rsidP="00196304">
      <w:pPr>
        <w:pStyle w:val="Listapunktowana5"/>
        <w:numPr>
          <w:ilvl w:val="0"/>
          <w:numId w:val="0"/>
        </w:numPr>
        <w:ind w:left="1418" w:firstLine="709"/>
        <w:rPr>
          <w:rFonts w:ascii="Arial" w:hAnsi="Arial" w:cs="Arial"/>
        </w:rPr>
      </w:pPr>
      <w:r w:rsidRPr="00E842ED">
        <w:rPr>
          <w:rFonts w:ascii="Arial" w:hAnsi="Arial" w:cs="Arial"/>
        </w:rPr>
        <w:t>europejskich</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225</w:t>
      </w:r>
      <w:r w:rsidRPr="00E842ED">
        <w:rPr>
          <w:rFonts w:ascii="Arial" w:hAnsi="Arial" w:cs="Arial"/>
        </w:rPr>
        <w:tab/>
        <w:t>Rozrachunki z budżetami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226</w:t>
      </w:r>
      <w:r w:rsidRPr="00E842ED">
        <w:rPr>
          <w:rFonts w:ascii="Arial" w:hAnsi="Arial" w:cs="Arial"/>
        </w:rPr>
        <w:tab/>
        <w:t>Długoterminowe należności budżetowe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229</w:t>
      </w:r>
      <w:r w:rsidRPr="00E842ED">
        <w:rPr>
          <w:rFonts w:ascii="Arial" w:hAnsi="Arial" w:cs="Arial"/>
        </w:rPr>
        <w:tab/>
        <w:t>Pozostałe rozrachunki publiczno-prawne</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231</w:t>
      </w:r>
      <w:r w:rsidRPr="00E842ED">
        <w:rPr>
          <w:rFonts w:ascii="Arial" w:hAnsi="Arial" w:cs="Arial"/>
        </w:rPr>
        <w:tab/>
        <w:t>Rozrachunki z tytułu wynagrodzeń</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234</w:t>
      </w:r>
      <w:r w:rsidRPr="00E842ED">
        <w:rPr>
          <w:rFonts w:ascii="Arial" w:hAnsi="Arial" w:cs="Arial"/>
        </w:rPr>
        <w:tab/>
        <w:t>Pozostałe rozrachunki z pracownikami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240</w:t>
      </w:r>
      <w:r w:rsidRPr="00E842ED">
        <w:rPr>
          <w:rFonts w:ascii="Arial" w:hAnsi="Arial" w:cs="Arial"/>
        </w:rPr>
        <w:tab/>
        <w:t>Pozostałe rozrachunki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245</w:t>
      </w:r>
      <w:r w:rsidRPr="00E842ED">
        <w:rPr>
          <w:rFonts w:ascii="Arial" w:hAnsi="Arial" w:cs="Arial"/>
        </w:rPr>
        <w:tab/>
        <w:t>Wpływy do wyjaśnienia</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290</w:t>
      </w:r>
      <w:r w:rsidRPr="00E842ED">
        <w:rPr>
          <w:rFonts w:ascii="Arial" w:hAnsi="Arial" w:cs="Arial"/>
        </w:rPr>
        <w:tab/>
        <w:t>Odpisy aktualizujące należności</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300</w:t>
      </w:r>
      <w:r w:rsidRPr="00E842ED">
        <w:rPr>
          <w:rFonts w:ascii="Arial" w:hAnsi="Arial" w:cs="Arial"/>
        </w:rPr>
        <w:tab/>
        <w:t>Rozliczenie zakupu</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310</w:t>
      </w:r>
      <w:r w:rsidRPr="00E842ED">
        <w:rPr>
          <w:rFonts w:ascii="Arial" w:hAnsi="Arial" w:cs="Arial"/>
        </w:rPr>
        <w:tab/>
        <w:t>Materiały</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330</w:t>
      </w:r>
      <w:r w:rsidRPr="00E842ED">
        <w:rPr>
          <w:rFonts w:ascii="Arial" w:hAnsi="Arial" w:cs="Arial"/>
        </w:rPr>
        <w:tab/>
        <w:t>Towary</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400</w:t>
      </w:r>
      <w:r w:rsidRPr="00E842ED">
        <w:rPr>
          <w:rFonts w:ascii="Arial" w:hAnsi="Arial" w:cs="Arial"/>
        </w:rPr>
        <w:tab/>
        <w:t>Amortyzacja</w:t>
      </w:r>
      <w:r w:rsidR="00F50C01" w:rsidRPr="00E842ED">
        <w:rPr>
          <w:rFonts w:ascii="Arial" w:hAnsi="Arial" w:cs="Arial"/>
        </w:rPr>
        <w:t>,</w:t>
      </w:r>
    </w:p>
    <w:p w:rsidR="005A060B"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401</w:t>
      </w:r>
      <w:r w:rsidRPr="00E842ED">
        <w:rPr>
          <w:rFonts w:ascii="Arial" w:hAnsi="Arial" w:cs="Arial"/>
        </w:rPr>
        <w:tab/>
        <w:t>Zużycie materiałów i energii</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402</w:t>
      </w:r>
      <w:r w:rsidRPr="00E842ED">
        <w:rPr>
          <w:rFonts w:ascii="Arial" w:hAnsi="Arial" w:cs="Arial"/>
        </w:rPr>
        <w:tab/>
        <w:t>Usługi obce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403</w:t>
      </w:r>
      <w:r w:rsidRPr="00E842ED">
        <w:rPr>
          <w:rFonts w:ascii="Arial" w:hAnsi="Arial" w:cs="Arial"/>
        </w:rPr>
        <w:tab/>
        <w:t>Podatki i opłaty</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404</w:t>
      </w:r>
      <w:r w:rsidRPr="00E842ED">
        <w:rPr>
          <w:rFonts w:ascii="Arial" w:hAnsi="Arial" w:cs="Arial"/>
        </w:rPr>
        <w:tab/>
        <w:t>Wynagrodzenia</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405</w:t>
      </w:r>
      <w:r w:rsidRPr="00E842ED">
        <w:rPr>
          <w:rFonts w:ascii="Arial" w:hAnsi="Arial" w:cs="Arial"/>
        </w:rPr>
        <w:tab/>
        <w:t>Ubezpieczenia społeczne i inne świadczenia</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409</w:t>
      </w:r>
      <w:r w:rsidRPr="00E842ED">
        <w:rPr>
          <w:rFonts w:ascii="Arial" w:hAnsi="Arial" w:cs="Arial"/>
        </w:rPr>
        <w:tab/>
        <w:t>Pozostałe koszty rodzajowe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490</w:t>
      </w:r>
      <w:r w:rsidRPr="00E842ED">
        <w:rPr>
          <w:rFonts w:ascii="Arial" w:hAnsi="Arial" w:cs="Arial"/>
        </w:rPr>
        <w:tab/>
        <w:t>Rozliczenie kosztów</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640</w:t>
      </w:r>
      <w:r w:rsidRPr="00E842ED">
        <w:rPr>
          <w:rFonts w:ascii="Arial" w:hAnsi="Arial" w:cs="Arial"/>
        </w:rPr>
        <w:tab/>
        <w:t>Rozliczenie międzyokresowe kosztów</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700</w:t>
      </w:r>
      <w:r w:rsidRPr="00E842ED">
        <w:rPr>
          <w:rFonts w:ascii="Arial" w:hAnsi="Arial" w:cs="Arial"/>
        </w:rPr>
        <w:tab/>
        <w:t>Sprzedaż produktów i koszt ich wytworzenia</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720</w:t>
      </w:r>
      <w:r w:rsidRPr="00E842ED">
        <w:rPr>
          <w:rFonts w:ascii="Arial" w:hAnsi="Arial" w:cs="Arial"/>
        </w:rPr>
        <w:tab/>
        <w:t>Przychody z tytułu dochodów budżetowych</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730</w:t>
      </w:r>
      <w:r w:rsidRPr="00E842ED">
        <w:rPr>
          <w:rFonts w:ascii="Arial" w:hAnsi="Arial" w:cs="Arial"/>
        </w:rPr>
        <w:tab/>
        <w:t>Sprzedaż towarów i wartość ich zakupu</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740</w:t>
      </w:r>
      <w:r w:rsidRPr="00E842ED">
        <w:rPr>
          <w:rFonts w:ascii="Arial" w:hAnsi="Arial" w:cs="Arial"/>
        </w:rPr>
        <w:tab/>
        <w:t>Dotacje i środki na inwestycje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750</w:t>
      </w:r>
      <w:r w:rsidRPr="00E842ED">
        <w:rPr>
          <w:rFonts w:ascii="Arial" w:hAnsi="Arial" w:cs="Arial"/>
        </w:rPr>
        <w:tab/>
        <w:t>Przychody finansowe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751</w:t>
      </w:r>
      <w:r w:rsidRPr="00E842ED">
        <w:rPr>
          <w:rFonts w:ascii="Arial" w:hAnsi="Arial" w:cs="Arial"/>
        </w:rPr>
        <w:tab/>
        <w:t>Koszty finansowe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760</w:t>
      </w:r>
      <w:r w:rsidRPr="00E842ED">
        <w:rPr>
          <w:rFonts w:ascii="Arial" w:hAnsi="Arial" w:cs="Arial"/>
        </w:rPr>
        <w:tab/>
        <w:t>Pozostałe przychody operacyjne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761</w:t>
      </w:r>
      <w:r w:rsidRPr="00E842ED">
        <w:rPr>
          <w:rFonts w:ascii="Arial" w:hAnsi="Arial" w:cs="Arial"/>
        </w:rPr>
        <w:tab/>
        <w:t>Pozostałe koszty operacyjne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800</w:t>
      </w:r>
      <w:r w:rsidRPr="00E842ED">
        <w:rPr>
          <w:rFonts w:ascii="Arial" w:hAnsi="Arial" w:cs="Arial"/>
        </w:rPr>
        <w:tab/>
        <w:t>Fundusz jednostki</w:t>
      </w:r>
      <w:r w:rsidR="00F50C01" w:rsidRPr="00E842ED">
        <w:rPr>
          <w:rFonts w:ascii="Arial" w:hAnsi="Arial" w:cs="Arial"/>
        </w:rPr>
        <w:t>,</w:t>
      </w:r>
    </w:p>
    <w:p w:rsidR="00236F02"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810</w:t>
      </w:r>
      <w:r w:rsidRPr="00E842ED">
        <w:rPr>
          <w:rFonts w:ascii="Arial" w:hAnsi="Arial" w:cs="Arial"/>
        </w:rPr>
        <w:tab/>
        <w:t>Dotacje budżetowe, płatności z budżetu środków europejskich</w:t>
      </w:r>
    </w:p>
    <w:p w:rsidR="004478F7" w:rsidRPr="00E842ED" w:rsidRDefault="000F51AD" w:rsidP="00236F02">
      <w:pPr>
        <w:pStyle w:val="Listapunktowana5"/>
        <w:numPr>
          <w:ilvl w:val="0"/>
          <w:numId w:val="0"/>
        </w:numPr>
        <w:ind w:left="1418" w:firstLine="709"/>
        <w:rPr>
          <w:rFonts w:ascii="Arial" w:hAnsi="Arial" w:cs="Arial"/>
        </w:rPr>
      </w:pPr>
      <w:r w:rsidRPr="00E842ED">
        <w:rPr>
          <w:rFonts w:ascii="Arial" w:hAnsi="Arial" w:cs="Arial"/>
        </w:rPr>
        <w:t xml:space="preserve">oraz środki z </w:t>
      </w:r>
      <w:r w:rsidR="00003E78" w:rsidRPr="00E842ED">
        <w:rPr>
          <w:rFonts w:ascii="Arial" w:hAnsi="Arial" w:cs="Arial"/>
        </w:rPr>
        <w:t>budżetu na</w:t>
      </w:r>
      <w:r w:rsidRPr="00E842ED">
        <w:rPr>
          <w:rFonts w:ascii="Arial" w:hAnsi="Arial" w:cs="Arial"/>
        </w:rPr>
        <w:t xml:space="preserve"> inwestycje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820</w:t>
      </w:r>
      <w:r w:rsidRPr="00E842ED">
        <w:rPr>
          <w:rFonts w:ascii="Arial" w:hAnsi="Arial" w:cs="Arial"/>
        </w:rPr>
        <w:tab/>
        <w:t>Rozliczenie wyniku finansowego</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840</w:t>
      </w:r>
      <w:r w:rsidRPr="00E842ED">
        <w:rPr>
          <w:rFonts w:ascii="Arial" w:hAnsi="Arial" w:cs="Arial"/>
        </w:rPr>
        <w:tab/>
        <w:t>Rezerwy i rozliczenia międzyokresowe przychodów</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851</w:t>
      </w:r>
      <w:r w:rsidRPr="00E842ED">
        <w:rPr>
          <w:rFonts w:ascii="Arial" w:hAnsi="Arial" w:cs="Arial"/>
        </w:rPr>
        <w:tab/>
        <w:t>Zakładowy fundusz świadczeń socjalnych</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853</w:t>
      </w:r>
      <w:r w:rsidRPr="00E842ED">
        <w:rPr>
          <w:rFonts w:ascii="Arial" w:hAnsi="Arial" w:cs="Arial"/>
        </w:rPr>
        <w:tab/>
        <w:t>Fundusze celowe</w:t>
      </w:r>
      <w:r w:rsidR="00F50C01" w:rsidRPr="00E842ED">
        <w:rPr>
          <w:rFonts w:ascii="Arial" w:hAnsi="Arial" w:cs="Arial"/>
        </w:rPr>
        <w:t>,</w:t>
      </w:r>
    </w:p>
    <w:p w:rsidR="004478F7"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855</w:t>
      </w:r>
      <w:r w:rsidRPr="00E842ED">
        <w:rPr>
          <w:rFonts w:ascii="Arial" w:hAnsi="Arial" w:cs="Arial"/>
        </w:rPr>
        <w:tab/>
        <w:t>Fundusz mienia zlikwidowanych jednostek</w:t>
      </w:r>
      <w:r w:rsidR="00F50C01" w:rsidRPr="00E842ED">
        <w:rPr>
          <w:rFonts w:ascii="Arial" w:hAnsi="Arial" w:cs="Arial"/>
        </w:rPr>
        <w:t>,</w:t>
      </w:r>
    </w:p>
    <w:p w:rsidR="000F51AD" w:rsidRPr="00E842ED" w:rsidRDefault="000F51AD" w:rsidP="00196304">
      <w:pPr>
        <w:pStyle w:val="Listapunktowana5"/>
        <w:numPr>
          <w:ilvl w:val="0"/>
          <w:numId w:val="99"/>
        </w:numPr>
        <w:ind w:left="1418" w:hanging="425"/>
        <w:rPr>
          <w:rFonts w:ascii="Arial" w:hAnsi="Arial" w:cs="Arial"/>
        </w:rPr>
      </w:pPr>
      <w:r w:rsidRPr="00E842ED">
        <w:rPr>
          <w:rFonts w:ascii="Arial" w:hAnsi="Arial" w:cs="Arial"/>
        </w:rPr>
        <w:t>860</w:t>
      </w:r>
      <w:r w:rsidRPr="00E842ED">
        <w:rPr>
          <w:rFonts w:ascii="Arial" w:hAnsi="Arial" w:cs="Arial"/>
        </w:rPr>
        <w:tab/>
        <w:t>Wynik finansowy</w:t>
      </w:r>
      <w:r w:rsidR="00F50C01" w:rsidRPr="00E842ED">
        <w:rPr>
          <w:rFonts w:ascii="Arial" w:hAnsi="Arial" w:cs="Arial"/>
        </w:rPr>
        <w:t>,</w:t>
      </w:r>
    </w:p>
    <w:p w:rsidR="000F51AD" w:rsidRPr="00E842ED" w:rsidRDefault="000F51AD" w:rsidP="00110891">
      <w:pPr>
        <w:pStyle w:val="Lista4"/>
        <w:numPr>
          <w:ilvl w:val="0"/>
          <w:numId w:val="98"/>
        </w:numPr>
        <w:ind w:left="1276" w:hanging="425"/>
        <w:rPr>
          <w:rFonts w:ascii="Arial" w:hAnsi="Arial" w:cs="Arial"/>
        </w:rPr>
      </w:pPr>
      <w:r w:rsidRPr="00E842ED">
        <w:rPr>
          <w:rFonts w:ascii="Arial" w:hAnsi="Arial" w:cs="Arial"/>
        </w:rPr>
        <w:t>konta pozabilansowe:</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090</w:t>
      </w:r>
      <w:r w:rsidRPr="00E842ED">
        <w:rPr>
          <w:rFonts w:ascii="Arial" w:hAnsi="Arial" w:cs="Arial"/>
        </w:rPr>
        <w:tab/>
        <w:t>Grunty Skarbu Państwa</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lastRenderedPageBreak/>
        <w:t>091</w:t>
      </w:r>
      <w:r w:rsidRPr="00E842ED">
        <w:rPr>
          <w:rFonts w:ascii="Arial" w:hAnsi="Arial" w:cs="Arial"/>
        </w:rPr>
        <w:tab/>
        <w:t>Wieczyste użytkowanie Skarbu Państwa</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092</w:t>
      </w:r>
      <w:r w:rsidRPr="00E842ED">
        <w:rPr>
          <w:rFonts w:ascii="Arial" w:hAnsi="Arial" w:cs="Arial"/>
        </w:rPr>
        <w:tab/>
        <w:t>Środki trwałe Skarbu Państwa</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093</w:t>
      </w:r>
      <w:r w:rsidRPr="00E842ED">
        <w:rPr>
          <w:rFonts w:ascii="Arial" w:hAnsi="Arial" w:cs="Arial"/>
        </w:rPr>
        <w:tab/>
        <w:t>Pozostałe środki trwałe</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094</w:t>
      </w:r>
      <w:r w:rsidRPr="00E842ED">
        <w:rPr>
          <w:rFonts w:ascii="Arial" w:hAnsi="Arial" w:cs="Arial"/>
        </w:rPr>
        <w:tab/>
        <w:t>Wartości niematerialne i prawne</w:t>
      </w:r>
      <w:r w:rsidR="00F50C01" w:rsidRPr="00E842ED">
        <w:rPr>
          <w:rFonts w:ascii="Arial" w:hAnsi="Arial" w:cs="Arial"/>
        </w:rPr>
        <w:t>,</w:t>
      </w:r>
    </w:p>
    <w:p w:rsidR="000C50C1"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095</w:t>
      </w:r>
      <w:r w:rsidRPr="00E842ED">
        <w:rPr>
          <w:rFonts w:ascii="Arial" w:hAnsi="Arial" w:cs="Arial"/>
        </w:rPr>
        <w:tab/>
        <w:t>Wartość nieamortyzowanych i nieumarzanych przez jednostkę</w:t>
      </w:r>
    </w:p>
    <w:p w:rsidR="004478F7" w:rsidRPr="00E842ED" w:rsidRDefault="000F51AD" w:rsidP="00196304">
      <w:pPr>
        <w:pStyle w:val="Listapunktowana5"/>
        <w:numPr>
          <w:ilvl w:val="0"/>
          <w:numId w:val="0"/>
        </w:numPr>
        <w:ind w:left="1418" w:firstLine="709"/>
        <w:rPr>
          <w:rFonts w:ascii="Arial" w:hAnsi="Arial" w:cs="Arial"/>
        </w:rPr>
      </w:pPr>
      <w:r w:rsidRPr="00E842ED">
        <w:rPr>
          <w:rFonts w:ascii="Arial" w:hAnsi="Arial" w:cs="Arial"/>
        </w:rPr>
        <w:t>środków</w:t>
      </w:r>
      <w:r w:rsidR="004478F7" w:rsidRPr="00E842ED">
        <w:rPr>
          <w:rFonts w:ascii="Arial" w:hAnsi="Arial" w:cs="Arial"/>
        </w:rPr>
        <w:t xml:space="preserve"> </w:t>
      </w:r>
      <w:r w:rsidRPr="00E842ED">
        <w:rPr>
          <w:rFonts w:ascii="Arial" w:hAnsi="Arial" w:cs="Arial"/>
        </w:rPr>
        <w:t>trwałych</w:t>
      </w:r>
      <w:r w:rsidR="00F50C01" w:rsidRPr="00E842ED">
        <w:rPr>
          <w:rFonts w:ascii="Arial" w:hAnsi="Arial" w:cs="Arial"/>
        </w:rPr>
        <w:t>,</w:t>
      </w:r>
    </w:p>
    <w:p w:rsidR="000C50C1"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291</w:t>
      </w:r>
      <w:r w:rsidRPr="00E842ED">
        <w:rPr>
          <w:rFonts w:ascii="Arial" w:hAnsi="Arial" w:cs="Arial"/>
        </w:rPr>
        <w:tab/>
        <w:t xml:space="preserve">Ewidencja gwarancji należytego wykonania umowy, weksli </w:t>
      </w:r>
    </w:p>
    <w:p w:rsidR="004478F7" w:rsidRPr="00E842ED" w:rsidRDefault="000F51AD" w:rsidP="00196304">
      <w:pPr>
        <w:pStyle w:val="Listapunktowana5"/>
        <w:numPr>
          <w:ilvl w:val="0"/>
          <w:numId w:val="0"/>
        </w:numPr>
        <w:ind w:left="1418" w:firstLine="709"/>
        <w:rPr>
          <w:rFonts w:ascii="Arial" w:hAnsi="Arial" w:cs="Arial"/>
        </w:rPr>
      </w:pPr>
      <w:r w:rsidRPr="00E842ED">
        <w:rPr>
          <w:rFonts w:ascii="Arial" w:hAnsi="Arial" w:cs="Arial"/>
        </w:rPr>
        <w:t>zabezpieczających umowy (depozyty)</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292</w:t>
      </w:r>
      <w:r w:rsidRPr="00E842ED">
        <w:rPr>
          <w:rFonts w:ascii="Arial" w:hAnsi="Arial" w:cs="Arial"/>
        </w:rPr>
        <w:tab/>
        <w:t>Należności wymagalne</w:t>
      </w:r>
      <w:r w:rsidR="00F50C01" w:rsidRPr="00E842ED">
        <w:rPr>
          <w:rFonts w:ascii="Arial" w:hAnsi="Arial" w:cs="Arial"/>
        </w:rPr>
        <w:t>,</w:t>
      </w:r>
    </w:p>
    <w:p w:rsidR="004478F7" w:rsidRPr="00E842ED" w:rsidRDefault="00F63915" w:rsidP="00196304">
      <w:pPr>
        <w:pStyle w:val="Listapunktowana5"/>
        <w:numPr>
          <w:ilvl w:val="0"/>
          <w:numId w:val="100"/>
        </w:numPr>
        <w:ind w:left="1418" w:hanging="425"/>
        <w:rPr>
          <w:rFonts w:ascii="Arial" w:hAnsi="Arial" w:cs="Arial"/>
        </w:rPr>
      </w:pPr>
      <w:r w:rsidRPr="00E842ED">
        <w:rPr>
          <w:rFonts w:ascii="Arial" w:hAnsi="Arial" w:cs="Arial"/>
        </w:rPr>
        <w:t xml:space="preserve">292-1 </w:t>
      </w:r>
      <w:r w:rsidR="000F51AD" w:rsidRPr="00E842ED">
        <w:rPr>
          <w:rFonts w:ascii="Arial" w:hAnsi="Arial" w:cs="Arial"/>
        </w:rPr>
        <w:t>Zobowiązania wymagalne</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293</w:t>
      </w:r>
      <w:r w:rsidRPr="00E842ED">
        <w:rPr>
          <w:rFonts w:ascii="Arial" w:hAnsi="Arial" w:cs="Arial"/>
        </w:rPr>
        <w:tab/>
        <w:t>Ewidencja środków przekazywanych na realizację projektów</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294</w:t>
      </w:r>
      <w:r w:rsidRPr="00E842ED">
        <w:rPr>
          <w:rFonts w:ascii="Arial" w:hAnsi="Arial" w:cs="Arial"/>
        </w:rPr>
        <w:tab/>
        <w:t>Wkład niepieniężny w projektach</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976</w:t>
      </w:r>
      <w:r w:rsidRPr="00E842ED">
        <w:rPr>
          <w:rFonts w:ascii="Arial" w:hAnsi="Arial" w:cs="Arial"/>
        </w:rPr>
        <w:tab/>
        <w:t>Wzajemne rozliczenia między jednostkami</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980</w:t>
      </w:r>
      <w:r w:rsidRPr="00E842ED">
        <w:rPr>
          <w:rFonts w:ascii="Arial" w:hAnsi="Arial" w:cs="Arial"/>
        </w:rPr>
        <w:tab/>
        <w:t>Plan finansowy wydatków budżetowych</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993</w:t>
      </w:r>
      <w:r w:rsidRPr="00E842ED">
        <w:rPr>
          <w:rFonts w:ascii="Arial" w:hAnsi="Arial" w:cs="Arial"/>
        </w:rPr>
        <w:tab/>
        <w:t>Rozliczenia z innymi budżetami</w:t>
      </w:r>
      <w:r w:rsidR="00F50C01" w:rsidRPr="00E842ED">
        <w:rPr>
          <w:rFonts w:ascii="Arial" w:hAnsi="Arial" w:cs="Arial"/>
        </w:rPr>
        <w:t>,</w:t>
      </w:r>
    </w:p>
    <w:p w:rsidR="004478F7"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998</w:t>
      </w:r>
      <w:r w:rsidRPr="00E842ED">
        <w:rPr>
          <w:rFonts w:ascii="Arial" w:hAnsi="Arial" w:cs="Arial"/>
        </w:rPr>
        <w:tab/>
        <w:t>Zaangażowanie wydatków budżetowych roku bieżącego</w:t>
      </w:r>
      <w:r w:rsidR="00F50C01" w:rsidRPr="00E842ED">
        <w:rPr>
          <w:rFonts w:ascii="Arial" w:hAnsi="Arial" w:cs="Arial"/>
        </w:rPr>
        <w:t>,</w:t>
      </w:r>
    </w:p>
    <w:p w:rsidR="000F51AD" w:rsidRPr="00E842ED" w:rsidRDefault="000F51AD" w:rsidP="00196304">
      <w:pPr>
        <w:pStyle w:val="Listapunktowana5"/>
        <w:numPr>
          <w:ilvl w:val="0"/>
          <w:numId w:val="100"/>
        </w:numPr>
        <w:ind w:left="1418" w:hanging="425"/>
        <w:rPr>
          <w:rFonts w:ascii="Arial" w:hAnsi="Arial" w:cs="Arial"/>
        </w:rPr>
      </w:pPr>
      <w:r w:rsidRPr="00E842ED">
        <w:rPr>
          <w:rFonts w:ascii="Arial" w:hAnsi="Arial" w:cs="Arial"/>
        </w:rPr>
        <w:t>999</w:t>
      </w:r>
      <w:r w:rsidRPr="00E842ED">
        <w:rPr>
          <w:rFonts w:ascii="Arial" w:hAnsi="Arial" w:cs="Arial"/>
        </w:rPr>
        <w:tab/>
        <w:t>Zaangażowanie wydatków budżetowych przyszłych lat</w:t>
      </w:r>
      <w:r w:rsidR="00A12E2D" w:rsidRPr="00E842ED">
        <w:rPr>
          <w:rFonts w:ascii="Arial" w:hAnsi="Arial" w:cs="Arial"/>
        </w:rPr>
        <w:t>.</w:t>
      </w:r>
    </w:p>
    <w:p w:rsidR="000F51AD" w:rsidRPr="00E842ED" w:rsidRDefault="000F51AD" w:rsidP="00196304">
      <w:pPr>
        <w:pStyle w:val="Tekstpodstawowyzwciciem2"/>
        <w:ind w:left="993" w:firstLine="0"/>
        <w:rPr>
          <w:rFonts w:ascii="Arial" w:hAnsi="Arial" w:cs="Arial"/>
        </w:rPr>
      </w:pPr>
      <w:r w:rsidRPr="00E842ED">
        <w:rPr>
          <w:rFonts w:ascii="Arial" w:hAnsi="Arial" w:cs="Arial"/>
        </w:rPr>
        <w:t>Zasady działania ww. kont zgodne są z zasadami określonymi we właściwym rozporządzeniu w sprawie szcz</w:t>
      </w:r>
      <w:r w:rsidR="00E63C72" w:rsidRPr="00E842ED">
        <w:rPr>
          <w:rFonts w:ascii="Arial" w:hAnsi="Arial" w:cs="Arial"/>
        </w:rPr>
        <w:t>egółowych zasad rachunkowości z </w:t>
      </w:r>
      <w:r w:rsidRPr="00E842ED">
        <w:rPr>
          <w:rFonts w:ascii="Arial" w:hAnsi="Arial" w:cs="Arial"/>
        </w:rPr>
        <w:t>uwzględnieniem zasad określonych w załącznikach do niniejszego zarządzenia;</w:t>
      </w:r>
    </w:p>
    <w:p w:rsidR="000F51AD" w:rsidRPr="00E842ED" w:rsidRDefault="000F51AD" w:rsidP="00110891">
      <w:pPr>
        <w:pStyle w:val="Lista3"/>
        <w:numPr>
          <w:ilvl w:val="0"/>
          <w:numId w:val="101"/>
        </w:numPr>
        <w:ind w:left="993" w:hanging="426"/>
        <w:rPr>
          <w:rFonts w:ascii="Arial" w:hAnsi="Arial" w:cs="Arial"/>
        </w:rPr>
      </w:pPr>
      <w:r w:rsidRPr="00E842ED">
        <w:rPr>
          <w:rFonts w:ascii="Arial" w:hAnsi="Arial" w:cs="Arial"/>
        </w:rPr>
        <w:t>ustala się następujący plan kont syntetycznych do prowadzenia rachunkowości organu podatkowego, jako jednostki budżetowej w zakresie podatków i opłat stanowiących dochód budżetu Gminy Bytom:</w:t>
      </w:r>
    </w:p>
    <w:p w:rsidR="000F51AD" w:rsidRPr="00E842ED" w:rsidRDefault="000F51AD" w:rsidP="00110891">
      <w:pPr>
        <w:pStyle w:val="Akapitzlist"/>
        <w:numPr>
          <w:ilvl w:val="0"/>
          <w:numId w:val="102"/>
        </w:numPr>
        <w:ind w:left="1276" w:hanging="425"/>
        <w:rPr>
          <w:rFonts w:ascii="Arial" w:hAnsi="Arial" w:cs="Arial"/>
        </w:rPr>
      </w:pPr>
      <w:r w:rsidRPr="00E842ED">
        <w:rPr>
          <w:rFonts w:ascii="Arial" w:hAnsi="Arial" w:cs="Arial"/>
        </w:rPr>
        <w:t>konta bilansowe:</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rPr>
        <w:t>011</w:t>
      </w:r>
      <w:r w:rsidRPr="00E842ED">
        <w:rPr>
          <w:rFonts w:ascii="Arial" w:hAnsi="Arial" w:cs="Arial"/>
        </w:rPr>
        <w:tab/>
        <w:t>Środki trwałe</w:t>
      </w:r>
      <w:r w:rsidR="00F50C01" w:rsidRPr="00E842ED">
        <w:rPr>
          <w:rFonts w:ascii="Arial" w:hAnsi="Arial" w:cs="Arial"/>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rPr>
        <w:t>020</w:t>
      </w:r>
      <w:r w:rsidRPr="00E842ED">
        <w:rPr>
          <w:rFonts w:ascii="Arial" w:hAnsi="Arial" w:cs="Arial"/>
        </w:rPr>
        <w:tab/>
        <w:t>Wartości niematerialne i prawne</w:t>
      </w:r>
      <w:r w:rsidR="00F50C01" w:rsidRPr="00E842ED">
        <w:rPr>
          <w:rFonts w:ascii="Arial" w:hAnsi="Arial" w:cs="Arial"/>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rPr>
        <w:t>030</w:t>
      </w:r>
      <w:r w:rsidRPr="00E842ED">
        <w:rPr>
          <w:rFonts w:ascii="Arial" w:hAnsi="Arial" w:cs="Arial"/>
        </w:rPr>
        <w:tab/>
        <w:t>Długoterminowe aktywa finansowe</w:t>
      </w:r>
      <w:r w:rsidR="00F50C01" w:rsidRPr="00E842ED">
        <w:rPr>
          <w:rFonts w:ascii="Arial" w:hAnsi="Arial" w:cs="Arial"/>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rPr>
        <w:t>101</w:t>
      </w:r>
      <w:r w:rsidRPr="00E842ED">
        <w:rPr>
          <w:rFonts w:ascii="Arial" w:hAnsi="Arial" w:cs="Arial"/>
        </w:rPr>
        <w:tab/>
        <w:t>Kasa</w:t>
      </w:r>
      <w:r w:rsidR="00F50C01" w:rsidRPr="00E842ED">
        <w:rPr>
          <w:rFonts w:ascii="Arial" w:hAnsi="Arial" w:cs="Arial"/>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130</w:t>
      </w:r>
      <w:r w:rsidRPr="00E842ED">
        <w:rPr>
          <w:rFonts w:ascii="Arial" w:hAnsi="Arial" w:cs="Arial"/>
          <w:bCs/>
        </w:rPr>
        <w:tab/>
        <w:t>Rachunek bieżący jednostki</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141</w:t>
      </w:r>
      <w:r w:rsidRPr="00E842ED">
        <w:rPr>
          <w:rFonts w:ascii="Arial" w:hAnsi="Arial" w:cs="Arial"/>
          <w:bCs/>
        </w:rPr>
        <w:tab/>
        <w:t>Środki pieniężne w drodze</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221</w:t>
      </w:r>
      <w:r w:rsidRPr="00E842ED">
        <w:rPr>
          <w:rFonts w:ascii="Arial" w:hAnsi="Arial" w:cs="Arial"/>
          <w:bCs/>
        </w:rPr>
        <w:tab/>
        <w:t>Należności z tytułu dochodów budżetowych</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222</w:t>
      </w:r>
      <w:r w:rsidRPr="00E842ED">
        <w:rPr>
          <w:rFonts w:ascii="Arial" w:hAnsi="Arial" w:cs="Arial"/>
          <w:bCs/>
        </w:rPr>
        <w:tab/>
        <w:t>Rozliczenie dochodów budżetowych</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226</w:t>
      </w:r>
      <w:r w:rsidRPr="00E842ED">
        <w:rPr>
          <w:rFonts w:ascii="Arial" w:hAnsi="Arial" w:cs="Arial"/>
          <w:bCs/>
        </w:rPr>
        <w:tab/>
        <w:t>Długoterminowe należności budżetowe</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240</w:t>
      </w:r>
      <w:r w:rsidRPr="00E842ED">
        <w:rPr>
          <w:rFonts w:ascii="Arial" w:hAnsi="Arial" w:cs="Arial"/>
          <w:bCs/>
        </w:rPr>
        <w:tab/>
        <w:t>Pozostałe rozrachunki</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245</w:t>
      </w:r>
      <w:r w:rsidRPr="00E842ED">
        <w:rPr>
          <w:rFonts w:ascii="Arial" w:hAnsi="Arial" w:cs="Arial"/>
          <w:bCs/>
        </w:rPr>
        <w:tab/>
        <w:t>Wpływy do wyjaśnienia</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290</w:t>
      </w:r>
      <w:r w:rsidRPr="00E842ED">
        <w:rPr>
          <w:rFonts w:ascii="Arial" w:hAnsi="Arial" w:cs="Arial"/>
          <w:bCs/>
        </w:rPr>
        <w:tab/>
        <w:t>Odpisy aktualizujące należności</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310</w:t>
      </w:r>
      <w:r w:rsidRPr="00E842ED">
        <w:rPr>
          <w:rFonts w:ascii="Arial" w:hAnsi="Arial" w:cs="Arial"/>
          <w:bCs/>
        </w:rPr>
        <w:tab/>
        <w:t>Materiały</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720</w:t>
      </w:r>
      <w:r w:rsidRPr="00E842ED">
        <w:rPr>
          <w:rFonts w:ascii="Arial" w:hAnsi="Arial" w:cs="Arial"/>
          <w:bCs/>
        </w:rPr>
        <w:tab/>
        <w:t>Przychody z tytułu dochodów budżetowych</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rPr>
        <w:t>760</w:t>
      </w:r>
      <w:r w:rsidRPr="00E842ED">
        <w:rPr>
          <w:rFonts w:ascii="Arial" w:hAnsi="Arial" w:cs="Arial"/>
        </w:rPr>
        <w:tab/>
        <w:t>Pozostałe przychody operacyjne</w:t>
      </w:r>
      <w:r w:rsidR="00F50C01" w:rsidRPr="00E842ED">
        <w:rPr>
          <w:rFonts w:ascii="Arial" w:hAnsi="Arial" w:cs="Arial"/>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761</w:t>
      </w:r>
      <w:r w:rsidRPr="00E842ED">
        <w:rPr>
          <w:rFonts w:ascii="Arial" w:hAnsi="Arial" w:cs="Arial"/>
          <w:bCs/>
        </w:rPr>
        <w:tab/>
        <w:t>Pozostałe koszty operacyjne</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800</w:t>
      </w:r>
      <w:r w:rsidRPr="00E842ED">
        <w:rPr>
          <w:rFonts w:ascii="Arial" w:hAnsi="Arial" w:cs="Arial"/>
          <w:bCs/>
        </w:rPr>
        <w:tab/>
        <w:t>Fundusz jednostki</w:t>
      </w:r>
      <w:r w:rsidR="00F50C01" w:rsidRPr="00E842ED">
        <w:rPr>
          <w:rFonts w:ascii="Arial" w:hAnsi="Arial" w:cs="Arial"/>
          <w:bCs/>
        </w:rPr>
        <w:t>,</w:t>
      </w:r>
    </w:p>
    <w:p w:rsidR="004478F7"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840</w:t>
      </w:r>
      <w:r w:rsidRPr="00E842ED">
        <w:rPr>
          <w:rFonts w:ascii="Arial" w:hAnsi="Arial" w:cs="Arial"/>
          <w:bCs/>
        </w:rPr>
        <w:tab/>
        <w:t>Rezerwy i rozliczenia międzyokresowe przychodów</w:t>
      </w:r>
      <w:r w:rsidR="00F50C01" w:rsidRPr="00E842ED">
        <w:rPr>
          <w:rFonts w:ascii="Arial" w:hAnsi="Arial" w:cs="Arial"/>
          <w:bCs/>
        </w:rPr>
        <w:t>,</w:t>
      </w:r>
    </w:p>
    <w:p w:rsidR="000F51AD" w:rsidRPr="00E842ED" w:rsidRDefault="000F51AD" w:rsidP="00196304">
      <w:pPr>
        <w:pStyle w:val="Akapitzlist"/>
        <w:numPr>
          <w:ilvl w:val="0"/>
          <w:numId w:val="103"/>
        </w:numPr>
        <w:ind w:left="1418" w:hanging="425"/>
        <w:rPr>
          <w:rFonts w:ascii="Arial" w:hAnsi="Arial" w:cs="Arial"/>
        </w:rPr>
      </w:pPr>
      <w:r w:rsidRPr="00E842ED">
        <w:rPr>
          <w:rFonts w:ascii="Arial" w:hAnsi="Arial" w:cs="Arial"/>
          <w:bCs/>
        </w:rPr>
        <w:t>860</w:t>
      </w:r>
      <w:r w:rsidRPr="00E842ED">
        <w:rPr>
          <w:rFonts w:ascii="Arial" w:hAnsi="Arial" w:cs="Arial"/>
          <w:bCs/>
        </w:rPr>
        <w:tab/>
        <w:t>Wynik finansowy</w:t>
      </w:r>
      <w:r w:rsidR="00F50C01" w:rsidRPr="00E842ED">
        <w:rPr>
          <w:rFonts w:ascii="Arial" w:hAnsi="Arial" w:cs="Arial"/>
          <w:bCs/>
        </w:rPr>
        <w:t>,</w:t>
      </w:r>
    </w:p>
    <w:p w:rsidR="000F51AD" w:rsidRPr="00E842ED" w:rsidRDefault="000F51AD" w:rsidP="00110891">
      <w:pPr>
        <w:pStyle w:val="Lista4"/>
        <w:numPr>
          <w:ilvl w:val="0"/>
          <w:numId w:val="102"/>
        </w:numPr>
        <w:ind w:left="1276" w:hanging="425"/>
        <w:rPr>
          <w:rFonts w:ascii="Arial" w:hAnsi="Arial" w:cs="Arial"/>
        </w:rPr>
      </w:pPr>
      <w:r w:rsidRPr="00E842ED">
        <w:rPr>
          <w:rFonts w:ascii="Arial" w:hAnsi="Arial" w:cs="Arial"/>
        </w:rPr>
        <w:t>konta pozabilansowe:</w:t>
      </w:r>
    </w:p>
    <w:p w:rsidR="001A34D0" w:rsidRPr="00E842ED" w:rsidRDefault="000F51AD" w:rsidP="00196304">
      <w:pPr>
        <w:pStyle w:val="Listapunktowana5"/>
        <w:numPr>
          <w:ilvl w:val="0"/>
          <w:numId w:val="104"/>
        </w:numPr>
        <w:ind w:left="1418" w:hanging="425"/>
        <w:rPr>
          <w:rFonts w:ascii="Arial" w:hAnsi="Arial" w:cs="Arial"/>
        </w:rPr>
      </w:pPr>
      <w:r w:rsidRPr="00E842ED">
        <w:rPr>
          <w:rFonts w:ascii="Arial" w:hAnsi="Arial" w:cs="Arial"/>
        </w:rPr>
        <w:t>990</w:t>
      </w:r>
      <w:r w:rsidRPr="00E842ED">
        <w:rPr>
          <w:rFonts w:ascii="Arial" w:hAnsi="Arial" w:cs="Arial"/>
        </w:rPr>
        <w:tab/>
        <w:t>Rozrachunki z osobami trzecimi z tytułu ich odpowiedzialności</w:t>
      </w:r>
    </w:p>
    <w:p w:rsidR="004478F7" w:rsidRPr="00E842ED" w:rsidRDefault="000F51AD" w:rsidP="00196304">
      <w:pPr>
        <w:pStyle w:val="Listapunktowana5"/>
        <w:numPr>
          <w:ilvl w:val="0"/>
          <w:numId w:val="0"/>
        </w:numPr>
        <w:ind w:left="1418" w:firstLine="709"/>
        <w:rPr>
          <w:rFonts w:ascii="Arial" w:hAnsi="Arial" w:cs="Arial"/>
        </w:rPr>
      </w:pPr>
      <w:r w:rsidRPr="00E842ED">
        <w:rPr>
          <w:rFonts w:ascii="Arial" w:hAnsi="Arial" w:cs="Arial"/>
        </w:rPr>
        <w:t>za zobowiązania podatkowe podatnika</w:t>
      </w:r>
      <w:r w:rsidR="00F50C01" w:rsidRPr="00E842ED">
        <w:rPr>
          <w:rFonts w:ascii="Arial" w:hAnsi="Arial" w:cs="Arial"/>
        </w:rPr>
        <w:t>,</w:t>
      </w:r>
    </w:p>
    <w:p w:rsidR="004478F7" w:rsidRPr="00E842ED" w:rsidRDefault="000F51AD" w:rsidP="00196304">
      <w:pPr>
        <w:pStyle w:val="Listapunktowana5"/>
        <w:numPr>
          <w:ilvl w:val="0"/>
          <w:numId w:val="104"/>
        </w:numPr>
        <w:ind w:left="1418" w:hanging="425"/>
        <w:rPr>
          <w:rFonts w:ascii="Arial" w:hAnsi="Arial" w:cs="Arial"/>
        </w:rPr>
      </w:pPr>
      <w:r w:rsidRPr="00E842ED">
        <w:rPr>
          <w:rFonts w:ascii="Arial" w:hAnsi="Arial" w:cs="Arial"/>
        </w:rPr>
        <w:t>976</w:t>
      </w:r>
      <w:r w:rsidRPr="00E842ED">
        <w:rPr>
          <w:rFonts w:ascii="Arial" w:hAnsi="Arial" w:cs="Arial"/>
        </w:rPr>
        <w:tab/>
        <w:t>Wzajemne rozliczenia między jednostkami</w:t>
      </w:r>
      <w:r w:rsidR="00F50C01" w:rsidRPr="00E842ED">
        <w:rPr>
          <w:rFonts w:ascii="Arial" w:hAnsi="Arial" w:cs="Arial"/>
        </w:rPr>
        <w:t>,</w:t>
      </w:r>
    </w:p>
    <w:p w:rsidR="001A34D0" w:rsidRPr="00E842ED" w:rsidRDefault="000F51AD" w:rsidP="00196304">
      <w:pPr>
        <w:pStyle w:val="Listapunktowana5"/>
        <w:numPr>
          <w:ilvl w:val="0"/>
          <w:numId w:val="104"/>
        </w:numPr>
        <w:ind w:left="1418" w:hanging="425"/>
        <w:rPr>
          <w:rFonts w:ascii="Arial" w:hAnsi="Arial" w:cs="Arial"/>
        </w:rPr>
      </w:pPr>
      <w:r w:rsidRPr="00E842ED">
        <w:rPr>
          <w:rFonts w:ascii="Arial" w:hAnsi="Arial" w:cs="Arial"/>
        </w:rPr>
        <w:t>991</w:t>
      </w:r>
      <w:r w:rsidRPr="00E842ED">
        <w:rPr>
          <w:rFonts w:ascii="Arial" w:hAnsi="Arial" w:cs="Arial"/>
        </w:rPr>
        <w:tab/>
        <w:t xml:space="preserve">Rozrachunki z inkasentami z tytułu pobieranych przez nich </w:t>
      </w:r>
    </w:p>
    <w:p w:rsidR="000F51AD" w:rsidRPr="00E842ED" w:rsidRDefault="001A34D0" w:rsidP="001A34D0">
      <w:pPr>
        <w:pStyle w:val="Listapunktowana5"/>
        <w:numPr>
          <w:ilvl w:val="0"/>
          <w:numId w:val="0"/>
        </w:numPr>
        <w:ind w:left="1418" w:firstLine="709"/>
        <w:rPr>
          <w:rFonts w:ascii="Arial" w:hAnsi="Arial" w:cs="Arial"/>
        </w:rPr>
      </w:pPr>
      <w:r w:rsidRPr="00E842ED">
        <w:rPr>
          <w:rFonts w:ascii="Arial" w:hAnsi="Arial" w:cs="Arial"/>
        </w:rPr>
        <w:lastRenderedPageBreak/>
        <w:t>p</w:t>
      </w:r>
      <w:r w:rsidR="000F51AD" w:rsidRPr="00E842ED">
        <w:rPr>
          <w:rFonts w:ascii="Arial" w:hAnsi="Arial" w:cs="Arial"/>
        </w:rPr>
        <w:t>odatków podlegających przypisaniu na kontach podatników</w:t>
      </w:r>
      <w:r w:rsidRPr="00E842ED">
        <w:rPr>
          <w:rFonts w:ascii="Arial" w:hAnsi="Arial" w:cs="Arial"/>
        </w:rPr>
        <w:t>.</w:t>
      </w:r>
    </w:p>
    <w:p w:rsidR="000F51AD" w:rsidRPr="00E842ED" w:rsidRDefault="000F51AD" w:rsidP="00196304">
      <w:pPr>
        <w:pStyle w:val="Tekstpodstawowyzwciciem2"/>
        <w:ind w:left="993" w:firstLine="0"/>
        <w:rPr>
          <w:rFonts w:ascii="Arial" w:hAnsi="Arial" w:cs="Arial"/>
        </w:rPr>
      </w:pPr>
      <w:r w:rsidRPr="00E842ED">
        <w:rPr>
          <w:rFonts w:ascii="Arial" w:hAnsi="Arial" w:cs="Arial"/>
        </w:rPr>
        <w:t xml:space="preserve">Zasady działania </w:t>
      </w:r>
      <w:r w:rsidR="00F50C01" w:rsidRPr="00E842ED">
        <w:rPr>
          <w:rFonts w:ascii="Arial" w:hAnsi="Arial" w:cs="Arial"/>
        </w:rPr>
        <w:t>ww.</w:t>
      </w:r>
      <w:r w:rsidRPr="00E842ED">
        <w:rPr>
          <w:rFonts w:ascii="Arial" w:hAnsi="Arial" w:cs="Arial"/>
        </w:rPr>
        <w:t xml:space="preserve"> kont regulują przepisy rozporządzenia Ministra Finansów w sprawie zasad rachunkowości oraz planów kont dla organów podatkowych jednostek samorządu</w:t>
      </w:r>
      <w:r w:rsidR="004478F7" w:rsidRPr="00E842ED">
        <w:rPr>
          <w:rFonts w:ascii="Arial" w:hAnsi="Arial" w:cs="Arial"/>
        </w:rPr>
        <w:t xml:space="preserve"> </w:t>
      </w:r>
      <w:r w:rsidRPr="00E842ED">
        <w:rPr>
          <w:rFonts w:ascii="Arial" w:hAnsi="Arial" w:cs="Arial"/>
        </w:rPr>
        <w:t>terytorialnego oraz rozporządzenia Ministra Finansów w sprawie szczególnych zasad rachunkowości oraz planów kont</w:t>
      </w:r>
      <w:r w:rsidR="00ED43AB" w:rsidRPr="00E842ED">
        <w:rPr>
          <w:rFonts w:ascii="Arial" w:hAnsi="Arial" w:cs="Arial"/>
        </w:rPr>
        <w:t xml:space="preserve"> </w:t>
      </w:r>
      <w:r w:rsidRPr="00E842ED">
        <w:rPr>
          <w:rFonts w:ascii="Arial" w:hAnsi="Arial" w:cs="Arial"/>
        </w:rPr>
        <w:t>dla budżetu państwa, budżetów jednostek samorządu terytorialnego, jednostek budżetowych, samorządowych zakładów budżetowych, państwowych funduszy celowych oraz państwowych jednostek budżetowych mających siedzibę poza granic</w:t>
      </w:r>
      <w:r w:rsidR="00236F02" w:rsidRPr="00E842ED">
        <w:rPr>
          <w:rFonts w:ascii="Arial" w:hAnsi="Arial" w:cs="Arial"/>
        </w:rPr>
        <w:t>ami Rzeczypospolitej Polskiej z</w:t>
      </w:r>
      <w:r w:rsidR="005F5931">
        <w:rPr>
          <w:rFonts w:ascii="Arial" w:hAnsi="Arial" w:cs="Arial"/>
        </w:rPr>
        <w:t xml:space="preserve"> </w:t>
      </w:r>
      <w:r w:rsidRPr="00E842ED">
        <w:rPr>
          <w:rFonts w:ascii="Arial" w:hAnsi="Arial" w:cs="Arial"/>
        </w:rPr>
        <w:t>uwzględnieniem zasad określonych w załącznikach do niniejszego zarządzenia;</w:t>
      </w:r>
    </w:p>
    <w:p w:rsidR="000F51AD" w:rsidRPr="00E842ED" w:rsidRDefault="000F51AD" w:rsidP="00110891">
      <w:pPr>
        <w:pStyle w:val="Akapitzlist"/>
        <w:numPr>
          <w:ilvl w:val="0"/>
          <w:numId w:val="105"/>
        </w:numPr>
        <w:suppressAutoHyphens/>
        <w:ind w:left="993" w:hanging="426"/>
        <w:rPr>
          <w:rFonts w:ascii="Arial" w:hAnsi="Arial" w:cs="Arial"/>
        </w:rPr>
      </w:pPr>
      <w:r w:rsidRPr="00E842ED">
        <w:rPr>
          <w:rFonts w:ascii="Arial" w:hAnsi="Arial" w:cs="Arial"/>
        </w:rPr>
        <w:t xml:space="preserve">zasady prowadzenia kont ksiąg pomocniczych i ich powiązania z kontami księgi głównej zostały określone w kolejnych załącznikach do </w:t>
      </w:r>
      <w:r w:rsidR="003E773F" w:rsidRPr="00E842ED">
        <w:rPr>
          <w:rFonts w:ascii="Arial" w:hAnsi="Arial" w:cs="Arial"/>
        </w:rPr>
        <w:t>niniejszego zarządzenia</w:t>
      </w:r>
      <w:r w:rsidRPr="00E842ED">
        <w:rPr>
          <w:rFonts w:ascii="Arial" w:hAnsi="Arial" w:cs="Arial"/>
        </w:rPr>
        <w:t>.</w:t>
      </w:r>
    </w:p>
    <w:p w:rsidR="000F51AD" w:rsidRPr="00E842ED" w:rsidRDefault="000F51AD" w:rsidP="00175EB1">
      <w:pPr>
        <w:pStyle w:val="Lista2"/>
        <w:numPr>
          <w:ilvl w:val="1"/>
          <w:numId w:val="26"/>
        </w:numPr>
        <w:tabs>
          <w:tab w:val="clear" w:pos="1440"/>
        </w:tabs>
        <w:ind w:left="709" w:hanging="283"/>
        <w:rPr>
          <w:rFonts w:ascii="Arial" w:hAnsi="Arial" w:cs="Arial"/>
          <w:szCs w:val="22"/>
        </w:rPr>
      </w:pPr>
      <w:r w:rsidRPr="00E842ED">
        <w:rPr>
          <w:rFonts w:ascii="Arial" w:hAnsi="Arial" w:cs="Arial"/>
        </w:rPr>
        <w:t>Programy komputerowe stosowane w ewidencji księgowej:</w:t>
      </w:r>
    </w:p>
    <w:p w:rsidR="000A51F4" w:rsidRPr="00E842ED" w:rsidRDefault="000A51F4" w:rsidP="00175EB1">
      <w:pPr>
        <w:pStyle w:val="Lista3"/>
        <w:numPr>
          <w:ilvl w:val="0"/>
          <w:numId w:val="26"/>
        </w:numPr>
        <w:tabs>
          <w:tab w:val="clear" w:pos="720"/>
        </w:tabs>
        <w:ind w:left="993" w:hanging="426"/>
        <w:rPr>
          <w:rFonts w:ascii="Arial" w:hAnsi="Arial" w:cs="Arial"/>
        </w:rPr>
      </w:pPr>
      <w:r w:rsidRPr="00E842ED">
        <w:rPr>
          <w:rFonts w:ascii="Arial" w:hAnsi="Arial" w:cs="Arial"/>
        </w:rPr>
        <w:t>przy prowadzeniu ewidencji księgowej w Wydziale Księgowości Urzędu dopuszcza się stosowanie programów komputerowych wymienionych w załączniku do niniejszego załącznika;</w:t>
      </w:r>
    </w:p>
    <w:p w:rsidR="000F51AD" w:rsidRPr="00E842ED" w:rsidRDefault="000F51AD" w:rsidP="00175EB1">
      <w:pPr>
        <w:pStyle w:val="Lista3"/>
        <w:numPr>
          <w:ilvl w:val="0"/>
          <w:numId w:val="26"/>
        </w:numPr>
        <w:tabs>
          <w:tab w:val="clear" w:pos="720"/>
        </w:tabs>
        <w:ind w:left="993" w:hanging="426"/>
        <w:rPr>
          <w:rFonts w:ascii="Arial" w:hAnsi="Arial" w:cs="Arial"/>
        </w:rPr>
      </w:pPr>
      <w:r w:rsidRPr="00E842ED">
        <w:rPr>
          <w:rFonts w:ascii="Arial" w:hAnsi="Arial" w:cs="Arial"/>
        </w:rPr>
        <w:t>dopuszczenie do eksploatacji nowego programu wymaga pisemnej zgody Prezydenta Bytomia, która stanowi odrębny dokument;</w:t>
      </w:r>
    </w:p>
    <w:p w:rsidR="000A51F4" w:rsidRPr="00E842ED" w:rsidRDefault="000A51F4" w:rsidP="00175EB1">
      <w:pPr>
        <w:pStyle w:val="Lista3"/>
        <w:numPr>
          <w:ilvl w:val="0"/>
          <w:numId w:val="26"/>
        </w:numPr>
        <w:tabs>
          <w:tab w:val="clear" w:pos="720"/>
        </w:tabs>
        <w:ind w:left="993" w:hanging="426"/>
        <w:rPr>
          <w:rFonts w:ascii="Arial" w:hAnsi="Arial" w:cs="Arial"/>
        </w:rPr>
      </w:pPr>
      <w:r w:rsidRPr="00E842ED">
        <w:rPr>
          <w:rFonts w:ascii="Arial" w:hAnsi="Arial" w:cs="Arial"/>
        </w:rPr>
        <w:t>wersje programów mogą ulec zmianie w zakresie cyfry dodanej po numerze wersji podstawowej, spowodowanej wprowadzeniem przez autorów modyfikacji w funkcjonalności programów, wynikających ze zmian przepisów prawa lub zgłoszonych potrzeb jednostki w zakresie drobnych cyklicznych korekt, niemających wpływu na algorytmy działania tych programów;</w:t>
      </w:r>
    </w:p>
    <w:p w:rsidR="000A51F4" w:rsidRPr="00E842ED" w:rsidRDefault="000A51F4" w:rsidP="00175EB1">
      <w:pPr>
        <w:pStyle w:val="Lista3"/>
        <w:numPr>
          <w:ilvl w:val="0"/>
          <w:numId w:val="26"/>
        </w:numPr>
        <w:tabs>
          <w:tab w:val="clear" w:pos="720"/>
        </w:tabs>
        <w:ind w:left="993" w:hanging="426"/>
        <w:rPr>
          <w:rFonts w:ascii="Arial" w:hAnsi="Arial" w:cs="Arial"/>
        </w:rPr>
      </w:pPr>
      <w:r w:rsidRPr="00E842ED">
        <w:rPr>
          <w:rFonts w:ascii="Arial" w:hAnsi="Arial" w:cs="Arial"/>
        </w:rPr>
        <w:t xml:space="preserve">w przypadku, gdy aktualizacja programu spowoduje zmianę jego </w:t>
      </w:r>
      <w:r w:rsidR="00DA26A5" w:rsidRPr="00E842ED">
        <w:rPr>
          <w:rFonts w:ascii="Arial" w:hAnsi="Arial" w:cs="Arial"/>
        </w:rPr>
        <w:t xml:space="preserve">podstawowej </w:t>
      </w:r>
      <w:r w:rsidRPr="00E842ED">
        <w:rPr>
          <w:rFonts w:ascii="Arial" w:hAnsi="Arial" w:cs="Arial"/>
        </w:rPr>
        <w:t xml:space="preserve">wersji, </w:t>
      </w:r>
      <w:r w:rsidR="00C95CE9" w:rsidRPr="00E842ED">
        <w:rPr>
          <w:rFonts w:ascii="Arial" w:hAnsi="Arial" w:cs="Arial"/>
        </w:rPr>
        <w:t>w</w:t>
      </w:r>
      <w:r w:rsidR="005F5931">
        <w:rPr>
          <w:rFonts w:ascii="Arial" w:hAnsi="Arial" w:cs="Arial"/>
        </w:rPr>
        <w:t xml:space="preserve"> </w:t>
      </w:r>
      <w:r w:rsidR="00C95CE9" w:rsidRPr="00E842ED">
        <w:rPr>
          <w:rFonts w:ascii="Arial" w:hAnsi="Arial" w:cs="Arial"/>
        </w:rPr>
        <w:t xml:space="preserve">terminie 90 dni od dokonanej aktualizacji dokonuje się </w:t>
      </w:r>
      <w:r w:rsidRPr="00E842ED">
        <w:rPr>
          <w:rFonts w:ascii="Arial" w:hAnsi="Arial" w:cs="Arial"/>
        </w:rPr>
        <w:t>nowelizacji załącznika</w:t>
      </w:r>
      <w:r w:rsidR="007667EC" w:rsidRPr="00E842ED">
        <w:rPr>
          <w:rFonts w:ascii="Arial" w:hAnsi="Arial" w:cs="Arial"/>
        </w:rPr>
        <w:t xml:space="preserve"> </w:t>
      </w:r>
      <w:r w:rsidRPr="00E842ED">
        <w:rPr>
          <w:rFonts w:ascii="Arial" w:hAnsi="Arial" w:cs="Arial"/>
        </w:rPr>
        <w:t>do niniejszego załącznika</w:t>
      </w:r>
      <w:r w:rsidR="0070543E" w:rsidRPr="00E842ED">
        <w:rPr>
          <w:rFonts w:ascii="Arial" w:hAnsi="Arial" w:cs="Arial"/>
        </w:rPr>
        <w:t>.</w:t>
      </w:r>
    </w:p>
    <w:p w:rsidR="000F51AD" w:rsidRPr="00E842ED" w:rsidRDefault="000F51AD" w:rsidP="00110891">
      <w:pPr>
        <w:pStyle w:val="Lista2"/>
        <w:numPr>
          <w:ilvl w:val="1"/>
          <w:numId w:val="132"/>
        </w:numPr>
        <w:tabs>
          <w:tab w:val="clear" w:pos="1440"/>
        </w:tabs>
        <w:ind w:left="709" w:hanging="283"/>
        <w:rPr>
          <w:rFonts w:ascii="Arial" w:hAnsi="Arial" w:cs="Arial"/>
          <w:iCs/>
        </w:rPr>
      </w:pPr>
      <w:r w:rsidRPr="00E842ED">
        <w:rPr>
          <w:rFonts w:ascii="Arial" w:hAnsi="Arial" w:cs="Arial"/>
        </w:rPr>
        <w:t>Opis programów komputerowych, algorytmów i schematy powiązań systemów komputerowych ujęt</w:t>
      </w:r>
      <w:r w:rsidR="00F50C01" w:rsidRPr="00E842ED">
        <w:rPr>
          <w:rFonts w:ascii="Arial" w:hAnsi="Arial" w:cs="Arial"/>
        </w:rPr>
        <w:t>e</w:t>
      </w:r>
      <w:r w:rsidRPr="00E842ED">
        <w:rPr>
          <w:rFonts w:ascii="Arial" w:hAnsi="Arial" w:cs="Arial"/>
        </w:rPr>
        <w:t xml:space="preserve"> </w:t>
      </w:r>
      <w:r w:rsidR="00F50C01" w:rsidRPr="00E842ED">
        <w:rPr>
          <w:rFonts w:ascii="Arial" w:hAnsi="Arial" w:cs="Arial"/>
        </w:rPr>
        <w:t>są</w:t>
      </w:r>
      <w:r w:rsidRPr="00E842ED">
        <w:rPr>
          <w:rFonts w:ascii="Arial" w:hAnsi="Arial" w:cs="Arial"/>
        </w:rPr>
        <w:t xml:space="preserve"> w dokumentacji dostarczonej przez producentów oprogramowania i</w:t>
      </w:r>
      <w:r w:rsidR="001733C1" w:rsidRPr="00E842ED">
        <w:rPr>
          <w:rFonts w:ascii="Arial" w:hAnsi="Arial" w:cs="Arial"/>
        </w:rPr>
        <w:t xml:space="preserve"> </w:t>
      </w:r>
      <w:r w:rsidRPr="00E842ED">
        <w:rPr>
          <w:rFonts w:ascii="Arial" w:hAnsi="Arial" w:cs="Arial"/>
        </w:rPr>
        <w:t>stanow</w:t>
      </w:r>
      <w:r w:rsidR="00391B98" w:rsidRPr="00E842ED">
        <w:rPr>
          <w:rFonts w:ascii="Arial" w:hAnsi="Arial" w:cs="Arial"/>
        </w:rPr>
        <w:t>i</w:t>
      </w:r>
      <w:r w:rsidR="00F50C01" w:rsidRPr="00E842ED">
        <w:rPr>
          <w:rFonts w:ascii="Arial" w:hAnsi="Arial" w:cs="Arial"/>
        </w:rPr>
        <w:t>ą</w:t>
      </w:r>
      <w:r w:rsidRPr="00E842ED">
        <w:rPr>
          <w:rFonts w:ascii="Arial" w:hAnsi="Arial" w:cs="Arial"/>
        </w:rPr>
        <w:t xml:space="preserve"> instrukcję użytkownika.</w:t>
      </w:r>
    </w:p>
    <w:p w:rsidR="000F51AD" w:rsidRPr="00E842ED" w:rsidRDefault="000F51AD" w:rsidP="00110891">
      <w:pPr>
        <w:pStyle w:val="Lista2"/>
        <w:numPr>
          <w:ilvl w:val="1"/>
          <w:numId w:val="132"/>
        </w:numPr>
        <w:tabs>
          <w:tab w:val="clear" w:pos="1440"/>
        </w:tabs>
        <w:ind w:left="709" w:hanging="283"/>
        <w:rPr>
          <w:rFonts w:ascii="Arial" w:hAnsi="Arial" w:cs="Arial"/>
        </w:rPr>
      </w:pPr>
      <w:r w:rsidRPr="00E842ED">
        <w:rPr>
          <w:rFonts w:ascii="Arial" w:hAnsi="Arial" w:cs="Arial"/>
        </w:rPr>
        <w:t>Zabezpieczenia danych księgowych w systemach komputerowych:</w:t>
      </w:r>
    </w:p>
    <w:p w:rsidR="000F51AD" w:rsidRPr="00E842ED" w:rsidRDefault="000F51AD" w:rsidP="00175EB1">
      <w:pPr>
        <w:pStyle w:val="Lista3"/>
        <w:numPr>
          <w:ilvl w:val="0"/>
          <w:numId w:val="32"/>
        </w:numPr>
        <w:tabs>
          <w:tab w:val="clear" w:pos="720"/>
        </w:tabs>
        <w:ind w:left="993" w:hanging="426"/>
        <w:rPr>
          <w:rFonts w:ascii="Arial" w:hAnsi="Arial" w:cs="Arial"/>
        </w:rPr>
      </w:pPr>
      <w:r w:rsidRPr="00E842ED">
        <w:rPr>
          <w:rFonts w:ascii="Arial" w:hAnsi="Arial" w:cs="Arial"/>
        </w:rPr>
        <w:t>uruchomienie programów komputerowych dopuszczonych do stosowania przy prowadzeniu ewidencji księgowej winno być zabezpieczone kodami dostępu – hasłami, które znane są tylko księgowemu wprowadzającemu dane do programu;</w:t>
      </w:r>
    </w:p>
    <w:p w:rsidR="000F51AD" w:rsidRPr="00E842ED" w:rsidRDefault="000F51AD" w:rsidP="00175EB1">
      <w:pPr>
        <w:pStyle w:val="Lista3"/>
        <w:numPr>
          <w:ilvl w:val="0"/>
          <w:numId w:val="32"/>
        </w:numPr>
        <w:tabs>
          <w:tab w:val="clear" w:pos="720"/>
        </w:tabs>
        <w:ind w:left="993" w:hanging="426"/>
        <w:rPr>
          <w:rFonts w:ascii="Arial" w:hAnsi="Arial" w:cs="Arial"/>
        </w:rPr>
      </w:pPr>
      <w:r w:rsidRPr="00E842ED">
        <w:rPr>
          <w:rFonts w:ascii="Arial" w:hAnsi="Arial" w:cs="Arial"/>
        </w:rPr>
        <w:t>kod dostępu winien być zmieniany nie rzadziej niż raz w miesiącu;</w:t>
      </w:r>
    </w:p>
    <w:p w:rsidR="000F51AD" w:rsidRPr="00E842ED" w:rsidRDefault="000F51AD" w:rsidP="00175EB1">
      <w:pPr>
        <w:pStyle w:val="Lista3"/>
        <w:numPr>
          <w:ilvl w:val="0"/>
          <w:numId w:val="32"/>
        </w:numPr>
        <w:tabs>
          <w:tab w:val="clear" w:pos="720"/>
        </w:tabs>
        <w:ind w:left="993" w:hanging="426"/>
        <w:rPr>
          <w:rFonts w:ascii="Arial" w:hAnsi="Arial" w:cs="Arial"/>
        </w:rPr>
      </w:pPr>
      <w:r w:rsidRPr="00E842ED">
        <w:rPr>
          <w:rFonts w:ascii="Arial" w:hAnsi="Arial" w:cs="Arial"/>
        </w:rPr>
        <w:t>dane zawarte w komputerach w zakresie rachunkowości są archiwizowane zgodnie z</w:t>
      </w:r>
      <w:r w:rsidR="001733C1" w:rsidRPr="00E842ED">
        <w:rPr>
          <w:rFonts w:ascii="Arial" w:hAnsi="Arial" w:cs="Arial"/>
        </w:rPr>
        <w:t xml:space="preserve"> </w:t>
      </w:r>
      <w:r w:rsidRPr="00E842ED">
        <w:rPr>
          <w:rFonts w:ascii="Arial" w:hAnsi="Arial" w:cs="Arial"/>
        </w:rPr>
        <w:t>właściwym zarządzeniem Prezydenta Bytomia;</w:t>
      </w:r>
    </w:p>
    <w:p w:rsidR="000F51AD" w:rsidRPr="00E842ED" w:rsidRDefault="000F51AD" w:rsidP="00175EB1">
      <w:pPr>
        <w:pStyle w:val="Lista3"/>
        <w:numPr>
          <w:ilvl w:val="0"/>
          <w:numId w:val="32"/>
        </w:numPr>
        <w:tabs>
          <w:tab w:val="clear" w:pos="720"/>
        </w:tabs>
        <w:ind w:left="993" w:hanging="426"/>
        <w:rPr>
          <w:rFonts w:ascii="Arial" w:hAnsi="Arial" w:cs="Arial"/>
        </w:rPr>
      </w:pPr>
      <w:r w:rsidRPr="00E842ED">
        <w:rPr>
          <w:rFonts w:ascii="Arial" w:hAnsi="Arial" w:cs="Arial"/>
        </w:rPr>
        <w:t>dostęp do nośników stanowiących archiwum mają osoby upoważnione przez naczelnika Wydziału</w:t>
      </w:r>
      <w:r w:rsidR="00CA0133" w:rsidRPr="00E842ED">
        <w:rPr>
          <w:rFonts w:ascii="Arial" w:hAnsi="Arial" w:cs="Arial"/>
        </w:rPr>
        <w:t xml:space="preserve"> Księgowości Urzędu</w:t>
      </w:r>
      <w:r w:rsidRPr="00E842ED">
        <w:rPr>
          <w:rFonts w:ascii="Arial" w:hAnsi="Arial" w:cs="Arial"/>
        </w:rPr>
        <w:t>;</w:t>
      </w:r>
    </w:p>
    <w:p w:rsidR="000F51AD" w:rsidRPr="00E842ED" w:rsidRDefault="000F51AD" w:rsidP="00175EB1">
      <w:pPr>
        <w:pStyle w:val="Lista3"/>
        <w:numPr>
          <w:ilvl w:val="0"/>
          <w:numId w:val="32"/>
        </w:numPr>
        <w:tabs>
          <w:tab w:val="clear" w:pos="720"/>
        </w:tabs>
        <w:ind w:left="993" w:hanging="426"/>
        <w:rPr>
          <w:rFonts w:ascii="Arial" w:hAnsi="Arial" w:cs="Arial"/>
        </w:rPr>
      </w:pPr>
      <w:r w:rsidRPr="00E842ED">
        <w:rPr>
          <w:rFonts w:ascii="Arial" w:hAnsi="Arial" w:cs="Arial"/>
        </w:rPr>
        <w:t>Wydział Informatyki dokonuje kopii zabezpieczających wszystkich danych zawartych w</w:t>
      </w:r>
      <w:r w:rsidR="001733C1" w:rsidRPr="00E842ED">
        <w:rPr>
          <w:rFonts w:ascii="Arial" w:hAnsi="Arial" w:cs="Arial"/>
        </w:rPr>
        <w:t xml:space="preserve"> </w:t>
      </w:r>
      <w:r w:rsidRPr="00E842ED">
        <w:rPr>
          <w:rFonts w:ascii="Arial" w:hAnsi="Arial" w:cs="Arial"/>
        </w:rPr>
        <w:t>sieci na zasadach ogólnie obowiązujących w urzędzie.</w:t>
      </w:r>
    </w:p>
    <w:p w:rsidR="00433C9A" w:rsidRPr="00E842ED" w:rsidRDefault="000F51AD" w:rsidP="00196304">
      <w:pPr>
        <w:spacing w:before="280"/>
        <w:jc w:val="center"/>
        <w:rPr>
          <w:rFonts w:ascii="Arial" w:hAnsi="Arial" w:cs="Arial"/>
          <w:b/>
          <w:bCs/>
        </w:rPr>
      </w:pPr>
      <w:r w:rsidRPr="00E842ED">
        <w:rPr>
          <w:rFonts w:ascii="Arial" w:hAnsi="Arial" w:cs="Arial"/>
          <w:b/>
          <w:bCs/>
        </w:rPr>
        <w:t>§ 5</w:t>
      </w:r>
    </w:p>
    <w:p w:rsidR="000F51AD" w:rsidRPr="00E842ED" w:rsidRDefault="000F51AD" w:rsidP="00196304">
      <w:pPr>
        <w:spacing w:after="280"/>
        <w:jc w:val="center"/>
        <w:rPr>
          <w:rFonts w:ascii="Arial" w:hAnsi="Arial" w:cs="Arial"/>
          <w:b/>
        </w:rPr>
      </w:pPr>
      <w:r w:rsidRPr="00E842ED">
        <w:rPr>
          <w:rFonts w:ascii="Arial" w:hAnsi="Arial" w:cs="Arial"/>
          <w:b/>
        </w:rPr>
        <w:t>System ochrony danych i zbiorów</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rPr>
        <w:t xml:space="preserve">W ciągu roku obrotowego zasady ewidencji księgowej, dowody księgowe, dokumenty inwentaryzacyjne, sprawozdania finansowe przechowywane są w Wydziale </w:t>
      </w:r>
      <w:r w:rsidR="00CA0133" w:rsidRPr="00E842ED">
        <w:rPr>
          <w:rFonts w:ascii="Arial" w:hAnsi="Arial" w:cs="Arial"/>
        </w:rPr>
        <w:t xml:space="preserve">Księgowości Urzędu </w:t>
      </w:r>
      <w:r w:rsidRPr="00E842ED">
        <w:rPr>
          <w:rFonts w:ascii="Arial" w:hAnsi="Arial" w:cs="Arial"/>
        </w:rPr>
        <w:t>w sposób należyty</w:t>
      </w:r>
      <w:r w:rsidR="001A34D0" w:rsidRPr="00E842ED">
        <w:rPr>
          <w:rFonts w:ascii="Arial" w:hAnsi="Arial" w:cs="Arial"/>
        </w:rPr>
        <w:t xml:space="preserve"> i są</w:t>
      </w:r>
      <w:r w:rsidRPr="00E842ED">
        <w:rPr>
          <w:rFonts w:ascii="Arial" w:hAnsi="Arial" w:cs="Arial"/>
        </w:rPr>
        <w:t xml:space="preserve"> chronione przed </w:t>
      </w:r>
      <w:r w:rsidRPr="00E842ED">
        <w:rPr>
          <w:rFonts w:ascii="Arial" w:hAnsi="Arial" w:cs="Arial"/>
        </w:rPr>
        <w:lastRenderedPageBreak/>
        <w:t>niedozwolonymi zmianami, uszkodzeniem, zniszczeniem lub nierozważnym zaprzepaszczeniem.</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rPr>
        <w:t>Ochronę przed dostępem osób nieupoważnionych zapewniają zabezpieczenia pomieszczeń, w których przechowuje się zbiory księgowe</w:t>
      </w:r>
      <w:r w:rsidR="004C069C" w:rsidRPr="00E842ED">
        <w:rPr>
          <w:rFonts w:ascii="Arial" w:hAnsi="Arial" w:cs="Arial"/>
        </w:rPr>
        <w:t>,</w:t>
      </w:r>
      <w:r w:rsidRPr="00E842ED">
        <w:rPr>
          <w:rFonts w:ascii="Arial" w:hAnsi="Arial" w:cs="Arial"/>
        </w:rPr>
        <w:t xml:space="preserve"> </w:t>
      </w:r>
      <w:r w:rsidR="00F50C01" w:rsidRPr="00E842ED">
        <w:rPr>
          <w:rFonts w:ascii="Arial" w:hAnsi="Arial" w:cs="Arial"/>
        </w:rPr>
        <w:t>tj.</w:t>
      </w:r>
      <w:r w:rsidR="001733C1" w:rsidRPr="00E842ED">
        <w:rPr>
          <w:rFonts w:ascii="Arial" w:hAnsi="Arial" w:cs="Arial"/>
        </w:rPr>
        <w:t xml:space="preserve"> atestowane zamki zamontowane w </w:t>
      </w:r>
      <w:r w:rsidRPr="00E842ED">
        <w:rPr>
          <w:rFonts w:ascii="Arial" w:hAnsi="Arial" w:cs="Arial"/>
        </w:rPr>
        <w:t>drzwiach do pomieszczeń oraz szafach, fizyczna ochrona budynku, a</w:t>
      </w:r>
      <w:r w:rsidR="001733C1" w:rsidRPr="00E842ED">
        <w:rPr>
          <w:rFonts w:ascii="Arial" w:hAnsi="Arial" w:cs="Arial"/>
        </w:rPr>
        <w:t xml:space="preserve"> </w:t>
      </w:r>
      <w:r w:rsidRPr="00E842ED">
        <w:rPr>
          <w:rFonts w:ascii="Arial" w:hAnsi="Arial" w:cs="Arial"/>
        </w:rPr>
        <w:t>także monitoring.</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rPr>
        <w:t>Szczególnej ochronie poddane są:</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sprzęt komputerowy użytkowany przez pracowników księgowości;</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księgowy system informatyczny;</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kopie zapisów księgowych;</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dowody księgowe;</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sprawozdania budżetowe i finansowe;</w:t>
      </w:r>
    </w:p>
    <w:p w:rsidR="000F51AD" w:rsidRPr="00E842ED" w:rsidRDefault="000F51AD" w:rsidP="00175EB1">
      <w:pPr>
        <w:pStyle w:val="Lista3"/>
        <w:numPr>
          <w:ilvl w:val="0"/>
          <w:numId w:val="14"/>
        </w:numPr>
        <w:tabs>
          <w:tab w:val="clear" w:pos="1080"/>
        </w:tabs>
        <w:ind w:left="993" w:hanging="426"/>
        <w:rPr>
          <w:rFonts w:ascii="Arial" w:hAnsi="Arial" w:cs="Arial"/>
        </w:rPr>
      </w:pPr>
      <w:r w:rsidRPr="00E842ED">
        <w:rPr>
          <w:rFonts w:ascii="Arial" w:hAnsi="Arial" w:cs="Arial"/>
        </w:rPr>
        <w:t>dokumentacja rachunkowa opisująca przyjęte przez urząd jako jednostkę budżetową zasady rachunkowości.</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rPr>
        <w:t>Dla prawidłowej ochrony ksiąg rachunkowych Wydział Informatyki jest zobowiązany zapewnić:</w:t>
      </w:r>
    </w:p>
    <w:p w:rsidR="000F51AD" w:rsidRPr="00E842ED" w:rsidRDefault="000F51AD" w:rsidP="00380E36">
      <w:pPr>
        <w:pStyle w:val="Lista3"/>
        <w:numPr>
          <w:ilvl w:val="0"/>
          <w:numId w:val="4"/>
        </w:numPr>
        <w:tabs>
          <w:tab w:val="clear" w:pos="720"/>
        </w:tabs>
        <w:ind w:left="993" w:hanging="426"/>
        <w:rPr>
          <w:rFonts w:ascii="Arial" w:hAnsi="Arial" w:cs="Arial"/>
        </w:rPr>
      </w:pPr>
      <w:r w:rsidRPr="00E842ED">
        <w:rPr>
          <w:rFonts w:ascii="Arial" w:hAnsi="Arial" w:cs="Arial"/>
        </w:rPr>
        <w:t>regularne wykonywanie kopii bezpieczeństwa tzw. backupów:</w:t>
      </w:r>
    </w:p>
    <w:p w:rsidR="000F51AD" w:rsidRPr="00E842ED" w:rsidRDefault="000F51AD" w:rsidP="00380E36">
      <w:pPr>
        <w:pStyle w:val="Lista4"/>
        <w:numPr>
          <w:ilvl w:val="3"/>
          <w:numId w:val="4"/>
        </w:numPr>
        <w:tabs>
          <w:tab w:val="clear" w:pos="2880"/>
        </w:tabs>
        <w:ind w:left="1276" w:hanging="425"/>
        <w:rPr>
          <w:rFonts w:ascii="Arial" w:hAnsi="Arial" w:cs="Arial"/>
        </w:rPr>
      </w:pPr>
      <w:r w:rsidRPr="00E842ED">
        <w:rPr>
          <w:rFonts w:ascii="Arial" w:hAnsi="Arial" w:cs="Arial"/>
        </w:rPr>
        <w:t>na nośnik taśmowy na koniec:</w:t>
      </w:r>
    </w:p>
    <w:p w:rsidR="000F51AD" w:rsidRPr="00E842ED" w:rsidRDefault="000F51AD" w:rsidP="00196304">
      <w:pPr>
        <w:pStyle w:val="Lista5"/>
        <w:numPr>
          <w:ilvl w:val="0"/>
          <w:numId w:val="12"/>
        </w:numPr>
        <w:ind w:left="1418" w:hanging="425"/>
        <w:rPr>
          <w:rFonts w:ascii="Arial" w:hAnsi="Arial" w:cs="Arial"/>
        </w:rPr>
      </w:pPr>
      <w:r w:rsidRPr="00E842ED">
        <w:rPr>
          <w:rFonts w:ascii="Arial" w:hAnsi="Arial" w:cs="Arial"/>
        </w:rPr>
        <w:t>dnia pracy,</w:t>
      </w:r>
    </w:p>
    <w:p w:rsidR="000F51AD" w:rsidRPr="00E842ED" w:rsidRDefault="000F51AD" w:rsidP="00196304">
      <w:pPr>
        <w:pStyle w:val="Lista5"/>
        <w:numPr>
          <w:ilvl w:val="0"/>
          <w:numId w:val="12"/>
        </w:numPr>
        <w:ind w:left="1418" w:hanging="425"/>
        <w:rPr>
          <w:rFonts w:ascii="Arial" w:hAnsi="Arial" w:cs="Arial"/>
        </w:rPr>
      </w:pPr>
      <w:r w:rsidRPr="00E842ED">
        <w:rPr>
          <w:rFonts w:ascii="Arial" w:hAnsi="Arial" w:cs="Arial"/>
        </w:rPr>
        <w:t>tygodnia pracy,</w:t>
      </w:r>
    </w:p>
    <w:p w:rsidR="000F51AD" w:rsidRPr="00E842ED" w:rsidRDefault="000F51AD" w:rsidP="00196304">
      <w:pPr>
        <w:pStyle w:val="Lista5"/>
        <w:numPr>
          <w:ilvl w:val="0"/>
          <w:numId w:val="12"/>
        </w:numPr>
        <w:ind w:left="1418" w:hanging="425"/>
        <w:rPr>
          <w:rFonts w:ascii="Arial" w:hAnsi="Arial" w:cs="Arial"/>
        </w:rPr>
      </w:pPr>
      <w:r w:rsidRPr="00E842ED">
        <w:rPr>
          <w:rFonts w:ascii="Arial" w:hAnsi="Arial" w:cs="Arial"/>
        </w:rPr>
        <w:t>miesiąca pracy,</w:t>
      </w:r>
    </w:p>
    <w:p w:rsidR="000F51AD" w:rsidRPr="00E842ED" w:rsidRDefault="000F51AD" w:rsidP="00196304">
      <w:pPr>
        <w:pStyle w:val="Lista5"/>
        <w:numPr>
          <w:ilvl w:val="0"/>
          <w:numId w:val="12"/>
        </w:numPr>
        <w:ind w:left="1418" w:hanging="425"/>
        <w:rPr>
          <w:rFonts w:ascii="Arial" w:hAnsi="Arial" w:cs="Arial"/>
        </w:rPr>
      </w:pPr>
      <w:r w:rsidRPr="00E842ED">
        <w:rPr>
          <w:rFonts w:ascii="Arial" w:hAnsi="Arial" w:cs="Arial"/>
        </w:rPr>
        <w:t>roku kalendarzowego,</w:t>
      </w:r>
    </w:p>
    <w:p w:rsidR="000F51AD" w:rsidRPr="00E842ED" w:rsidRDefault="000F51AD" w:rsidP="00380E36">
      <w:pPr>
        <w:pStyle w:val="Lista4"/>
        <w:numPr>
          <w:ilvl w:val="3"/>
          <w:numId w:val="4"/>
        </w:numPr>
        <w:tabs>
          <w:tab w:val="clear" w:pos="2880"/>
        </w:tabs>
        <w:ind w:left="1276" w:hanging="425"/>
        <w:rPr>
          <w:rFonts w:ascii="Arial" w:hAnsi="Arial" w:cs="Arial"/>
        </w:rPr>
      </w:pPr>
      <w:r w:rsidRPr="00E842ED">
        <w:rPr>
          <w:rFonts w:ascii="Arial" w:hAnsi="Arial" w:cs="Arial"/>
        </w:rPr>
        <w:t>na odpowiednich nośnikach po zakończeniu księgowań na koniec każdego miesiąca;</w:t>
      </w:r>
    </w:p>
    <w:p w:rsidR="000F51AD" w:rsidRPr="00E842ED" w:rsidRDefault="000F51AD" w:rsidP="00380E36">
      <w:pPr>
        <w:pStyle w:val="Lista3"/>
        <w:numPr>
          <w:ilvl w:val="0"/>
          <w:numId w:val="4"/>
        </w:numPr>
        <w:tabs>
          <w:tab w:val="clear" w:pos="720"/>
        </w:tabs>
        <w:ind w:left="993" w:hanging="426"/>
        <w:rPr>
          <w:rFonts w:ascii="Arial" w:hAnsi="Arial" w:cs="Arial"/>
        </w:rPr>
      </w:pPr>
      <w:r w:rsidRPr="00E842ED">
        <w:rPr>
          <w:rFonts w:ascii="Arial" w:hAnsi="Arial" w:cs="Arial"/>
        </w:rPr>
        <w:t>odpowiedni poziom zarządzania dostępem do danych przez pracowników na różnych stanowiskach poprzez imienne konta użytkowników</w:t>
      </w:r>
      <w:r w:rsidR="001733C1" w:rsidRPr="00E842ED">
        <w:rPr>
          <w:rFonts w:ascii="Arial" w:hAnsi="Arial" w:cs="Arial"/>
        </w:rPr>
        <w:t xml:space="preserve"> z </w:t>
      </w:r>
      <w:r w:rsidRPr="00E842ED">
        <w:rPr>
          <w:rFonts w:ascii="Arial" w:hAnsi="Arial" w:cs="Arial"/>
        </w:rPr>
        <w:t xml:space="preserve">bezpiecznie przechowywanymi hasłami dostępu, różnicowanie dostępu do baz danych </w:t>
      </w:r>
      <w:r w:rsidR="001733C1" w:rsidRPr="00E842ED">
        <w:rPr>
          <w:rFonts w:ascii="Arial" w:hAnsi="Arial" w:cs="Arial"/>
        </w:rPr>
        <w:t xml:space="preserve">i </w:t>
      </w:r>
      <w:r w:rsidRPr="00E842ED">
        <w:rPr>
          <w:rFonts w:ascii="Arial" w:hAnsi="Arial" w:cs="Arial"/>
        </w:rPr>
        <w:t>dokumentów w zależności od obowiązków danego pracownika;</w:t>
      </w:r>
    </w:p>
    <w:p w:rsidR="000F51AD" w:rsidRPr="00E842ED" w:rsidRDefault="000F51AD" w:rsidP="00380E36">
      <w:pPr>
        <w:pStyle w:val="Tekstpodstawowywcity3"/>
        <w:numPr>
          <w:ilvl w:val="0"/>
          <w:numId w:val="4"/>
        </w:numPr>
        <w:tabs>
          <w:tab w:val="clear" w:pos="720"/>
        </w:tabs>
        <w:suppressAutoHyphens/>
        <w:spacing w:after="0"/>
        <w:ind w:left="993" w:hanging="426"/>
        <w:rPr>
          <w:rFonts w:ascii="Arial" w:hAnsi="Arial" w:cs="Arial"/>
          <w:sz w:val="24"/>
          <w:szCs w:val="24"/>
        </w:rPr>
      </w:pPr>
      <w:r w:rsidRPr="00E842ED">
        <w:rPr>
          <w:rFonts w:ascii="Arial" w:hAnsi="Arial" w:cs="Arial"/>
          <w:sz w:val="24"/>
          <w:szCs w:val="24"/>
        </w:rPr>
        <w:t>profilaktykę antywirusową poprzez przestrzeganie obowiązujących</w:t>
      </w:r>
      <w:r w:rsidR="00441536" w:rsidRPr="00E842ED">
        <w:rPr>
          <w:rFonts w:ascii="Arial" w:hAnsi="Arial" w:cs="Arial"/>
          <w:sz w:val="24"/>
          <w:szCs w:val="24"/>
        </w:rPr>
        <w:t xml:space="preserve"> w tym </w:t>
      </w:r>
      <w:r w:rsidRPr="00E842ED">
        <w:rPr>
          <w:rFonts w:ascii="Arial" w:hAnsi="Arial" w:cs="Arial"/>
          <w:sz w:val="24"/>
          <w:szCs w:val="24"/>
        </w:rPr>
        <w:t>zakresie procedur oraz stosowanie programów zabezpieczających</w:t>
      </w:r>
      <w:r w:rsidR="001733C1" w:rsidRPr="00E842ED">
        <w:rPr>
          <w:rFonts w:ascii="Arial" w:hAnsi="Arial" w:cs="Arial"/>
          <w:sz w:val="24"/>
          <w:szCs w:val="24"/>
        </w:rPr>
        <w:t xml:space="preserve"> w </w:t>
      </w:r>
      <w:r w:rsidRPr="00E842ED">
        <w:rPr>
          <w:rFonts w:ascii="Arial" w:hAnsi="Arial" w:cs="Arial"/>
          <w:sz w:val="24"/>
          <w:szCs w:val="24"/>
        </w:rPr>
        <w:t>postaci rezydentnego programu antywirusowego;</w:t>
      </w:r>
    </w:p>
    <w:p w:rsidR="000F51AD" w:rsidRPr="00E842ED" w:rsidRDefault="000F51AD" w:rsidP="00380E36">
      <w:pPr>
        <w:pStyle w:val="Tekstpodstawowywcity3"/>
        <w:numPr>
          <w:ilvl w:val="0"/>
          <w:numId w:val="4"/>
        </w:numPr>
        <w:tabs>
          <w:tab w:val="clear" w:pos="720"/>
        </w:tabs>
        <w:suppressAutoHyphens/>
        <w:spacing w:after="0"/>
        <w:ind w:left="993" w:hanging="426"/>
        <w:rPr>
          <w:rFonts w:ascii="Arial" w:hAnsi="Arial" w:cs="Arial"/>
          <w:sz w:val="24"/>
          <w:szCs w:val="24"/>
        </w:rPr>
      </w:pPr>
      <w:r w:rsidRPr="00E842ED">
        <w:rPr>
          <w:rFonts w:ascii="Arial" w:hAnsi="Arial" w:cs="Arial"/>
          <w:sz w:val="24"/>
          <w:szCs w:val="24"/>
        </w:rPr>
        <w:t xml:space="preserve">zabezpieczenia przed atakami z zewnątrz tzw. </w:t>
      </w:r>
      <w:r w:rsidR="00B47D55" w:rsidRPr="00E842ED">
        <w:rPr>
          <w:rFonts w:ascii="Arial" w:hAnsi="Arial" w:cs="Arial"/>
          <w:sz w:val="24"/>
          <w:szCs w:val="24"/>
        </w:rPr>
        <w:t>f</w:t>
      </w:r>
      <w:r w:rsidRPr="00E842ED">
        <w:rPr>
          <w:rFonts w:ascii="Arial" w:hAnsi="Arial" w:cs="Arial"/>
          <w:sz w:val="24"/>
          <w:szCs w:val="24"/>
        </w:rPr>
        <w:t>irewall;</w:t>
      </w:r>
    </w:p>
    <w:p w:rsidR="000F51AD" w:rsidRPr="00E842ED" w:rsidRDefault="000F51AD" w:rsidP="00380E36">
      <w:pPr>
        <w:pStyle w:val="Tekstpodstawowywcity3"/>
        <w:numPr>
          <w:ilvl w:val="0"/>
          <w:numId w:val="4"/>
        </w:numPr>
        <w:tabs>
          <w:tab w:val="clear" w:pos="720"/>
        </w:tabs>
        <w:suppressAutoHyphens/>
        <w:spacing w:after="0"/>
        <w:ind w:left="993" w:hanging="426"/>
        <w:rPr>
          <w:rFonts w:ascii="Arial" w:hAnsi="Arial" w:cs="Arial"/>
          <w:sz w:val="24"/>
          <w:szCs w:val="24"/>
        </w:rPr>
      </w:pPr>
      <w:r w:rsidRPr="00E842ED">
        <w:rPr>
          <w:rFonts w:ascii="Arial" w:hAnsi="Arial" w:cs="Arial"/>
          <w:sz w:val="24"/>
          <w:szCs w:val="24"/>
        </w:rPr>
        <w:t>systemy podtrzymywania napięcia w razie awarii sieci energetycznej</w:t>
      </w:r>
      <w:r w:rsidR="001733C1" w:rsidRPr="00E842ED">
        <w:rPr>
          <w:rFonts w:ascii="Arial" w:hAnsi="Arial" w:cs="Arial"/>
          <w:sz w:val="24"/>
          <w:szCs w:val="24"/>
        </w:rPr>
        <w:t xml:space="preserve"> i </w:t>
      </w:r>
      <w:r w:rsidRPr="00E842ED">
        <w:rPr>
          <w:rFonts w:ascii="Arial" w:hAnsi="Arial" w:cs="Arial"/>
          <w:sz w:val="24"/>
          <w:szCs w:val="24"/>
        </w:rPr>
        <w:t>elektrycznej (UPS).</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rPr>
        <w:t>Księgi rachunkowe nie są drukowane. Za równoważne z wydrukiem uznaje się przeniesienie ksiąg rachunkowych na odpowiedni trwały nośnik, który zapewnia trwałość zapisu informacji pr</w:t>
      </w:r>
      <w:r w:rsidR="00B66780" w:rsidRPr="00E842ED">
        <w:rPr>
          <w:rFonts w:ascii="Arial" w:hAnsi="Arial" w:cs="Arial"/>
        </w:rPr>
        <w:t>zez okres nie krótszy niż 5 lat</w:t>
      </w:r>
      <w:r w:rsidR="002751F9" w:rsidRPr="00E842ED">
        <w:rPr>
          <w:rFonts w:ascii="Arial" w:hAnsi="Arial" w:cs="Arial"/>
        </w:rPr>
        <w:t xml:space="preserve">. </w:t>
      </w:r>
      <w:r w:rsidR="00236DA1" w:rsidRPr="00E842ED">
        <w:rPr>
          <w:rFonts w:ascii="Arial" w:hAnsi="Arial" w:cs="Arial"/>
        </w:rPr>
        <w:t>K</w:t>
      </w:r>
      <w:r w:rsidR="002751F9" w:rsidRPr="00E842ED">
        <w:rPr>
          <w:rFonts w:ascii="Arial" w:hAnsi="Arial" w:cs="Arial"/>
        </w:rPr>
        <w:t>opie ksiąg rachunkowych roczn</w:t>
      </w:r>
      <w:r w:rsidR="00236DA1" w:rsidRPr="00E842ED">
        <w:rPr>
          <w:rFonts w:ascii="Arial" w:hAnsi="Arial" w:cs="Arial"/>
        </w:rPr>
        <w:t>ych</w:t>
      </w:r>
      <w:r w:rsidR="002751F9" w:rsidRPr="00E842ED">
        <w:rPr>
          <w:rFonts w:ascii="Arial" w:hAnsi="Arial" w:cs="Arial"/>
        </w:rPr>
        <w:t xml:space="preserve"> są wykonywane w formacie </w:t>
      </w:r>
      <w:r w:rsidR="00E63C72" w:rsidRPr="00E842ED">
        <w:rPr>
          <w:rFonts w:ascii="Arial" w:hAnsi="Arial" w:cs="Arial"/>
        </w:rPr>
        <w:t>PDF i </w:t>
      </w:r>
      <w:r w:rsidR="00810633" w:rsidRPr="00E842ED">
        <w:rPr>
          <w:rFonts w:ascii="Arial" w:hAnsi="Arial" w:cs="Arial"/>
        </w:rPr>
        <w:t>przechowywane na nośniku stanowiącym archiwum</w:t>
      </w:r>
      <w:r w:rsidR="00B66780" w:rsidRPr="00E842ED">
        <w:rPr>
          <w:rFonts w:ascii="Arial" w:hAnsi="Arial" w:cs="Arial"/>
        </w:rPr>
        <w:t>.</w:t>
      </w:r>
    </w:p>
    <w:p w:rsidR="000F51AD" w:rsidRPr="00E842ED" w:rsidRDefault="000F51AD" w:rsidP="00110891">
      <w:pPr>
        <w:pStyle w:val="Lista2"/>
        <w:numPr>
          <w:ilvl w:val="3"/>
          <w:numId w:val="97"/>
        </w:numPr>
        <w:tabs>
          <w:tab w:val="clear" w:pos="2880"/>
        </w:tabs>
        <w:ind w:left="709" w:hanging="283"/>
        <w:rPr>
          <w:rFonts w:ascii="Arial" w:hAnsi="Arial" w:cs="Arial"/>
        </w:rPr>
      </w:pPr>
      <w:r w:rsidRPr="00E842ED">
        <w:rPr>
          <w:rFonts w:ascii="Arial" w:hAnsi="Arial" w:cs="Arial"/>
          <w:szCs w:val="22"/>
        </w:rPr>
        <w:t xml:space="preserve">Dokumenty księgowe </w:t>
      </w:r>
      <w:r w:rsidRPr="00E842ED">
        <w:rPr>
          <w:rFonts w:ascii="Arial" w:hAnsi="Arial" w:cs="Arial"/>
        </w:rPr>
        <w:t>podlegają przechowywaniu co najmniej przez okres</w:t>
      </w:r>
      <w:r w:rsidRPr="00E842ED">
        <w:rPr>
          <w:rFonts w:ascii="Arial" w:hAnsi="Arial" w:cs="Arial"/>
          <w:szCs w:val="22"/>
        </w:rPr>
        <w:t>:</w:t>
      </w:r>
    </w:p>
    <w:p w:rsidR="000F51AD" w:rsidRPr="00E842ED" w:rsidRDefault="000F51AD" w:rsidP="005C001E">
      <w:pPr>
        <w:pStyle w:val="Tekstpodstawowy"/>
        <w:numPr>
          <w:ilvl w:val="0"/>
          <w:numId w:val="2"/>
        </w:numPr>
        <w:tabs>
          <w:tab w:val="clear" w:pos="1080"/>
          <w:tab w:val="num" w:pos="993"/>
        </w:tabs>
        <w:suppressAutoHyphens/>
        <w:ind w:left="993" w:right="-1" w:hanging="426"/>
        <w:jc w:val="left"/>
        <w:rPr>
          <w:rFonts w:cs="Arial"/>
        </w:rPr>
      </w:pPr>
      <w:r w:rsidRPr="00E842ED">
        <w:rPr>
          <w:rFonts w:cs="Arial"/>
        </w:rPr>
        <w:t xml:space="preserve">księgi rachunkowe zadań własnych </w:t>
      </w:r>
      <w:r w:rsidRPr="00E842ED">
        <w:rPr>
          <w:rFonts w:cs="Arial"/>
        </w:rPr>
        <w:tab/>
      </w:r>
      <w:r w:rsidRPr="00E842ED">
        <w:rPr>
          <w:rFonts w:cs="Arial"/>
        </w:rPr>
        <w:tab/>
      </w:r>
      <w:r w:rsidRPr="00E842ED">
        <w:rPr>
          <w:rFonts w:cs="Arial"/>
        </w:rPr>
        <w:tab/>
        <w:t xml:space="preserve">– 5 lat </w:t>
      </w:r>
      <w:r w:rsidRPr="00E842ED">
        <w:rPr>
          <w:rFonts w:cs="Arial"/>
        </w:rPr>
        <w:tab/>
      </w:r>
      <w:r w:rsidR="00A12E2D" w:rsidRPr="00E842ED">
        <w:rPr>
          <w:rFonts w:cs="Arial"/>
        </w:rPr>
        <w:t>–</w:t>
      </w:r>
      <w:r w:rsidRPr="00E842ED">
        <w:rPr>
          <w:rFonts w:cs="Arial"/>
        </w:rPr>
        <w:t xml:space="preserve"> </w:t>
      </w:r>
      <w:r w:rsidRPr="00E842ED">
        <w:rPr>
          <w:rFonts w:cs="Arial"/>
          <w:szCs w:val="22"/>
        </w:rPr>
        <w:t>B-5</w:t>
      </w:r>
      <w:r w:rsidRPr="00E842ED">
        <w:rPr>
          <w:rFonts w:cs="Arial"/>
        </w:rPr>
        <w:t>;</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dowody księ</w:t>
      </w:r>
      <w:r w:rsidR="002D450B" w:rsidRPr="00E842ED">
        <w:rPr>
          <w:rFonts w:cs="Arial"/>
        </w:rPr>
        <w:t>gowe zadań własnych</w:t>
      </w:r>
      <w:r w:rsidR="002D450B" w:rsidRPr="00E842ED">
        <w:rPr>
          <w:rFonts w:cs="Arial"/>
        </w:rPr>
        <w:tab/>
      </w:r>
      <w:r w:rsidR="002D450B" w:rsidRPr="00E842ED">
        <w:rPr>
          <w:rFonts w:cs="Arial"/>
        </w:rPr>
        <w:tab/>
      </w:r>
      <w:r w:rsidR="002D450B" w:rsidRPr="00E842ED">
        <w:rPr>
          <w:rFonts w:cs="Arial"/>
        </w:rPr>
        <w:tab/>
        <w:t xml:space="preserve">– 5 lat </w:t>
      </w:r>
      <w:r w:rsidR="002D450B" w:rsidRPr="00E842ED">
        <w:rPr>
          <w:rFonts w:cs="Arial"/>
        </w:rPr>
        <w:tab/>
      </w:r>
      <w:r w:rsidR="00A12E2D" w:rsidRPr="00E842ED">
        <w:rPr>
          <w:rFonts w:cs="Arial"/>
        </w:rPr>
        <w:t>–</w:t>
      </w:r>
      <w:r w:rsidRPr="00E842ED">
        <w:rPr>
          <w:rFonts w:cs="Arial"/>
        </w:rPr>
        <w:t xml:space="preserve"> </w:t>
      </w:r>
      <w:r w:rsidRPr="00E842ED">
        <w:rPr>
          <w:rFonts w:cs="Arial"/>
          <w:szCs w:val="22"/>
        </w:rPr>
        <w:t>B-5</w:t>
      </w:r>
      <w:r w:rsidRPr="00E842ED">
        <w:rPr>
          <w:rFonts w:cs="Arial"/>
        </w:rPr>
        <w:t>;</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księgi rachunk</w:t>
      </w:r>
      <w:r w:rsidR="002D450B" w:rsidRPr="00E842ED">
        <w:rPr>
          <w:rFonts w:cs="Arial"/>
        </w:rPr>
        <w:t>owe zadań zleconych</w:t>
      </w:r>
      <w:r w:rsidR="002D450B" w:rsidRPr="00E842ED">
        <w:rPr>
          <w:rFonts w:cs="Arial"/>
        </w:rPr>
        <w:tab/>
      </w:r>
      <w:r w:rsidR="002D450B" w:rsidRPr="00E842ED">
        <w:rPr>
          <w:rFonts w:cs="Arial"/>
        </w:rPr>
        <w:tab/>
      </w:r>
      <w:r w:rsidR="002D450B" w:rsidRPr="00E842ED">
        <w:rPr>
          <w:rFonts w:cs="Arial"/>
        </w:rPr>
        <w:tab/>
        <w:t xml:space="preserve">– 5 lat </w:t>
      </w:r>
      <w:r w:rsidR="002D450B" w:rsidRPr="00E842ED">
        <w:rPr>
          <w:rFonts w:cs="Arial"/>
        </w:rPr>
        <w:tab/>
      </w:r>
      <w:r w:rsidR="00A12E2D" w:rsidRPr="00E842ED">
        <w:rPr>
          <w:rFonts w:cs="Arial"/>
        </w:rPr>
        <w:t>–</w:t>
      </w:r>
      <w:r w:rsidRPr="00E842ED">
        <w:rPr>
          <w:rFonts w:cs="Arial"/>
        </w:rPr>
        <w:t xml:space="preserve"> </w:t>
      </w:r>
      <w:r w:rsidRPr="00E842ED">
        <w:rPr>
          <w:rFonts w:cs="Arial"/>
          <w:szCs w:val="22"/>
        </w:rPr>
        <w:t>B-5</w:t>
      </w:r>
      <w:r w:rsidRPr="00E842ED">
        <w:rPr>
          <w:rFonts w:cs="Arial"/>
        </w:rPr>
        <w:t>;</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dowody księgowe zadań zleconych</w:t>
      </w:r>
      <w:r w:rsidRPr="00E842ED">
        <w:rPr>
          <w:rFonts w:cs="Arial"/>
        </w:rPr>
        <w:tab/>
      </w:r>
      <w:r w:rsidRPr="00E842ED">
        <w:rPr>
          <w:rFonts w:cs="Arial"/>
        </w:rPr>
        <w:tab/>
      </w:r>
      <w:r w:rsidRPr="00E842ED">
        <w:rPr>
          <w:rFonts w:cs="Arial"/>
        </w:rPr>
        <w:tab/>
        <w:t xml:space="preserve">– 5 lat </w:t>
      </w:r>
      <w:r w:rsidRPr="00E842ED">
        <w:rPr>
          <w:rFonts w:cs="Arial"/>
        </w:rPr>
        <w:tab/>
      </w:r>
      <w:r w:rsidR="00A12E2D" w:rsidRPr="00E842ED">
        <w:rPr>
          <w:rFonts w:cs="Arial"/>
        </w:rPr>
        <w:t>–</w:t>
      </w:r>
      <w:r w:rsidRPr="00E842ED">
        <w:rPr>
          <w:rFonts w:cs="Arial"/>
        </w:rPr>
        <w:t xml:space="preserve"> </w:t>
      </w:r>
      <w:r w:rsidRPr="00E842ED">
        <w:rPr>
          <w:rFonts w:cs="Arial"/>
          <w:szCs w:val="22"/>
        </w:rPr>
        <w:t>B-5;</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 xml:space="preserve">sprawozdania budżetowe okresowe </w:t>
      </w:r>
      <w:r w:rsidRPr="00E842ED">
        <w:rPr>
          <w:rFonts w:cs="Arial"/>
        </w:rPr>
        <w:tab/>
      </w:r>
      <w:r w:rsidRPr="00E842ED">
        <w:rPr>
          <w:rFonts w:cs="Arial"/>
        </w:rPr>
        <w:tab/>
      </w:r>
      <w:r w:rsidRPr="00E842ED">
        <w:rPr>
          <w:rFonts w:cs="Arial"/>
        </w:rPr>
        <w:tab/>
        <w:t>– 5 lat</w:t>
      </w:r>
      <w:r w:rsidRPr="00E842ED">
        <w:rPr>
          <w:rFonts w:cs="Arial"/>
        </w:rPr>
        <w:tab/>
      </w:r>
      <w:r w:rsidRPr="00E842ED">
        <w:rPr>
          <w:rFonts w:cs="Arial"/>
        </w:rPr>
        <w:tab/>
      </w:r>
      <w:r w:rsidR="00A12E2D" w:rsidRPr="00E842ED">
        <w:rPr>
          <w:rFonts w:cs="Arial"/>
        </w:rPr>
        <w:t>–</w:t>
      </w:r>
      <w:r w:rsidRPr="00E842ED">
        <w:rPr>
          <w:rFonts w:cs="Arial"/>
        </w:rPr>
        <w:t xml:space="preserve"> B-5;</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dokumentacja płacowa</w:t>
      </w:r>
      <w:r w:rsidRPr="00E842ED">
        <w:rPr>
          <w:rFonts w:cs="Arial"/>
        </w:rPr>
        <w:tab/>
      </w:r>
      <w:r w:rsidRPr="00E842ED">
        <w:rPr>
          <w:rFonts w:cs="Arial"/>
        </w:rPr>
        <w:tab/>
        <w:t xml:space="preserve"> </w:t>
      </w:r>
      <w:r w:rsidRPr="00E842ED">
        <w:rPr>
          <w:rFonts w:cs="Arial"/>
        </w:rPr>
        <w:tab/>
      </w:r>
      <w:r w:rsidRPr="00E842ED">
        <w:rPr>
          <w:rFonts w:cs="Arial"/>
        </w:rPr>
        <w:tab/>
      </w:r>
      <w:r w:rsidRPr="00E842ED">
        <w:rPr>
          <w:rFonts w:cs="Arial"/>
        </w:rPr>
        <w:tab/>
        <w:t>– 50 lat</w:t>
      </w:r>
      <w:r w:rsidRPr="00E842ED">
        <w:rPr>
          <w:rFonts w:cs="Arial"/>
        </w:rPr>
        <w:tab/>
      </w:r>
      <w:r w:rsidR="00A12E2D" w:rsidRPr="00E842ED">
        <w:rPr>
          <w:rFonts w:cs="Arial"/>
        </w:rPr>
        <w:t>–</w:t>
      </w:r>
      <w:r w:rsidRPr="00E842ED">
        <w:rPr>
          <w:rFonts w:cs="Arial"/>
        </w:rPr>
        <w:t xml:space="preserve"> B-50;</w:t>
      </w:r>
    </w:p>
    <w:p w:rsidR="000F51AD" w:rsidRPr="00E842ED" w:rsidRDefault="000F51AD" w:rsidP="005C001E">
      <w:pPr>
        <w:pStyle w:val="Tekstpodstawowy"/>
        <w:numPr>
          <w:ilvl w:val="0"/>
          <w:numId w:val="2"/>
        </w:numPr>
        <w:tabs>
          <w:tab w:val="clear" w:pos="1080"/>
          <w:tab w:val="num" w:pos="993"/>
        </w:tabs>
        <w:suppressAutoHyphens/>
        <w:ind w:left="993" w:hanging="426"/>
        <w:jc w:val="left"/>
        <w:rPr>
          <w:rFonts w:cs="Arial"/>
        </w:rPr>
      </w:pPr>
      <w:r w:rsidRPr="00E842ED">
        <w:rPr>
          <w:rFonts w:cs="Arial"/>
        </w:rPr>
        <w:t>arkusze spisu z natury</w:t>
      </w:r>
      <w:r w:rsidRPr="00E842ED">
        <w:rPr>
          <w:rFonts w:cs="Arial"/>
        </w:rPr>
        <w:tab/>
      </w:r>
      <w:r w:rsidRPr="00E842ED">
        <w:rPr>
          <w:rFonts w:cs="Arial"/>
        </w:rPr>
        <w:tab/>
      </w:r>
      <w:r w:rsidRPr="00E842ED">
        <w:rPr>
          <w:rFonts w:cs="Arial"/>
        </w:rPr>
        <w:tab/>
      </w:r>
      <w:r w:rsidRPr="00E842ED">
        <w:rPr>
          <w:rFonts w:cs="Arial"/>
        </w:rPr>
        <w:tab/>
      </w:r>
      <w:r w:rsidRPr="00E842ED">
        <w:rPr>
          <w:rFonts w:cs="Arial"/>
        </w:rPr>
        <w:tab/>
        <w:t>– 5 lat</w:t>
      </w:r>
      <w:r w:rsidRPr="00E842ED">
        <w:rPr>
          <w:rFonts w:cs="Arial"/>
        </w:rPr>
        <w:tab/>
      </w:r>
      <w:r w:rsidRPr="00E842ED">
        <w:rPr>
          <w:rFonts w:cs="Arial"/>
        </w:rPr>
        <w:tab/>
      </w:r>
      <w:r w:rsidR="00A12E2D" w:rsidRPr="00E842ED">
        <w:rPr>
          <w:rFonts w:cs="Arial"/>
        </w:rPr>
        <w:t>–</w:t>
      </w:r>
      <w:r w:rsidRPr="00E842ED">
        <w:rPr>
          <w:rFonts w:cs="Arial"/>
        </w:rPr>
        <w:t xml:space="preserve"> B-5;</w:t>
      </w:r>
    </w:p>
    <w:p w:rsidR="000F51AD" w:rsidRPr="00E842ED" w:rsidRDefault="000F51AD" w:rsidP="00380E36">
      <w:pPr>
        <w:pStyle w:val="Lista3"/>
        <w:numPr>
          <w:ilvl w:val="0"/>
          <w:numId w:val="2"/>
        </w:numPr>
        <w:tabs>
          <w:tab w:val="clear" w:pos="1080"/>
        </w:tabs>
        <w:ind w:left="993" w:hanging="426"/>
        <w:rPr>
          <w:rFonts w:ascii="Arial" w:hAnsi="Arial" w:cs="Arial"/>
        </w:rPr>
      </w:pPr>
      <w:r w:rsidRPr="00E842ED">
        <w:rPr>
          <w:rFonts w:ascii="Arial" w:hAnsi="Arial" w:cs="Arial"/>
        </w:rPr>
        <w:t>dokumentacja merytoryczna dotycząca inwestycji długoterminowych – 5 lat od upływu roku, w</w:t>
      </w:r>
      <w:r w:rsidR="00CB3398" w:rsidRPr="00E842ED">
        <w:rPr>
          <w:rFonts w:ascii="Arial" w:hAnsi="Arial" w:cs="Arial"/>
        </w:rPr>
        <w:t xml:space="preserve"> </w:t>
      </w:r>
      <w:r w:rsidRPr="00E842ED">
        <w:rPr>
          <w:rFonts w:ascii="Arial" w:hAnsi="Arial" w:cs="Arial"/>
        </w:rPr>
        <w:t>którym inwestycję zakończono;</w:t>
      </w:r>
    </w:p>
    <w:p w:rsidR="000F51AD" w:rsidRPr="00E842ED" w:rsidRDefault="000F51AD" w:rsidP="00380E36">
      <w:pPr>
        <w:pStyle w:val="Lista3"/>
        <w:numPr>
          <w:ilvl w:val="0"/>
          <w:numId w:val="2"/>
        </w:numPr>
        <w:tabs>
          <w:tab w:val="clear" w:pos="1080"/>
        </w:tabs>
        <w:ind w:left="993" w:hanging="426"/>
        <w:rPr>
          <w:rFonts w:ascii="Arial" w:hAnsi="Arial" w:cs="Arial"/>
        </w:rPr>
      </w:pPr>
      <w:r w:rsidRPr="00E842ED">
        <w:rPr>
          <w:rFonts w:ascii="Arial" w:hAnsi="Arial" w:cs="Arial"/>
        </w:rPr>
        <w:t>bilanse roczne i sprawozdania budżetowe roczne –</w:t>
      </w:r>
      <w:r w:rsidR="003E773F" w:rsidRPr="00E842ED">
        <w:rPr>
          <w:rFonts w:ascii="Arial" w:hAnsi="Arial" w:cs="Arial"/>
        </w:rPr>
        <w:t xml:space="preserve"> </w:t>
      </w:r>
      <w:r w:rsidRPr="00E842ED">
        <w:rPr>
          <w:rFonts w:ascii="Arial" w:hAnsi="Arial" w:cs="Arial"/>
        </w:rPr>
        <w:t>A;</w:t>
      </w:r>
    </w:p>
    <w:p w:rsidR="000F51AD" w:rsidRPr="00E842ED" w:rsidRDefault="000F51AD" w:rsidP="00380E36">
      <w:pPr>
        <w:pStyle w:val="Lista3"/>
        <w:numPr>
          <w:ilvl w:val="0"/>
          <w:numId w:val="2"/>
        </w:numPr>
        <w:tabs>
          <w:tab w:val="clear" w:pos="1080"/>
        </w:tabs>
        <w:ind w:left="993" w:hanging="426"/>
        <w:rPr>
          <w:rFonts w:ascii="Arial" w:hAnsi="Arial" w:cs="Arial"/>
        </w:rPr>
      </w:pPr>
      <w:r w:rsidRPr="00E842ED">
        <w:rPr>
          <w:rFonts w:ascii="Arial" w:hAnsi="Arial" w:cs="Arial"/>
        </w:rPr>
        <w:lastRenderedPageBreak/>
        <w:t>dowody księgowe i księgi rachunkowe dotyczące funduszy pomocowych przechowywane są w terminach wymaganych umowami na realizację projektu oraz odrębnym zarządzeniem w t</w:t>
      </w:r>
      <w:r w:rsidR="00441536" w:rsidRPr="00E842ED">
        <w:rPr>
          <w:rFonts w:ascii="Arial" w:hAnsi="Arial" w:cs="Arial"/>
        </w:rPr>
        <w:t>ym zakresie przy założeniu, że </w:t>
      </w:r>
      <w:r w:rsidRPr="00E842ED">
        <w:rPr>
          <w:rFonts w:ascii="Arial" w:hAnsi="Arial" w:cs="Arial"/>
        </w:rPr>
        <w:t>nie krócej niż 5</w:t>
      </w:r>
      <w:r w:rsidR="00CB3398" w:rsidRPr="00E842ED">
        <w:rPr>
          <w:rFonts w:ascii="Arial" w:hAnsi="Arial" w:cs="Arial"/>
        </w:rPr>
        <w:t xml:space="preserve"> </w:t>
      </w:r>
      <w:r w:rsidRPr="00E842ED">
        <w:rPr>
          <w:rFonts w:ascii="Arial" w:hAnsi="Arial" w:cs="Arial"/>
        </w:rPr>
        <w:t>lat</w:t>
      </w:r>
      <w:r w:rsidR="003E773F" w:rsidRPr="00E842ED">
        <w:rPr>
          <w:rFonts w:ascii="Arial" w:hAnsi="Arial" w:cs="Arial"/>
        </w:rPr>
        <w:t xml:space="preserve"> </w:t>
      </w:r>
      <w:r w:rsidRPr="00E842ED">
        <w:rPr>
          <w:rFonts w:ascii="Arial" w:hAnsi="Arial" w:cs="Arial"/>
        </w:rPr>
        <w:t>od upływu roku, w którym inwestycję zakończono.</w:t>
      </w:r>
    </w:p>
    <w:p w:rsidR="000F51AD" w:rsidRPr="00E842ED" w:rsidRDefault="00BD2611" w:rsidP="00F04617">
      <w:pPr>
        <w:pStyle w:val="Tekstpodstawowyzwciciem2"/>
        <w:ind w:left="709" w:firstLine="0"/>
        <w:rPr>
          <w:rFonts w:ascii="Arial" w:hAnsi="Arial" w:cs="Arial"/>
        </w:rPr>
      </w:pPr>
      <w:r w:rsidRPr="00E842ED">
        <w:rPr>
          <w:rFonts w:ascii="Arial" w:hAnsi="Arial" w:cs="Arial"/>
        </w:rPr>
        <w:t>Powyższe terminy oblicza się od początku roku następującego po roku obrotowym, którego dane zbiory dotyczą.</w:t>
      </w:r>
    </w:p>
    <w:p w:rsidR="00E63C72" w:rsidRPr="00E842ED" w:rsidRDefault="00E63C72" w:rsidP="00380E36">
      <w:pPr>
        <w:pStyle w:val="Tekstpodstawowyzwciciem2"/>
        <w:ind w:firstLine="0"/>
        <w:rPr>
          <w:rFonts w:ascii="Arial" w:hAnsi="Arial" w:cs="Arial"/>
          <w:sz w:val="28"/>
          <w:szCs w:val="28"/>
        </w:rPr>
      </w:pPr>
    </w:p>
    <w:p w:rsidR="00A72832" w:rsidRPr="00E842ED" w:rsidRDefault="007F1E54" w:rsidP="00710B55">
      <w:pPr>
        <w:pStyle w:val="Lista"/>
        <w:rPr>
          <w:rFonts w:ascii="Arial" w:hAnsi="Arial"/>
          <w:sz w:val="16"/>
          <w:szCs w:val="16"/>
        </w:rPr>
      </w:pPr>
      <w:r w:rsidRPr="00E842ED">
        <w:rPr>
          <w:rFonts w:ascii="Arial" w:hAnsi="Arial"/>
          <w:sz w:val="16"/>
          <w:szCs w:val="16"/>
        </w:rPr>
        <w:t xml:space="preserve">Oprac.: </w:t>
      </w:r>
      <w:r w:rsidR="000A51F4" w:rsidRPr="00E842ED">
        <w:rPr>
          <w:rFonts w:ascii="Arial" w:hAnsi="Arial"/>
          <w:sz w:val="16"/>
          <w:szCs w:val="16"/>
        </w:rPr>
        <w:t>J.</w:t>
      </w:r>
      <w:r w:rsidR="001A34D0" w:rsidRPr="00E842ED">
        <w:rPr>
          <w:rFonts w:ascii="Arial" w:hAnsi="Arial"/>
          <w:sz w:val="16"/>
          <w:szCs w:val="16"/>
        </w:rPr>
        <w:t xml:space="preserve"> </w:t>
      </w:r>
      <w:r w:rsidR="000A51F4" w:rsidRPr="00E842ED">
        <w:rPr>
          <w:rFonts w:ascii="Arial" w:hAnsi="Arial"/>
          <w:sz w:val="16"/>
          <w:szCs w:val="16"/>
        </w:rPr>
        <w:t>Pohl</w:t>
      </w:r>
    </w:p>
    <w:p w:rsidR="00BD2611" w:rsidRDefault="006F4D5E" w:rsidP="00453497">
      <w:pPr>
        <w:pStyle w:val="Lista"/>
        <w:rPr>
          <w:rFonts w:ascii="Arial" w:hAnsi="Arial"/>
          <w:sz w:val="16"/>
          <w:szCs w:val="16"/>
        </w:rPr>
      </w:pPr>
      <w:r>
        <w:rPr>
          <w:rFonts w:ascii="Arial" w:hAnsi="Arial"/>
          <w:sz w:val="16"/>
          <w:szCs w:val="16"/>
        </w:rPr>
        <w:t>27</w:t>
      </w:r>
      <w:r w:rsidR="00F04617" w:rsidRPr="00E842ED">
        <w:rPr>
          <w:rFonts w:ascii="Arial" w:hAnsi="Arial"/>
          <w:sz w:val="16"/>
          <w:szCs w:val="16"/>
        </w:rPr>
        <w:t>.01.2026</w:t>
      </w:r>
      <w:r w:rsidR="00F50C01" w:rsidRPr="00E842ED">
        <w:rPr>
          <w:rFonts w:ascii="Arial" w:hAnsi="Arial"/>
          <w:sz w:val="16"/>
          <w:szCs w:val="16"/>
        </w:rPr>
        <w:t xml:space="preserve"> r.</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P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BD2611" w:rsidRPr="00E842ED" w:rsidRDefault="00BD2611" w:rsidP="00D94F79">
      <w:pPr>
        <w:ind w:right="-2" w:firstLine="709"/>
        <w:rPr>
          <w:rFonts w:ascii="Arial" w:hAnsi="Arial" w:cs="Arial"/>
          <w:sz w:val="16"/>
          <w:szCs w:val="16"/>
        </w:rPr>
      </w:pPr>
      <w:r w:rsidRPr="00E842ED">
        <w:rPr>
          <w:rFonts w:ascii="Arial" w:hAnsi="Arial" w:cs="Arial"/>
          <w:sz w:val="16"/>
          <w:szCs w:val="16"/>
        </w:rPr>
        <w:br w:type="page"/>
      </w:r>
    </w:p>
    <w:p w:rsidR="000A51F4" w:rsidRPr="00E842ED" w:rsidRDefault="000A51F4" w:rsidP="001A34D0">
      <w:pPr>
        <w:pStyle w:val="Tekstpodstawowyzwciciem2"/>
        <w:ind w:left="6096" w:firstLine="0"/>
        <w:rPr>
          <w:rFonts w:ascii="Arial" w:hAnsi="Arial" w:cs="Arial"/>
          <w:sz w:val="20"/>
          <w:szCs w:val="20"/>
        </w:rPr>
      </w:pPr>
      <w:r w:rsidRPr="00E842ED">
        <w:rPr>
          <w:rFonts w:ascii="Arial" w:hAnsi="Arial" w:cs="Arial"/>
          <w:sz w:val="20"/>
          <w:szCs w:val="20"/>
        </w:rPr>
        <w:lastRenderedPageBreak/>
        <w:t>Załącznik</w:t>
      </w:r>
    </w:p>
    <w:p w:rsidR="00660DD6" w:rsidRPr="00E842ED" w:rsidRDefault="00FD2FA4" w:rsidP="001A34D0">
      <w:pPr>
        <w:pStyle w:val="Tekstpodstawowyzwciciem2"/>
        <w:ind w:left="6096" w:firstLine="0"/>
        <w:rPr>
          <w:rFonts w:ascii="Arial" w:hAnsi="Arial" w:cs="Arial"/>
          <w:sz w:val="20"/>
          <w:szCs w:val="20"/>
        </w:rPr>
      </w:pPr>
      <w:r w:rsidRPr="00E842ED">
        <w:rPr>
          <w:rFonts w:ascii="Arial" w:hAnsi="Arial" w:cs="Arial"/>
          <w:sz w:val="20"/>
          <w:szCs w:val="20"/>
        </w:rPr>
        <w:t>d</w:t>
      </w:r>
      <w:r w:rsidR="00660DD6" w:rsidRPr="00E842ED">
        <w:rPr>
          <w:rFonts w:ascii="Arial" w:hAnsi="Arial" w:cs="Arial"/>
          <w:sz w:val="20"/>
          <w:szCs w:val="20"/>
        </w:rPr>
        <w:t>o załącznika nr 1</w:t>
      </w:r>
    </w:p>
    <w:p w:rsidR="000A51F4" w:rsidRPr="00E842ED" w:rsidRDefault="000A51F4" w:rsidP="001A34D0">
      <w:pPr>
        <w:pStyle w:val="Tekstpodstawowyzwciciem"/>
        <w:ind w:left="6096" w:firstLine="0"/>
        <w:rPr>
          <w:rFonts w:ascii="Arial" w:hAnsi="Arial" w:cs="Arial"/>
          <w:sz w:val="20"/>
          <w:szCs w:val="20"/>
        </w:rPr>
      </w:pPr>
      <w:r w:rsidRPr="00E842ED">
        <w:rPr>
          <w:rFonts w:ascii="Arial" w:hAnsi="Arial" w:cs="Arial"/>
          <w:sz w:val="20"/>
          <w:szCs w:val="20"/>
        </w:rPr>
        <w:t xml:space="preserve">do zarządzenia nr </w:t>
      </w:r>
      <w:r w:rsidR="005F5931">
        <w:rPr>
          <w:rFonts w:ascii="Arial" w:hAnsi="Arial" w:cs="Arial"/>
          <w:sz w:val="20"/>
          <w:szCs w:val="20"/>
        </w:rPr>
        <w:t>32</w:t>
      </w:r>
      <w:r w:rsidR="00324647">
        <w:rPr>
          <w:rFonts w:ascii="Arial" w:hAnsi="Arial" w:cs="Arial"/>
          <w:sz w:val="20"/>
          <w:szCs w:val="20"/>
        </w:rPr>
        <w:t>/26</w:t>
      </w:r>
    </w:p>
    <w:p w:rsidR="000A51F4" w:rsidRPr="00E842ED" w:rsidRDefault="000A51F4" w:rsidP="001A34D0">
      <w:pPr>
        <w:pStyle w:val="Tekstpodstawowyzwciciem"/>
        <w:ind w:left="6096" w:firstLine="0"/>
        <w:rPr>
          <w:rFonts w:ascii="Arial" w:hAnsi="Arial" w:cs="Arial"/>
          <w:sz w:val="20"/>
          <w:szCs w:val="20"/>
        </w:rPr>
      </w:pPr>
      <w:r w:rsidRPr="00E842ED">
        <w:rPr>
          <w:rFonts w:ascii="Arial" w:hAnsi="Arial" w:cs="Arial"/>
          <w:sz w:val="20"/>
          <w:szCs w:val="20"/>
        </w:rPr>
        <w:t>Prezydenta Bytomia</w:t>
      </w:r>
    </w:p>
    <w:p w:rsidR="000A51F4" w:rsidRPr="00E842ED" w:rsidRDefault="000A51F4" w:rsidP="001A34D0">
      <w:pPr>
        <w:pStyle w:val="Tekstpodstawowyzwciciem"/>
        <w:ind w:left="6096" w:firstLine="0"/>
        <w:rPr>
          <w:b/>
          <w:bCs/>
        </w:rPr>
      </w:pPr>
      <w:r w:rsidRPr="00E842ED">
        <w:rPr>
          <w:rFonts w:ascii="Arial" w:hAnsi="Arial" w:cs="Arial"/>
          <w:sz w:val="20"/>
          <w:szCs w:val="20"/>
        </w:rPr>
        <w:t xml:space="preserve">z dnia </w:t>
      </w:r>
      <w:r w:rsidR="005F5931">
        <w:rPr>
          <w:rFonts w:ascii="Arial" w:hAnsi="Arial" w:cs="Arial"/>
          <w:sz w:val="20"/>
          <w:szCs w:val="20"/>
        </w:rPr>
        <w:t>28 stycznia 2026 r.</w:t>
      </w:r>
    </w:p>
    <w:p w:rsidR="000A51F4" w:rsidRPr="00E842ED" w:rsidRDefault="00A12E2D" w:rsidP="001A34D0">
      <w:pPr>
        <w:pStyle w:val="Lista3"/>
        <w:spacing w:before="280" w:after="280"/>
        <w:ind w:left="482" w:firstLine="0"/>
        <w:jc w:val="center"/>
        <w:rPr>
          <w:rFonts w:ascii="Arial" w:hAnsi="Arial" w:cs="Arial"/>
        </w:rPr>
      </w:pPr>
      <w:r w:rsidRPr="00E842ED">
        <w:rPr>
          <w:rFonts w:ascii="Arial" w:hAnsi="Arial" w:cs="Arial"/>
        </w:rPr>
        <w:t>Wykaz programów</w:t>
      </w:r>
    </w:p>
    <w:p w:rsidR="001A34D0" w:rsidRPr="00E842ED" w:rsidRDefault="001A34D0" w:rsidP="001A34D0">
      <w:pPr>
        <w:pStyle w:val="Lista3"/>
        <w:spacing w:before="280" w:after="280"/>
        <w:ind w:left="482" w:firstLine="0"/>
        <w:jc w:val="center"/>
        <w:rPr>
          <w:rFonts w:ascii="Arial" w:hAnsi="Arial" w:cs="Arial"/>
          <w:sz w:val="28"/>
          <w:szCs w:val="28"/>
        </w:rPr>
      </w:pPr>
    </w:p>
    <w:tbl>
      <w:tblPr>
        <w:tblStyle w:val="Tabela-Siatka"/>
        <w:tblW w:w="9267" w:type="dxa"/>
        <w:tblInd w:w="480" w:type="dxa"/>
        <w:tblLook w:val="04A0"/>
      </w:tblPr>
      <w:tblGrid>
        <w:gridCol w:w="522"/>
        <w:gridCol w:w="1861"/>
        <w:gridCol w:w="1412"/>
        <w:gridCol w:w="1263"/>
        <w:gridCol w:w="2602"/>
        <w:gridCol w:w="1607"/>
      </w:tblGrid>
      <w:tr w:rsidR="00C901BC" w:rsidRPr="00E842ED" w:rsidTr="004853AD">
        <w:tc>
          <w:tcPr>
            <w:tcW w:w="522"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L</w:t>
            </w:r>
            <w:r w:rsidR="00C901BC" w:rsidRPr="00E842ED">
              <w:rPr>
                <w:rFonts w:ascii="Arial" w:hAnsi="Arial" w:cs="Arial"/>
                <w:bCs/>
              </w:rPr>
              <w:t>p.</w:t>
            </w:r>
          </w:p>
        </w:tc>
        <w:tc>
          <w:tcPr>
            <w:tcW w:w="1861"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N</w:t>
            </w:r>
            <w:r w:rsidR="00C901BC" w:rsidRPr="00E842ED">
              <w:rPr>
                <w:rFonts w:ascii="Arial" w:hAnsi="Arial" w:cs="Arial"/>
                <w:bCs/>
              </w:rPr>
              <w:t>azwa</w:t>
            </w:r>
          </w:p>
          <w:p w:rsidR="00C901BC" w:rsidRPr="00E842ED" w:rsidRDefault="00C901BC" w:rsidP="00A12E2D">
            <w:pPr>
              <w:pStyle w:val="Lista3"/>
              <w:ind w:left="0" w:firstLine="0"/>
              <w:jc w:val="center"/>
              <w:rPr>
                <w:rFonts w:ascii="Arial" w:hAnsi="Arial" w:cs="Arial"/>
                <w:bCs/>
              </w:rPr>
            </w:pPr>
            <w:r w:rsidRPr="00E842ED">
              <w:rPr>
                <w:rFonts w:ascii="Arial" w:hAnsi="Arial" w:cs="Arial"/>
                <w:bCs/>
              </w:rPr>
              <w:t>programu</w:t>
            </w:r>
          </w:p>
        </w:tc>
        <w:tc>
          <w:tcPr>
            <w:tcW w:w="1412"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A</w:t>
            </w:r>
            <w:r w:rsidR="00C901BC" w:rsidRPr="00E842ED">
              <w:rPr>
                <w:rFonts w:ascii="Arial" w:hAnsi="Arial" w:cs="Arial"/>
                <w:bCs/>
              </w:rPr>
              <w:t>utor</w:t>
            </w:r>
          </w:p>
        </w:tc>
        <w:tc>
          <w:tcPr>
            <w:tcW w:w="1263"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D</w:t>
            </w:r>
            <w:r w:rsidR="00C901BC" w:rsidRPr="00E842ED">
              <w:rPr>
                <w:rFonts w:ascii="Arial" w:hAnsi="Arial" w:cs="Arial"/>
                <w:bCs/>
              </w:rPr>
              <w:t>ata</w:t>
            </w:r>
          </w:p>
          <w:p w:rsidR="00C901BC" w:rsidRPr="00E842ED" w:rsidRDefault="00C901BC" w:rsidP="00A12E2D">
            <w:pPr>
              <w:pStyle w:val="Lista3"/>
              <w:ind w:left="0" w:firstLine="0"/>
              <w:jc w:val="center"/>
              <w:rPr>
                <w:rFonts w:ascii="Arial" w:hAnsi="Arial" w:cs="Arial"/>
                <w:bCs/>
              </w:rPr>
            </w:pPr>
            <w:r w:rsidRPr="00E842ED">
              <w:rPr>
                <w:rFonts w:ascii="Arial" w:hAnsi="Arial" w:cs="Arial"/>
                <w:bCs/>
              </w:rPr>
              <w:t>wdrożenia</w:t>
            </w:r>
          </w:p>
        </w:tc>
        <w:tc>
          <w:tcPr>
            <w:tcW w:w="2602"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O</w:t>
            </w:r>
            <w:r w:rsidR="00C901BC" w:rsidRPr="00E842ED">
              <w:rPr>
                <w:rFonts w:ascii="Arial" w:hAnsi="Arial" w:cs="Arial"/>
                <w:bCs/>
              </w:rPr>
              <w:t>pis</w:t>
            </w:r>
          </w:p>
        </w:tc>
        <w:tc>
          <w:tcPr>
            <w:tcW w:w="1607" w:type="dxa"/>
            <w:vAlign w:val="center"/>
          </w:tcPr>
          <w:p w:rsidR="00C901BC" w:rsidRPr="00E842ED" w:rsidRDefault="00A12E2D" w:rsidP="00A12E2D">
            <w:pPr>
              <w:pStyle w:val="Lista3"/>
              <w:ind w:left="0" w:firstLine="0"/>
              <w:jc w:val="center"/>
              <w:rPr>
                <w:rFonts w:ascii="Arial" w:hAnsi="Arial" w:cs="Arial"/>
                <w:bCs/>
              </w:rPr>
            </w:pPr>
            <w:r w:rsidRPr="00E842ED">
              <w:rPr>
                <w:rFonts w:ascii="Arial" w:hAnsi="Arial" w:cs="Arial"/>
                <w:bCs/>
              </w:rPr>
              <w:t>W</w:t>
            </w:r>
            <w:r w:rsidR="00C901BC" w:rsidRPr="00E842ED">
              <w:rPr>
                <w:rFonts w:ascii="Arial" w:hAnsi="Arial" w:cs="Arial"/>
                <w:bCs/>
              </w:rPr>
              <w:t>ersja</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QUORUM </w:t>
            </w:r>
          </w:p>
          <w:p w:rsidR="00C901BC" w:rsidRPr="00E842ED" w:rsidRDefault="00C901BC" w:rsidP="00A304CA">
            <w:pPr>
              <w:pStyle w:val="Lista3"/>
              <w:ind w:left="0" w:firstLine="0"/>
              <w:rPr>
                <w:rFonts w:ascii="Arial" w:hAnsi="Arial" w:cs="Arial"/>
                <w:bCs/>
                <w:sz w:val="20"/>
                <w:szCs w:val="20"/>
              </w:rPr>
            </w:pPr>
            <w:r w:rsidRPr="00E842ED">
              <w:rPr>
                <w:rFonts w:ascii="Arial" w:hAnsi="Arial" w:cs="Arial"/>
                <w:bCs/>
                <w:sz w:val="20"/>
                <w:szCs w:val="20"/>
              </w:rPr>
              <w:t>FK</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QNT SI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Sp. z o.o.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Zabrzu</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2006-01-01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sz w:val="20"/>
                <w:szCs w:val="20"/>
              </w:rPr>
              <w:t>służący do ewidencji analitycznej i syntetycznej dochodów i wydatków budżetowych, funduszy oraz zaangażowania wydatków</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Quorum 2025/2/PS1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QUORUM Magazyn</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QNT SI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Sp. z o.o.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Zabrzu</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2006-05-02</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materiałów</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Quorum</w:t>
            </w:r>
          </w:p>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2025/2/PS1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3.</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QUORUM Środki Trwałe</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QNT SI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Sp. z o.o.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Zabrzu</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2006-01-01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w:t>
            </w:r>
            <w:r w:rsidRPr="00E842ED">
              <w:rPr>
                <w:rFonts w:ascii="Arial" w:hAnsi="Arial" w:cs="Arial"/>
                <w:sz w:val="20"/>
                <w:szCs w:val="20"/>
              </w:rPr>
              <w:t xml:space="preserve"> do ewidencji środków trwałych, pozostałych środków trwałych oraz wartości niematerialnych i prawnych</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Quorum</w:t>
            </w:r>
          </w:p>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2025/2/PS1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4.</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QUORUM Kadry</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QNT SI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Sp. z o.o.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Zabrzu</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2006-01-31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w:t>
            </w:r>
            <w:r w:rsidRPr="00E842ED">
              <w:rPr>
                <w:rFonts w:ascii="Arial" w:hAnsi="Arial" w:cs="Arial"/>
                <w:sz w:val="20"/>
                <w:szCs w:val="20"/>
              </w:rPr>
              <w:t xml:space="preserve"> do ewidencji spraw kadrowych</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Quorum</w:t>
            </w:r>
          </w:p>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2025/2/PS1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5.</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QUORUM Płace</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QNT SI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Sp. z o.o. </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Zabrzu</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2006-01-31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w:t>
            </w:r>
            <w:r w:rsidRPr="00E842ED">
              <w:rPr>
                <w:rFonts w:ascii="Arial" w:hAnsi="Arial" w:cs="Arial"/>
                <w:sz w:val="20"/>
                <w:szCs w:val="20"/>
              </w:rPr>
              <w:t xml:space="preserve"> do ewidencji wynagrodzeń</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 xml:space="preserve">Quorum </w:t>
            </w:r>
          </w:p>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2025/2/PS1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6.</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ADAS</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Opłaty – Gospodarka Nieruchomościami</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TENSOFT</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2025-10-15</w:t>
            </w:r>
          </w:p>
        </w:tc>
        <w:tc>
          <w:tcPr>
            <w:tcW w:w="2602" w:type="dxa"/>
            <w:vAlign w:val="center"/>
          </w:tcPr>
          <w:p w:rsidR="00C901BC" w:rsidRPr="00E842ED" w:rsidRDefault="00C901BC" w:rsidP="00505544">
            <w:pPr>
              <w:pStyle w:val="Lista3"/>
              <w:ind w:left="0" w:firstLine="0"/>
              <w:rPr>
                <w:rFonts w:ascii="Arial" w:hAnsi="Arial" w:cs="Arial"/>
                <w:sz w:val="20"/>
                <w:szCs w:val="20"/>
              </w:rPr>
            </w:pPr>
            <w:r w:rsidRPr="00E842ED">
              <w:rPr>
                <w:rFonts w:ascii="Arial" w:hAnsi="Arial" w:cs="Arial"/>
                <w:sz w:val="20"/>
                <w:szCs w:val="20"/>
              </w:rPr>
              <w:t>służący do obsługi ewidencji środków trwałych w zakresie nieruchomości gruntowych</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OGN</w:t>
            </w:r>
          </w:p>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1.12</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7.</w:t>
            </w:r>
          </w:p>
        </w:tc>
        <w:tc>
          <w:tcPr>
            <w:tcW w:w="1861" w:type="dxa"/>
            <w:vAlign w:val="center"/>
          </w:tcPr>
          <w:p w:rsidR="00C901BC" w:rsidRPr="00E842ED" w:rsidRDefault="00C901BC" w:rsidP="00505544">
            <w:pPr>
              <w:pStyle w:val="Lista3"/>
              <w:tabs>
                <w:tab w:val="left" w:pos="1227"/>
              </w:tabs>
              <w:ind w:left="0" w:firstLine="0"/>
              <w:rPr>
                <w:rFonts w:ascii="Arial" w:hAnsi="Arial" w:cs="Arial"/>
                <w:bCs/>
                <w:sz w:val="20"/>
                <w:szCs w:val="20"/>
              </w:rPr>
            </w:pPr>
            <w:r w:rsidRPr="00E842ED">
              <w:rPr>
                <w:rFonts w:ascii="Arial" w:hAnsi="Arial" w:cs="Arial"/>
                <w:bCs/>
                <w:sz w:val="20"/>
                <w:szCs w:val="20"/>
              </w:rPr>
              <w:t>DYSPONENT</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2008-12-15</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zamówień publicznych, zaangażowania, umów i faktur</w:t>
            </w:r>
          </w:p>
        </w:tc>
        <w:tc>
          <w:tcPr>
            <w:tcW w:w="1607" w:type="dxa"/>
            <w:vAlign w:val="center"/>
          </w:tcPr>
          <w:p w:rsidR="00C901BC" w:rsidRPr="00E842ED" w:rsidRDefault="00C901BC" w:rsidP="00E842ED">
            <w:pPr>
              <w:pStyle w:val="Lista3"/>
              <w:ind w:left="0" w:firstLine="0"/>
              <w:jc w:val="center"/>
              <w:rPr>
                <w:rFonts w:ascii="Arial" w:hAnsi="Arial" w:cs="Arial"/>
                <w:bCs/>
                <w:sz w:val="20"/>
                <w:szCs w:val="20"/>
              </w:rPr>
            </w:pPr>
            <w:r w:rsidRPr="00E842ED">
              <w:rPr>
                <w:rFonts w:ascii="Arial" w:hAnsi="Arial" w:cs="Arial"/>
                <w:bCs/>
                <w:sz w:val="20"/>
                <w:szCs w:val="20"/>
              </w:rPr>
              <w:t>3.250</w:t>
            </w:r>
            <w:r w:rsidR="00E842ED">
              <w:rPr>
                <w:rFonts w:ascii="Arial" w:hAnsi="Arial" w:cs="Arial"/>
                <w:bCs/>
                <w:sz w:val="20"/>
                <w:szCs w:val="20"/>
              </w:rPr>
              <w:t>4</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8.</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KASA</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2006-07-03</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wpłat należności budżetowych</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3</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9.</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REJESTR OPŁAT</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2006-09-01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opłat podatkowych i niepodatkowych należności budżetowych</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3</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10.</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POSESJA</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2011-01-01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wymiaru i księgowości podatków od osób fizycznych</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4</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11.</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FIRMY</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2011-01-01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podatków od osób prawnych</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4</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12.</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POJAZDY</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2008-04-01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podatku od środków transportowych</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4</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lastRenderedPageBreak/>
              <w:t>13.</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REX</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2010-07-01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opłaty od posiadania psa</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10.2501</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14.</w:t>
            </w:r>
          </w:p>
        </w:tc>
        <w:tc>
          <w:tcPr>
            <w:tcW w:w="1861" w:type="dxa"/>
            <w:vAlign w:val="center"/>
          </w:tcPr>
          <w:p w:rsidR="00C901BC" w:rsidRPr="00E842ED" w:rsidRDefault="00C901BC" w:rsidP="00505544">
            <w:pPr>
              <w:pStyle w:val="Lista3"/>
              <w:tabs>
                <w:tab w:val="left" w:pos="639"/>
              </w:tabs>
              <w:ind w:left="0" w:firstLine="0"/>
              <w:rPr>
                <w:rFonts w:ascii="Arial" w:hAnsi="Arial" w:cs="Arial"/>
                <w:bCs/>
                <w:sz w:val="20"/>
                <w:szCs w:val="20"/>
              </w:rPr>
            </w:pPr>
            <w:r w:rsidRPr="00E842ED">
              <w:rPr>
                <w:rFonts w:ascii="Arial" w:hAnsi="Arial" w:cs="Arial"/>
                <w:bCs/>
                <w:sz w:val="20"/>
                <w:szCs w:val="20"/>
              </w:rPr>
              <w:t>ODPADY</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2013-05-01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ewidencji opłat za odpady komunalne</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3</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15.</w:t>
            </w:r>
          </w:p>
        </w:tc>
        <w:tc>
          <w:tcPr>
            <w:tcW w:w="1861" w:type="dxa"/>
            <w:vAlign w:val="center"/>
          </w:tcPr>
          <w:p w:rsidR="00C901BC" w:rsidRPr="00E842ED" w:rsidRDefault="00C901BC" w:rsidP="00505544">
            <w:pPr>
              <w:pStyle w:val="Lista3"/>
              <w:tabs>
                <w:tab w:val="left" w:pos="538"/>
              </w:tabs>
              <w:ind w:left="0" w:firstLine="0"/>
              <w:rPr>
                <w:rFonts w:ascii="Arial" w:hAnsi="Arial" w:cs="Arial"/>
                <w:bCs/>
                <w:sz w:val="20"/>
                <w:szCs w:val="20"/>
              </w:rPr>
            </w:pPr>
            <w:r w:rsidRPr="00E842ED">
              <w:rPr>
                <w:rFonts w:ascii="Arial" w:hAnsi="Arial" w:cs="Arial"/>
                <w:bCs/>
                <w:sz w:val="20"/>
                <w:szCs w:val="20"/>
              </w:rPr>
              <w:t>WYCIĄGI</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2010-02-01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służący do komunikacji z systemami bankowymi</w:t>
            </w:r>
          </w:p>
        </w:tc>
        <w:tc>
          <w:tcPr>
            <w:tcW w:w="1607" w:type="dxa"/>
            <w:vAlign w:val="center"/>
          </w:tcPr>
          <w:p w:rsidR="00C901BC" w:rsidRPr="00E842ED" w:rsidRDefault="00C901BC" w:rsidP="00F04617">
            <w:pPr>
              <w:pStyle w:val="Lista3"/>
              <w:ind w:left="0" w:firstLine="0"/>
              <w:jc w:val="center"/>
              <w:rPr>
                <w:rFonts w:ascii="Arial" w:hAnsi="Arial" w:cs="Arial"/>
                <w:bCs/>
                <w:sz w:val="20"/>
                <w:szCs w:val="20"/>
              </w:rPr>
            </w:pPr>
            <w:r w:rsidRPr="00E842ED">
              <w:rPr>
                <w:rFonts w:ascii="Arial" w:hAnsi="Arial" w:cs="Arial"/>
                <w:bCs/>
                <w:sz w:val="20"/>
                <w:szCs w:val="20"/>
              </w:rPr>
              <w:t>10.250</w:t>
            </w:r>
            <w:r w:rsidR="00F04617" w:rsidRPr="00E842ED">
              <w:rPr>
                <w:rFonts w:ascii="Arial" w:hAnsi="Arial" w:cs="Arial"/>
                <w:bCs/>
                <w:sz w:val="20"/>
                <w:szCs w:val="20"/>
              </w:rPr>
              <w:t>3</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16.</w:t>
            </w:r>
          </w:p>
        </w:tc>
        <w:tc>
          <w:tcPr>
            <w:tcW w:w="1861" w:type="dxa"/>
            <w:vAlign w:val="center"/>
          </w:tcPr>
          <w:p w:rsidR="00C901BC" w:rsidRPr="00E842ED" w:rsidRDefault="00C901BC" w:rsidP="00505544">
            <w:pPr>
              <w:pStyle w:val="Lista3"/>
              <w:tabs>
                <w:tab w:val="left" w:pos="351"/>
              </w:tabs>
              <w:ind w:left="0" w:firstLine="0"/>
              <w:rPr>
                <w:rFonts w:ascii="Arial" w:hAnsi="Arial" w:cs="Arial"/>
                <w:bCs/>
                <w:sz w:val="20"/>
                <w:szCs w:val="20"/>
              </w:rPr>
            </w:pPr>
            <w:proofErr w:type="spellStart"/>
            <w:r w:rsidRPr="00E842ED">
              <w:rPr>
                <w:rFonts w:ascii="Arial" w:hAnsi="Arial" w:cs="Arial"/>
                <w:bCs/>
                <w:sz w:val="20"/>
                <w:szCs w:val="20"/>
              </w:rPr>
              <w:t>RDeklaracje</w:t>
            </w:r>
            <w:proofErr w:type="spellEnd"/>
            <w:r w:rsidRPr="00E842ED">
              <w:rPr>
                <w:rFonts w:ascii="Arial" w:hAnsi="Arial" w:cs="Arial"/>
                <w:bCs/>
                <w:sz w:val="20"/>
                <w:szCs w:val="20"/>
              </w:rPr>
              <w:t xml:space="preserve"> JPK</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2016-01-23</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sz w:val="20"/>
                <w:szCs w:val="20"/>
              </w:rPr>
              <w:t>służący do komunikacji z systemem urzędu skarbowego</w:t>
            </w:r>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1.2502</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17.</w:t>
            </w:r>
          </w:p>
        </w:tc>
        <w:tc>
          <w:tcPr>
            <w:tcW w:w="1861"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Portal Finansowo-Budżetowy</w:t>
            </w:r>
          </w:p>
        </w:tc>
        <w:tc>
          <w:tcPr>
            <w:tcW w:w="141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REKORD SI</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Sp. z o.o.</w:t>
            </w:r>
          </w:p>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w Bielsku-Białej</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2022-01-01</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bCs/>
                <w:sz w:val="20"/>
                <w:szCs w:val="20"/>
              </w:rPr>
              <w:t xml:space="preserve">służący do ewidencji budżetu i ewidencji zmian w budżecie jednostki, sporządzania sprawozdań budżetowych i finansowych, </w:t>
            </w:r>
            <w:r w:rsidRPr="00E842ED">
              <w:rPr>
                <w:rFonts w:ascii="Arial" w:hAnsi="Arial" w:cs="Arial"/>
                <w:sz w:val="20"/>
                <w:szCs w:val="20"/>
              </w:rPr>
              <w:t>deklaracji podatku VAT</w:t>
            </w:r>
            <w:r w:rsidRPr="00E842ED">
              <w:rPr>
                <w:rFonts w:ascii="Arial" w:hAnsi="Arial" w:cs="Arial"/>
                <w:bCs/>
                <w:sz w:val="20"/>
                <w:szCs w:val="20"/>
              </w:rPr>
              <w:t xml:space="preserve"> oraz przesyłania tych danych</w:t>
            </w:r>
          </w:p>
        </w:tc>
        <w:tc>
          <w:tcPr>
            <w:tcW w:w="1607" w:type="dxa"/>
            <w:vAlign w:val="center"/>
          </w:tcPr>
          <w:p w:rsidR="00C901BC" w:rsidRPr="00E842ED" w:rsidRDefault="00C901BC" w:rsidP="00E842ED">
            <w:pPr>
              <w:pStyle w:val="Lista3"/>
              <w:ind w:left="0" w:firstLine="0"/>
              <w:jc w:val="center"/>
              <w:rPr>
                <w:rFonts w:ascii="Arial" w:hAnsi="Arial" w:cs="Arial"/>
                <w:bCs/>
                <w:sz w:val="20"/>
                <w:szCs w:val="20"/>
              </w:rPr>
            </w:pPr>
            <w:r w:rsidRPr="00E842ED">
              <w:rPr>
                <w:rFonts w:ascii="Arial" w:hAnsi="Arial" w:cs="Arial"/>
                <w:bCs/>
                <w:sz w:val="20"/>
                <w:szCs w:val="20"/>
              </w:rPr>
              <w:t>2.250</w:t>
            </w:r>
            <w:r w:rsidR="00E842ED">
              <w:rPr>
                <w:rFonts w:ascii="Arial" w:hAnsi="Arial" w:cs="Arial"/>
                <w:bCs/>
                <w:sz w:val="20"/>
                <w:szCs w:val="20"/>
              </w:rPr>
              <w:t>4</w:t>
            </w:r>
          </w:p>
        </w:tc>
      </w:tr>
      <w:tr w:rsidR="00C901BC" w:rsidRPr="00E842ED" w:rsidTr="004853AD">
        <w:tc>
          <w:tcPr>
            <w:tcW w:w="522"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18.</w:t>
            </w:r>
          </w:p>
        </w:tc>
        <w:tc>
          <w:tcPr>
            <w:tcW w:w="1861" w:type="dxa"/>
            <w:vAlign w:val="center"/>
          </w:tcPr>
          <w:p w:rsidR="00C901BC" w:rsidRPr="00E842ED" w:rsidRDefault="00C901BC" w:rsidP="00505544">
            <w:pPr>
              <w:pStyle w:val="Lista3"/>
              <w:tabs>
                <w:tab w:val="left" w:pos="463"/>
              </w:tabs>
              <w:ind w:left="0" w:firstLine="0"/>
              <w:rPr>
                <w:rFonts w:ascii="Arial" w:hAnsi="Arial" w:cs="Arial"/>
                <w:bCs/>
                <w:sz w:val="20"/>
                <w:szCs w:val="20"/>
              </w:rPr>
            </w:pPr>
            <w:proofErr w:type="spellStart"/>
            <w:r w:rsidRPr="00E842ED">
              <w:rPr>
                <w:rFonts w:ascii="Arial" w:hAnsi="Arial" w:cs="Arial"/>
                <w:bCs/>
                <w:sz w:val="20"/>
                <w:szCs w:val="20"/>
              </w:rPr>
              <w:t>VeloBiznes</w:t>
            </w:r>
            <w:proofErr w:type="spellEnd"/>
          </w:p>
        </w:tc>
        <w:tc>
          <w:tcPr>
            <w:tcW w:w="1412" w:type="dxa"/>
            <w:vAlign w:val="center"/>
          </w:tcPr>
          <w:p w:rsidR="00C901BC" w:rsidRPr="00E842ED" w:rsidRDefault="00C901BC" w:rsidP="00505544">
            <w:pPr>
              <w:pStyle w:val="Lista3"/>
              <w:ind w:left="0" w:firstLine="0"/>
              <w:rPr>
                <w:rFonts w:ascii="Arial" w:hAnsi="Arial" w:cs="Arial"/>
                <w:bCs/>
                <w:sz w:val="20"/>
                <w:szCs w:val="20"/>
              </w:rPr>
            </w:pPr>
            <w:proofErr w:type="spellStart"/>
            <w:r w:rsidRPr="00E842ED">
              <w:rPr>
                <w:rFonts w:ascii="Arial" w:hAnsi="Arial" w:cs="Arial"/>
                <w:bCs/>
                <w:sz w:val="20"/>
                <w:szCs w:val="20"/>
              </w:rPr>
              <w:t>VeloBank</w:t>
            </w:r>
            <w:proofErr w:type="spellEnd"/>
            <w:r w:rsidRPr="00E842ED">
              <w:rPr>
                <w:rFonts w:ascii="Arial" w:hAnsi="Arial" w:cs="Arial"/>
                <w:bCs/>
                <w:sz w:val="20"/>
                <w:szCs w:val="20"/>
              </w:rPr>
              <w:t xml:space="preserve"> S.A. w Warszawie</w:t>
            </w:r>
          </w:p>
        </w:tc>
        <w:tc>
          <w:tcPr>
            <w:tcW w:w="1263" w:type="dxa"/>
            <w:vAlign w:val="center"/>
          </w:tcPr>
          <w:p w:rsidR="00C901BC" w:rsidRPr="00E842ED" w:rsidRDefault="00C901BC" w:rsidP="00505544">
            <w:pPr>
              <w:pStyle w:val="Lista3"/>
              <w:ind w:left="0" w:firstLine="0"/>
              <w:jc w:val="center"/>
              <w:rPr>
                <w:rFonts w:ascii="Arial" w:hAnsi="Arial" w:cs="Arial"/>
                <w:bCs/>
                <w:sz w:val="20"/>
                <w:szCs w:val="20"/>
              </w:rPr>
            </w:pPr>
            <w:r w:rsidRPr="00E842ED">
              <w:rPr>
                <w:rFonts w:ascii="Arial" w:hAnsi="Arial" w:cs="Arial"/>
                <w:bCs/>
                <w:sz w:val="20"/>
                <w:szCs w:val="20"/>
              </w:rPr>
              <w:t>2006-03-04</w:t>
            </w:r>
          </w:p>
        </w:tc>
        <w:tc>
          <w:tcPr>
            <w:tcW w:w="2602" w:type="dxa"/>
            <w:vAlign w:val="center"/>
          </w:tcPr>
          <w:p w:rsidR="00C901BC" w:rsidRPr="00E842ED" w:rsidRDefault="00C901BC" w:rsidP="00505544">
            <w:pPr>
              <w:pStyle w:val="Lista3"/>
              <w:ind w:left="0" w:firstLine="0"/>
              <w:rPr>
                <w:rFonts w:ascii="Arial" w:hAnsi="Arial" w:cs="Arial"/>
                <w:bCs/>
                <w:sz w:val="20"/>
                <w:szCs w:val="20"/>
              </w:rPr>
            </w:pPr>
            <w:r w:rsidRPr="00E842ED">
              <w:rPr>
                <w:rFonts w:ascii="Arial" w:hAnsi="Arial" w:cs="Arial"/>
                <w:sz w:val="20"/>
                <w:szCs w:val="20"/>
              </w:rPr>
              <w:t xml:space="preserve">program do obsługi bankowości internetowej – GB24 stosowany przez Getin Bank, który z dniem 21 listopada 2022 roku zmienił nazwę na </w:t>
            </w:r>
            <w:proofErr w:type="spellStart"/>
            <w:r w:rsidRPr="00E842ED">
              <w:rPr>
                <w:rFonts w:ascii="Arial" w:hAnsi="Arial" w:cs="Arial"/>
                <w:sz w:val="20"/>
                <w:szCs w:val="20"/>
              </w:rPr>
              <w:t>VeloBiznes</w:t>
            </w:r>
            <w:proofErr w:type="spellEnd"/>
          </w:p>
        </w:tc>
        <w:tc>
          <w:tcPr>
            <w:tcW w:w="1607" w:type="dxa"/>
            <w:vAlign w:val="center"/>
          </w:tcPr>
          <w:p w:rsidR="00C901BC" w:rsidRPr="00E842ED" w:rsidRDefault="00C901BC" w:rsidP="00505544">
            <w:pPr>
              <w:pStyle w:val="Lista3"/>
              <w:ind w:left="0" w:firstLine="0"/>
              <w:jc w:val="center"/>
              <w:rPr>
                <w:rFonts w:ascii="Arial" w:hAnsi="Arial" w:cs="Arial"/>
                <w:bCs/>
                <w:sz w:val="20"/>
                <w:szCs w:val="20"/>
              </w:rPr>
            </w:pPr>
          </w:p>
        </w:tc>
      </w:tr>
    </w:tbl>
    <w:p w:rsidR="004853AD" w:rsidRDefault="004853AD" w:rsidP="004853AD">
      <w:pPr>
        <w:ind w:left="5672" w:firstLine="709"/>
        <w:rPr>
          <w:rFonts w:ascii="Arial" w:hAnsi="Arial" w:cs="Arial"/>
          <w:sz w:val="20"/>
          <w:szCs w:val="20"/>
        </w:rPr>
      </w:pPr>
      <w:bookmarkStart w:id="0" w:name="RANGE!A1:N46"/>
      <w:bookmarkEnd w:id="0"/>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C901BC" w:rsidRPr="00E842ED" w:rsidRDefault="00C901BC" w:rsidP="00D62C49">
      <w:pPr>
        <w:pStyle w:val="Tekstprzypisudolnego"/>
        <w:ind w:left="6237"/>
        <w:rPr>
          <w:rFonts w:ascii="Arial" w:hAnsi="Arial" w:cs="Arial"/>
        </w:rPr>
      </w:pPr>
    </w:p>
    <w:p w:rsidR="00C901BC" w:rsidRPr="00E842ED" w:rsidRDefault="00C901BC">
      <w:pPr>
        <w:rPr>
          <w:rFonts w:ascii="Arial" w:hAnsi="Arial" w:cs="Arial"/>
          <w:sz w:val="20"/>
          <w:szCs w:val="20"/>
        </w:rPr>
      </w:pPr>
      <w:r w:rsidRPr="00E842ED">
        <w:rPr>
          <w:rFonts w:ascii="Arial" w:hAnsi="Arial" w:cs="Arial"/>
        </w:rPr>
        <w:br w:type="page"/>
      </w:r>
    </w:p>
    <w:p w:rsidR="005658A4" w:rsidRPr="00E842ED" w:rsidRDefault="005658A4" w:rsidP="00D62C49">
      <w:pPr>
        <w:pStyle w:val="Tekstprzypisudolnego"/>
        <w:ind w:left="6237"/>
        <w:rPr>
          <w:rFonts w:ascii="Arial" w:hAnsi="Arial" w:cs="Arial"/>
        </w:rPr>
      </w:pPr>
      <w:r w:rsidRPr="00E842ED">
        <w:rPr>
          <w:rFonts w:ascii="Arial" w:hAnsi="Arial" w:cs="Arial"/>
        </w:rPr>
        <w:lastRenderedPageBreak/>
        <w:t>Załącznik nr 2</w:t>
      </w:r>
    </w:p>
    <w:p w:rsidR="00C12C00" w:rsidRPr="00E842ED" w:rsidRDefault="00C12C00" w:rsidP="00D62C49">
      <w:pPr>
        <w:pStyle w:val="Tekstprzypisudolnego"/>
        <w:ind w:left="6237"/>
        <w:rPr>
          <w:rFonts w:ascii="Arial" w:hAnsi="Arial" w:cs="Arial"/>
        </w:rPr>
      </w:pPr>
      <w:r w:rsidRPr="00E842ED">
        <w:rPr>
          <w:rFonts w:ascii="Arial" w:hAnsi="Arial" w:cs="Arial"/>
        </w:rPr>
        <w:t>do zarządzenia nr</w:t>
      </w:r>
      <w:r w:rsidR="00BC4758" w:rsidRPr="00E842ED">
        <w:rPr>
          <w:rFonts w:ascii="Arial" w:hAnsi="Arial" w:cs="Arial"/>
        </w:rPr>
        <w:t xml:space="preserve"> </w:t>
      </w:r>
      <w:r w:rsidR="005F5931">
        <w:rPr>
          <w:rFonts w:ascii="Arial" w:hAnsi="Arial" w:cs="Arial"/>
        </w:rPr>
        <w:t>32</w:t>
      </w:r>
      <w:r w:rsidR="00324647">
        <w:rPr>
          <w:rFonts w:ascii="Arial" w:hAnsi="Arial" w:cs="Arial"/>
        </w:rPr>
        <w:t>/26</w:t>
      </w:r>
    </w:p>
    <w:p w:rsidR="00C12C00" w:rsidRPr="00E842ED" w:rsidRDefault="00C12C00" w:rsidP="00D62C49">
      <w:pPr>
        <w:pStyle w:val="Tekstprzypisudolnego"/>
        <w:ind w:left="6237"/>
        <w:rPr>
          <w:rFonts w:ascii="Arial" w:hAnsi="Arial" w:cs="Arial"/>
        </w:rPr>
      </w:pPr>
      <w:r w:rsidRPr="00E842ED">
        <w:rPr>
          <w:rFonts w:ascii="Arial" w:hAnsi="Arial" w:cs="Arial"/>
        </w:rPr>
        <w:t>Prezydenta Bytomia</w:t>
      </w:r>
    </w:p>
    <w:p w:rsidR="00C12C00" w:rsidRPr="00E842ED" w:rsidRDefault="00C12C00" w:rsidP="00D62C49">
      <w:pPr>
        <w:pStyle w:val="Tekstpodstawowyzwciciem2"/>
        <w:ind w:left="6237" w:firstLine="0"/>
        <w:rPr>
          <w:rFonts w:ascii="Arial" w:hAnsi="Arial" w:cs="Arial"/>
          <w:sz w:val="20"/>
          <w:szCs w:val="20"/>
        </w:rPr>
      </w:pPr>
      <w:r w:rsidRPr="00E842ED">
        <w:rPr>
          <w:rFonts w:ascii="Arial" w:hAnsi="Arial" w:cs="Arial"/>
          <w:sz w:val="20"/>
          <w:szCs w:val="20"/>
        </w:rPr>
        <w:t>z dnia</w:t>
      </w:r>
      <w:r w:rsidR="007A3BED" w:rsidRPr="00E842ED">
        <w:rPr>
          <w:rFonts w:ascii="Arial" w:hAnsi="Arial" w:cs="Arial"/>
          <w:sz w:val="20"/>
          <w:szCs w:val="20"/>
        </w:rPr>
        <w:t xml:space="preserve"> </w:t>
      </w:r>
      <w:r w:rsidR="005F5931">
        <w:rPr>
          <w:rFonts w:ascii="Arial" w:hAnsi="Arial" w:cs="Arial"/>
          <w:sz w:val="20"/>
          <w:szCs w:val="20"/>
        </w:rPr>
        <w:t>28 stycznia 2026 r.</w:t>
      </w:r>
    </w:p>
    <w:p w:rsidR="00BC4758" w:rsidRPr="00E842ED" w:rsidRDefault="00BC4758" w:rsidP="00710B55">
      <w:pPr>
        <w:pStyle w:val="Tekstpodstawowy"/>
        <w:rPr>
          <w:rFonts w:cs="Arial"/>
          <w:b/>
          <w:szCs w:val="24"/>
        </w:rPr>
      </w:pPr>
    </w:p>
    <w:p w:rsidR="00C12C00" w:rsidRPr="00E842ED" w:rsidRDefault="00C12C00" w:rsidP="00BC4758">
      <w:pPr>
        <w:pStyle w:val="Tekstpodstawowy"/>
        <w:jc w:val="center"/>
        <w:rPr>
          <w:rFonts w:cs="Arial"/>
          <w:b/>
          <w:szCs w:val="24"/>
        </w:rPr>
      </w:pPr>
      <w:r w:rsidRPr="00E842ED">
        <w:rPr>
          <w:rFonts w:cs="Arial"/>
          <w:b/>
          <w:szCs w:val="24"/>
        </w:rPr>
        <w:t>Instrukcja dotycząca zasad rachunkowości wydatków budżetowych, wydatków funduszy specjalnego przeznaczenia</w:t>
      </w:r>
      <w:r w:rsidR="001656B8" w:rsidRPr="00E842ED">
        <w:rPr>
          <w:rFonts w:cs="Arial"/>
          <w:b/>
          <w:szCs w:val="24"/>
        </w:rPr>
        <w:t>,</w:t>
      </w:r>
      <w:r w:rsidRPr="00E842ED">
        <w:rPr>
          <w:rFonts w:cs="Arial"/>
          <w:b/>
          <w:szCs w:val="24"/>
        </w:rPr>
        <w:t xml:space="preserve"> sum depozytowych</w:t>
      </w:r>
      <w:r w:rsidR="001656B8" w:rsidRPr="00E842ED">
        <w:rPr>
          <w:rFonts w:cs="Arial"/>
          <w:b/>
          <w:szCs w:val="24"/>
        </w:rPr>
        <w:t>, dep</w:t>
      </w:r>
      <w:r w:rsidR="001224A1" w:rsidRPr="00E842ED">
        <w:rPr>
          <w:rFonts w:cs="Arial"/>
          <w:b/>
          <w:szCs w:val="24"/>
        </w:rPr>
        <w:t>ozytów i składników majątkowych</w:t>
      </w:r>
      <w:r w:rsidRPr="00E842ED">
        <w:rPr>
          <w:rFonts w:cs="Arial"/>
          <w:b/>
          <w:szCs w:val="24"/>
        </w:rPr>
        <w:t xml:space="preserve"> w Urzędzie Miejskim</w:t>
      </w:r>
      <w:r w:rsidR="00D74052" w:rsidRPr="00E842ED">
        <w:rPr>
          <w:rFonts w:cs="Arial"/>
          <w:b/>
          <w:szCs w:val="24"/>
        </w:rPr>
        <w:t xml:space="preserve"> </w:t>
      </w:r>
      <w:r w:rsidRPr="00E842ED">
        <w:rPr>
          <w:rFonts w:cs="Arial"/>
          <w:b/>
          <w:szCs w:val="24"/>
        </w:rPr>
        <w:t>w Bytomiu</w:t>
      </w:r>
    </w:p>
    <w:p w:rsidR="00C12C00" w:rsidRPr="00E842ED" w:rsidRDefault="00C12C00" w:rsidP="00866DF9">
      <w:pPr>
        <w:pStyle w:val="Tekstpodstawowywcity"/>
        <w:ind w:left="284"/>
        <w:jc w:val="center"/>
        <w:rPr>
          <w:rFonts w:ascii="Arial" w:hAnsi="Arial" w:cs="Arial"/>
        </w:rPr>
      </w:pPr>
    </w:p>
    <w:p w:rsidR="006C4893" w:rsidRPr="00E842ED" w:rsidRDefault="001656B8" w:rsidP="00110891">
      <w:pPr>
        <w:pStyle w:val="Lista2"/>
        <w:numPr>
          <w:ilvl w:val="0"/>
          <w:numId w:val="47"/>
        </w:numPr>
        <w:tabs>
          <w:tab w:val="clear" w:pos="1364"/>
        </w:tabs>
        <w:ind w:left="709" w:hanging="283"/>
        <w:rPr>
          <w:rFonts w:ascii="Arial" w:hAnsi="Arial" w:cs="Arial"/>
        </w:rPr>
      </w:pPr>
      <w:r w:rsidRPr="00E842ED">
        <w:rPr>
          <w:rFonts w:ascii="Arial" w:hAnsi="Arial" w:cs="Arial"/>
        </w:rPr>
        <w:t>Ewidencja księgowa Urzędu Miejskiego w zakresie wydatków budżetowych, wydatków funduszy specjalnego przeznaczenia, sum depozytowych, depozytów i składników majątkowych prowadzona jest zgodnie z wymogami przepisów ustaw o rachunkowości i o finansach publicznych oraz przepisów wykonawczych do ww. ustaw, z uwzględnieniem zasad określonych w niniejszym zarządzeniu</w:t>
      </w:r>
      <w:r w:rsidR="00C12C00" w:rsidRPr="00E842ED">
        <w:rPr>
          <w:rFonts w:ascii="Arial" w:hAnsi="Arial" w:cs="Arial"/>
        </w:rPr>
        <w:t>.</w:t>
      </w:r>
    </w:p>
    <w:p w:rsidR="006C4893" w:rsidRPr="00E842ED" w:rsidRDefault="00C12C00" w:rsidP="00110891">
      <w:pPr>
        <w:pStyle w:val="Lista2"/>
        <w:numPr>
          <w:ilvl w:val="0"/>
          <w:numId w:val="47"/>
        </w:numPr>
        <w:tabs>
          <w:tab w:val="clear" w:pos="1364"/>
        </w:tabs>
        <w:ind w:left="709" w:hanging="283"/>
        <w:rPr>
          <w:rFonts w:ascii="Arial" w:hAnsi="Arial" w:cs="Arial"/>
        </w:rPr>
      </w:pPr>
      <w:r w:rsidRPr="00E842ED">
        <w:rPr>
          <w:rFonts w:ascii="Arial" w:hAnsi="Arial" w:cs="Arial"/>
        </w:rPr>
        <w:t>Prowadzenie ksiąg rachunkowych w zakresie wydatków budżetowych, wydatków funduszy specjalnego prze</w:t>
      </w:r>
      <w:r w:rsidR="0070543E" w:rsidRPr="00E842ED">
        <w:rPr>
          <w:rFonts w:ascii="Arial" w:hAnsi="Arial" w:cs="Arial"/>
        </w:rPr>
        <w:t>znaczenia oraz sum depozytowych</w:t>
      </w:r>
      <w:r w:rsidR="001656B8" w:rsidRPr="00E842ED">
        <w:rPr>
          <w:rFonts w:ascii="Arial" w:hAnsi="Arial" w:cs="Arial"/>
        </w:rPr>
        <w:t>,</w:t>
      </w:r>
      <w:r w:rsidR="0070543E" w:rsidRPr="00E842ED">
        <w:rPr>
          <w:rFonts w:ascii="Arial" w:hAnsi="Arial" w:cs="Arial"/>
        </w:rPr>
        <w:t xml:space="preserve"> </w:t>
      </w:r>
      <w:r w:rsidRPr="00E842ED">
        <w:rPr>
          <w:rFonts w:ascii="Arial" w:hAnsi="Arial" w:cs="Arial"/>
        </w:rPr>
        <w:t>depozytów</w:t>
      </w:r>
      <w:r w:rsidR="001656B8" w:rsidRPr="00E842ED">
        <w:rPr>
          <w:rFonts w:ascii="Arial" w:hAnsi="Arial" w:cs="Arial"/>
        </w:rPr>
        <w:t xml:space="preserve"> i składników majątkowych</w:t>
      </w:r>
      <w:r w:rsidRPr="00E842ED">
        <w:rPr>
          <w:rFonts w:ascii="Arial" w:hAnsi="Arial" w:cs="Arial"/>
        </w:rPr>
        <w:t xml:space="preserve"> Urzędu Miejskiego </w:t>
      </w:r>
      <w:r w:rsidR="00FA0B23" w:rsidRPr="00E842ED">
        <w:rPr>
          <w:rFonts w:ascii="Arial" w:hAnsi="Arial" w:cs="Arial"/>
        </w:rPr>
        <w:t xml:space="preserve">stanowi zadanie Wydziału Księgowości Urzędu wykonywane przez </w:t>
      </w:r>
      <w:r w:rsidR="00B66780" w:rsidRPr="00E842ED">
        <w:rPr>
          <w:rFonts w:ascii="Arial" w:hAnsi="Arial" w:cs="Arial"/>
        </w:rPr>
        <w:t>Referat Księgowości Wydatków</w:t>
      </w:r>
      <w:r w:rsidR="00FA0B23" w:rsidRPr="00E842ED">
        <w:rPr>
          <w:rFonts w:ascii="Arial" w:hAnsi="Arial" w:cs="Arial"/>
        </w:rPr>
        <w:t xml:space="preserve"> Urzędu</w:t>
      </w:r>
      <w:r w:rsidRPr="00E842ED">
        <w:rPr>
          <w:rFonts w:ascii="Arial" w:hAnsi="Arial" w:cs="Arial"/>
        </w:rPr>
        <w:t>, którego</w:t>
      </w:r>
      <w:r w:rsidR="00B66780" w:rsidRPr="00E842ED">
        <w:rPr>
          <w:rFonts w:ascii="Arial" w:hAnsi="Arial" w:cs="Arial"/>
        </w:rPr>
        <w:t xml:space="preserve"> kierownikowi</w:t>
      </w:r>
      <w:r w:rsidRPr="00E842ED">
        <w:rPr>
          <w:rFonts w:ascii="Arial" w:hAnsi="Arial" w:cs="Arial"/>
        </w:rPr>
        <w:t xml:space="preserve"> powierza się obowiązki w</w:t>
      </w:r>
      <w:r w:rsidR="00902084" w:rsidRPr="00E842ED">
        <w:rPr>
          <w:rFonts w:ascii="Arial" w:hAnsi="Arial" w:cs="Arial"/>
        </w:rPr>
        <w:t xml:space="preserve"> </w:t>
      </w:r>
      <w:r w:rsidRPr="00E842ED">
        <w:rPr>
          <w:rFonts w:ascii="Arial" w:hAnsi="Arial" w:cs="Arial"/>
        </w:rPr>
        <w:t>zakresie zadań ujętych w art. 4 ust. 3 pkt 2, 3, 4, 5, 6 i 7 ustawy o rachunkowości.</w:t>
      </w:r>
    </w:p>
    <w:p w:rsidR="00C12C00" w:rsidRPr="00E842ED" w:rsidRDefault="00C12C00" w:rsidP="00110891">
      <w:pPr>
        <w:pStyle w:val="Lista2"/>
        <w:numPr>
          <w:ilvl w:val="0"/>
          <w:numId w:val="47"/>
        </w:numPr>
        <w:tabs>
          <w:tab w:val="clear" w:pos="1364"/>
        </w:tabs>
        <w:ind w:left="709" w:hanging="283"/>
        <w:rPr>
          <w:rFonts w:ascii="Arial" w:hAnsi="Arial" w:cs="Arial"/>
        </w:rPr>
      </w:pPr>
      <w:r w:rsidRPr="00E842ED">
        <w:rPr>
          <w:rFonts w:ascii="Arial" w:hAnsi="Arial" w:cs="Arial"/>
        </w:rPr>
        <w:t>Księgi rachunkowe w zakresie wydatków budżetowych, wydatków funduszy specjalnego przeznaczenia, sum depozytowych</w:t>
      </w:r>
      <w:r w:rsidR="00BA4BF3" w:rsidRPr="00E842ED">
        <w:rPr>
          <w:rFonts w:ascii="Arial" w:hAnsi="Arial" w:cs="Arial"/>
        </w:rPr>
        <w:t>,</w:t>
      </w:r>
      <w:r w:rsidRPr="00E842ED">
        <w:rPr>
          <w:rFonts w:ascii="Arial" w:hAnsi="Arial" w:cs="Arial"/>
        </w:rPr>
        <w:t xml:space="preserve"> depozytów</w:t>
      </w:r>
      <w:r w:rsidR="001656B8" w:rsidRPr="00E842ED">
        <w:rPr>
          <w:rFonts w:ascii="Arial" w:hAnsi="Arial" w:cs="Arial"/>
        </w:rPr>
        <w:t>, a także</w:t>
      </w:r>
      <w:r w:rsidR="00397295" w:rsidRPr="00E842ED">
        <w:rPr>
          <w:rFonts w:ascii="Arial" w:hAnsi="Arial" w:cs="Arial"/>
        </w:rPr>
        <w:t xml:space="preserve"> składników majątkowych</w:t>
      </w:r>
      <w:r w:rsidR="00C57586" w:rsidRPr="00E842ED">
        <w:rPr>
          <w:rFonts w:ascii="Arial" w:hAnsi="Arial" w:cs="Arial"/>
        </w:rPr>
        <w:t>,</w:t>
      </w:r>
      <w:r w:rsidRPr="00E842ED">
        <w:rPr>
          <w:rFonts w:ascii="Arial" w:hAnsi="Arial" w:cs="Arial"/>
        </w:rPr>
        <w:t xml:space="preserve"> </w:t>
      </w:r>
      <w:r w:rsidR="00BA4BF3" w:rsidRPr="00E842ED">
        <w:rPr>
          <w:rFonts w:ascii="Arial" w:hAnsi="Arial" w:cs="Arial"/>
        </w:rPr>
        <w:t>prowadzone są w systemach</w:t>
      </w:r>
      <w:r w:rsidR="001656B8" w:rsidRPr="00E842ED">
        <w:rPr>
          <w:rFonts w:ascii="Arial" w:hAnsi="Arial" w:cs="Arial"/>
        </w:rPr>
        <w:t xml:space="preserve"> informatycznych oraz ręcznie i </w:t>
      </w:r>
      <w:r w:rsidRPr="00E842ED">
        <w:rPr>
          <w:rFonts w:ascii="Arial" w:hAnsi="Arial" w:cs="Arial"/>
        </w:rPr>
        <w:t>stanowią:</w:t>
      </w:r>
    </w:p>
    <w:p w:rsidR="00C12C00" w:rsidRPr="00E842ED" w:rsidRDefault="00C12C00" w:rsidP="00BC4758">
      <w:pPr>
        <w:pStyle w:val="Lista3"/>
        <w:numPr>
          <w:ilvl w:val="2"/>
          <w:numId w:val="5"/>
        </w:numPr>
        <w:tabs>
          <w:tab w:val="clear" w:pos="2160"/>
        </w:tabs>
        <w:ind w:left="993" w:hanging="426"/>
        <w:rPr>
          <w:rFonts w:ascii="Arial" w:hAnsi="Arial" w:cs="Arial"/>
        </w:rPr>
      </w:pPr>
      <w:r w:rsidRPr="00E842ED">
        <w:rPr>
          <w:rFonts w:ascii="Arial" w:hAnsi="Arial" w:cs="Arial"/>
        </w:rPr>
        <w:t>w</w:t>
      </w:r>
      <w:r w:rsidR="00195407" w:rsidRPr="00E842ED">
        <w:rPr>
          <w:rFonts w:ascii="Arial" w:hAnsi="Arial" w:cs="Arial"/>
        </w:rPr>
        <w:t xml:space="preserve"> Referacie Księgowości Wydatków</w:t>
      </w:r>
      <w:r w:rsidR="00FA0B23" w:rsidRPr="00E842ED">
        <w:rPr>
          <w:rFonts w:ascii="Arial" w:hAnsi="Arial" w:cs="Arial"/>
        </w:rPr>
        <w:t xml:space="preserve"> Urzędu</w:t>
      </w:r>
      <w:r w:rsidRPr="00E842ED">
        <w:rPr>
          <w:rFonts w:ascii="Arial" w:hAnsi="Arial" w:cs="Arial"/>
        </w:rPr>
        <w:t>:</w:t>
      </w:r>
    </w:p>
    <w:p w:rsidR="00C12C00" w:rsidRPr="00E842ED" w:rsidRDefault="00C12C00" w:rsidP="00110891">
      <w:pPr>
        <w:pStyle w:val="Lista4"/>
        <w:numPr>
          <w:ilvl w:val="2"/>
          <w:numId w:val="46"/>
        </w:numPr>
        <w:tabs>
          <w:tab w:val="clear" w:pos="2984"/>
        </w:tabs>
        <w:ind w:left="1276" w:hanging="425"/>
        <w:rPr>
          <w:rFonts w:ascii="Arial" w:hAnsi="Arial" w:cs="Arial"/>
        </w:rPr>
      </w:pPr>
      <w:r w:rsidRPr="00E842ED">
        <w:rPr>
          <w:rFonts w:ascii="Arial" w:hAnsi="Arial" w:cs="Arial"/>
        </w:rPr>
        <w:t>rejestry numeracji dowodów księgowych według poszczególnych rodzajów działalności,</w:t>
      </w:r>
    </w:p>
    <w:p w:rsidR="00C12C00" w:rsidRPr="00E842ED" w:rsidRDefault="00C12C00" w:rsidP="00110891">
      <w:pPr>
        <w:pStyle w:val="Lista4"/>
        <w:numPr>
          <w:ilvl w:val="2"/>
          <w:numId w:val="46"/>
        </w:numPr>
        <w:tabs>
          <w:tab w:val="clear" w:pos="2984"/>
        </w:tabs>
        <w:ind w:left="1276" w:hanging="425"/>
        <w:rPr>
          <w:rFonts w:ascii="Arial" w:hAnsi="Arial" w:cs="Arial"/>
        </w:rPr>
      </w:pPr>
      <w:r w:rsidRPr="00E842ED">
        <w:rPr>
          <w:rFonts w:ascii="Arial" w:hAnsi="Arial" w:cs="Arial"/>
        </w:rPr>
        <w:t>dzienniki stanowiące odrębne rejestry w zakresie wydatków, funduszy specjalnego przeznaczenia, sum depozytowych, depozytów oraz projektów współfinansowanych ze środków Unii Europejskiej</w:t>
      </w:r>
      <w:r w:rsidR="00441536" w:rsidRPr="00E842ED">
        <w:rPr>
          <w:rFonts w:ascii="Arial" w:hAnsi="Arial" w:cs="Arial"/>
        </w:rPr>
        <w:t>,</w:t>
      </w:r>
      <w:r w:rsidRPr="00E842ED">
        <w:rPr>
          <w:rFonts w:ascii="Arial" w:hAnsi="Arial" w:cs="Arial"/>
        </w:rPr>
        <w:t xml:space="preserve"> </w:t>
      </w:r>
      <w:r w:rsidR="00441536" w:rsidRPr="00E842ED">
        <w:rPr>
          <w:rFonts w:ascii="Arial" w:hAnsi="Arial" w:cs="Arial"/>
        </w:rPr>
        <w:t>a także</w:t>
      </w:r>
      <w:r w:rsidRPr="00E842ED">
        <w:rPr>
          <w:rFonts w:ascii="Arial" w:hAnsi="Arial" w:cs="Arial"/>
        </w:rPr>
        <w:t>:</w:t>
      </w:r>
    </w:p>
    <w:p w:rsidR="00C12C00" w:rsidRPr="00E842ED" w:rsidRDefault="00C12C00" w:rsidP="00255EE2">
      <w:pPr>
        <w:pStyle w:val="Lista5"/>
        <w:numPr>
          <w:ilvl w:val="4"/>
          <w:numId w:val="46"/>
        </w:numPr>
        <w:tabs>
          <w:tab w:val="clear" w:pos="4244"/>
        </w:tabs>
        <w:ind w:left="1418" w:hanging="425"/>
        <w:rPr>
          <w:rFonts w:ascii="Arial" w:hAnsi="Arial" w:cs="Arial"/>
        </w:rPr>
      </w:pPr>
      <w:r w:rsidRPr="00E842ED">
        <w:rPr>
          <w:rFonts w:ascii="Arial" w:hAnsi="Arial" w:cs="Arial"/>
        </w:rPr>
        <w:t>księga główna z podziałem jak wyżej,</w:t>
      </w:r>
    </w:p>
    <w:p w:rsidR="00C12C00" w:rsidRPr="00E842ED" w:rsidRDefault="00C12C00" w:rsidP="00255EE2">
      <w:pPr>
        <w:pStyle w:val="Lista5"/>
        <w:numPr>
          <w:ilvl w:val="4"/>
          <w:numId w:val="46"/>
        </w:numPr>
        <w:tabs>
          <w:tab w:val="clear" w:pos="4244"/>
        </w:tabs>
        <w:ind w:left="1418" w:hanging="425"/>
        <w:rPr>
          <w:rFonts w:ascii="Arial" w:hAnsi="Arial" w:cs="Arial"/>
        </w:rPr>
      </w:pPr>
      <w:r w:rsidRPr="00E842ED">
        <w:rPr>
          <w:rFonts w:ascii="Arial" w:hAnsi="Arial" w:cs="Arial"/>
        </w:rPr>
        <w:t>karty kontowe kont syntetycznych i ksiąg pomocniczych,</w:t>
      </w:r>
    </w:p>
    <w:p w:rsidR="00C12C00" w:rsidRPr="00E842ED" w:rsidRDefault="00C12C00" w:rsidP="00110891">
      <w:pPr>
        <w:pStyle w:val="Lista4"/>
        <w:numPr>
          <w:ilvl w:val="2"/>
          <w:numId w:val="46"/>
        </w:numPr>
        <w:tabs>
          <w:tab w:val="clear" w:pos="2984"/>
        </w:tabs>
        <w:ind w:left="1276" w:hanging="425"/>
        <w:rPr>
          <w:rFonts w:ascii="Arial" w:hAnsi="Arial" w:cs="Arial"/>
        </w:rPr>
      </w:pPr>
      <w:r w:rsidRPr="00E842ED">
        <w:rPr>
          <w:rFonts w:ascii="Arial" w:hAnsi="Arial" w:cs="Arial"/>
        </w:rPr>
        <w:t>zestawienia obrotów i sald kont księgi głównej i kont ksiąg pomocniczych (analitycznych);</w:t>
      </w:r>
    </w:p>
    <w:p w:rsidR="00C12C00" w:rsidRPr="00E842ED" w:rsidRDefault="00C57586" w:rsidP="00BC4758">
      <w:pPr>
        <w:pStyle w:val="Lista3"/>
        <w:numPr>
          <w:ilvl w:val="2"/>
          <w:numId w:val="5"/>
        </w:numPr>
        <w:tabs>
          <w:tab w:val="clear" w:pos="2160"/>
        </w:tabs>
        <w:ind w:left="993" w:hanging="426"/>
        <w:rPr>
          <w:rFonts w:ascii="Arial" w:hAnsi="Arial" w:cs="Arial"/>
        </w:rPr>
      </w:pPr>
      <w:r w:rsidRPr="00E842ED">
        <w:rPr>
          <w:rFonts w:ascii="Arial" w:hAnsi="Arial" w:cs="Arial"/>
        </w:rPr>
        <w:t xml:space="preserve">ewidencje zaangażowania wydatków prowadzone </w:t>
      </w:r>
      <w:r w:rsidR="00C12C00" w:rsidRPr="00E842ED">
        <w:rPr>
          <w:rFonts w:ascii="Arial" w:hAnsi="Arial" w:cs="Arial"/>
        </w:rPr>
        <w:t>w komórkach organizacyjnych urzędu</w:t>
      </w:r>
      <w:r w:rsidR="00902084" w:rsidRPr="00E842ED">
        <w:rPr>
          <w:rFonts w:ascii="Arial" w:hAnsi="Arial" w:cs="Arial"/>
        </w:rPr>
        <w:t xml:space="preserve"> w </w:t>
      </w:r>
      <w:r w:rsidR="00C12C00" w:rsidRPr="00E842ED">
        <w:rPr>
          <w:rFonts w:ascii="Arial" w:hAnsi="Arial" w:cs="Arial"/>
        </w:rPr>
        <w:t>zakresie ich właściwości</w:t>
      </w:r>
      <w:r w:rsidR="00D74052" w:rsidRPr="00E842ED">
        <w:rPr>
          <w:rFonts w:ascii="Arial" w:hAnsi="Arial" w:cs="Arial"/>
        </w:rPr>
        <w:t>,</w:t>
      </w:r>
      <w:r w:rsidR="00C12C00" w:rsidRPr="00E842ED">
        <w:rPr>
          <w:rFonts w:ascii="Arial" w:hAnsi="Arial" w:cs="Arial"/>
        </w:rPr>
        <w:t xml:space="preserve"> stanowiąc</w:t>
      </w:r>
      <w:r w:rsidR="00397295" w:rsidRPr="00E842ED">
        <w:rPr>
          <w:rFonts w:ascii="Arial" w:hAnsi="Arial" w:cs="Arial"/>
        </w:rPr>
        <w:t>e</w:t>
      </w:r>
      <w:r w:rsidR="00C12C00" w:rsidRPr="00E842ED">
        <w:rPr>
          <w:rFonts w:ascii="Arial" w:hAnsi="Arial" w:cs="Arial"/>
        </w:rPr>
        <w:t xml:space="preserve"> ewidencję pomocniczą do kont syntetycznych prowadzonych</w:t>
      </w:r>
      <w:r w:rsidR="00902084" w:rsidRPr="00E842ED">
        <w:rPr>
          <w:rFonts w:ascii="Arial" w:hAnsi="Arial" w:cs="Arial"/>
        </w:rPr>
        <w:t xml:space="preserve"> w </w:t>
      </w:r>
      <w:r w:rsidR="00195407" w:rsidRPr="00E842ED">
        <w:rPr>
          <w:rFonts w:ascii="Arial" w:hAnsi="Arial" w:cs="Arial"/>
        </w:rPr>
        <w:t>Referacie Księgowości Wydatków Urzędu</w:t>
      </w:r>
      <w:r w:rsidR="00C12C00" w:rsidRPr="00E842ED">
        <w:rPr>
          <w:rFonts w:ascii="Arial" w:hAnsi="Arial" w:cs="Arial"/>
        </w:rPr>
        <w:t>;</w:t>
      </w:r>
    </w:p>
    <w:p w:rsidR="00C12C00" w:rsidRPr="00E842ED" w:rsidRDefault="00FA0B23" w:rsidP="00BC4758">
      <w:pPr>
        <w:pStyle w:val="Lista3"/>
        <w:numPr>
          <w:ilvl w:val="2"/>
          <w:numId w:val="5"/>
        </w:numPr>
        <w:tabs>
          <w:tab w:val="clear" w:pos="2160"/>
        </w:tabs>
        <w:ind w:left="993" w:hanging="426"/>
        <w:rPr>
          <w:rFonts w:ascii="Arial" w:hAnsi="Arial" w:cs="Arial"/>
        </w:rPr>
      </w:pPr>
      <w:r w:rsidRPr="00E842ED">
        <w:rPr>
          <w:rFonts w:ascii="Arial" w:hAnsi="Arial" w:cs="Arial"/>
        </w:rPr>
        <w:t>ewidencj</w:t>
      </w:r>
      <w:r w:rsidR="00397295" w:rsidRPr="00E842ED">
        <w:rPr>
          <w:rFonts w:ascii="Arial" w:hAnsi="Arial" w:cs="Arial"/>
        </w:rPr>
        <w:t>e ilościowo-wartościowe</w:t>
      </w:r>
      <w:r w:rsidRPr="00E842ED">
        <w:rPr>
          <w:rFonts w:ascii="Arial" w:hAnsi="Arial" w:cs="Arial"/>
        </w:rPr>
        <w:t xml:space="preserve"> składników majątkowych</w:t>
      </w:r>
      <w:r w:rsidR="00C02586" w:rsidRPr="00E842ED">
        <w:rPr>
          <w:rFonts w:ascii="Arial" w:hAnsi="Arial" w:cs="Arial"/>
        </w:rPr>
        <w:t>, stanowiące ewidencję pomocniczą do kont syntetycznych prowadzonych w Referacie Księgowości Wydatków Urzędu, są</w:t>
      </w:r>
      <w:r w:rsidRPr="00E842ED">
        <w:rPr>
          <w:rFonts w:ascii="Arial" w:hAnsi="Arial" w:cs="Arial"/>
        </w:rPr>
        <w:t xml:space="preserve"> </w:t>
      </w:r>
      <w:r w:rsidR="00C12C00" w:rsidRPr="00E842ED">
        <w:rPr>
          <w:rFonts w:ascii="Arial" w:hAnsi="Arial" w:cs="Arial"/>
        </w:rPr>
        <w:t>prowadzon</w:t>
      </w:r>
      <w:r w:rsidR="00397295" w:rsidRPr="00E842ED">
        <w:rPr>
          <w:rFonts w:ascii="Arial" w:hAnsi="Arial" w:cs="Arial"/>
        </w:rPr>
        <w:t>e</w:t>
      </w:r>
      <w:r w:rsidR="001F18D2" w:rsidRPr="00E842ED">
        <w:rPr>
          <w:rFonts w:ascii="Arial" w:hAnsi="Arial" w:cs="Arial"/>
        </w:rPr>
        <w:t xml:space="preserve"> </w:t>
      </w:r>
      <w:r w:rsidR="00C12C00" w:rsidRPr="00E842ED">
        <w:rPr>
          <w:rFonts w:ascii="Arial" w:hAnsi="Arial" w:cs="Arial"/>
        </w:rPr>
        <w:t>przez:</w:t>
      </w:r>
    </w:p>
    <w:p w:rsidR="006C4893" w:rsidRPr="00E842ED" w:rsidRDefault="00647D4D" w:rsidP="00110891">
      <w:pPr>
        <w:pStyle w:val="Lista4"/>
        <w:numPr>
          <w:ilvl w:val="1"/>
          <w:numId w:val="48"/>
        </w:numPr>
        <w:tabs>
          <w:tab w:val="clear" w:pos="1440"/>
        </w:tabs>
        <w:ind w:left="1276" w:hanging="425"/>
        <w:rPr>
          <w:rFonts w:ascii="Arial" w:hAnsi="Arial" w:cs="Arial"/>
        </w:rPr>
      </w:pPr>
      <w:r w:rsidRPr="00E842ED">
        <w:rPr>
          <w:rFonts w:ascii="Arial" w:hAnsi="Arial" w:cs="Arial"/>
        </w:rPr>
        <w:t>Wydział Nadzoru Właścicielskiego w zakresie mienia komunalnego Gminy Bytom, w tym przekazan</w:t>
      </w:r>
      <w:r w:rsidR="00C52827" w:rsidRPr="00E842ED">
        <w:rPr>
          <w:rFonts w:ascii="Arial" w:hAnsi="Arial" w:cs="Arial"/>
        </w:rPr>
        <w:t>ego</w:t>
      </w:r>
      <w:r w:rsidRPr="00E842ED">
        <w:rPr>
          <w:rFonts w:ascii="Arial" w:hAnsi="Arial" w:cs="Arial"/>
        </w:rPr>
        <w:t xml:space="preserve"> innym podmiotom w dzierżawę, użyczenie lub użytkowanie, </w:t>
      </w:r>
      <w:r w:rsidR="00C02586" w:rsidRPr="00E842ED">
        <w:rPr>
          <w:rFonts w:ascii="Arial" w:hAnsi="Arial" w:cs="Arial"/>
        </w:rPr>
        <w:t xml:space="preserve">a </w:t>
      </w:r>
      <w:r w:rsidRPr="00E842ED">
        <w:rPr>
          <w:rFonts w:ascii="Arial" w:hAnsi="Arial" w:cs="Arial"/>
        </w:rPr>
        <w:t>nieujętego w ewidencji innych jednostek organizacyjnych gminy</w:t>
      </w:r>
      <w:r w:rsidR="00C12C00" w:rsidRPr="00E842ED">
        <w:rPr>
          <w:rFonts w:ascii="Arial" w:hAnsi="Arial" w:cs="Arial"/>
        </w:rPr>
        <w:t>,</w:t>
      </w:r>
    </w:p>
    <w:p w:rsidR="00C02586" w:rsidRPr="00E842ED" w:rsidRDefault="00C12C00" w:rsidP="00110891">
      <w:pPr>
        <w:pStyle w:val="Lista4"/>
        <w:numPr>
          <w:ilvl w:val="1"/>
          <w:numId w:val="48"/>
        </w:numPr>
        <w:tabs>
          <w:tab w:val="clear" w:pos="1440"/>
        </w:tabs>
        <w:ind w:left="1276" w:hanging="427"/>
        <w:rPr>
          <w:rFonts w:ascii="Arial" w:hAnsi="Arial" w:cs="Arial"/>
        </w:rPr>
      </w:pPr>
      <w:r w:rsidRPr="00E842ED">
        <w:rPr>
          <w:rFonts w:ascii="Arial" w:hAnsi="Arial" w:cs="Arial"/>
        </w:rPr>
        <w:t>Wydział Administracyjny w zakresie majątku urzędu,</w:t>
      </w:r>
      <w:r w:rsidR="00C02586" w:rsidRPr="00E842ED">
        <w:rPr>
          <w:rFonts w:ascii="Arial" w:hAnsi="Arial" w:cs="Arial"/>
        </w:rPr>
        <w:t xml:space="preserve"> </w:t>
      </w:r>
    </w:p>
    <w:p w:rsidR="00BA6ACE" w:rsidRPr="00E842ED" w:rsidRDefault="00C12C00" w:rsidP="00110891">
      <w:pPr>
        <w:pStyle w:val="Lista4"/>
        <w:numPr>
          <w:ilvl w:val="1"/>
          <w:numId w:val="48"/>
        </w:numPr>
        <w:tabs>
          <w:tab w:val="clear" w:pos="1440"/>
        </w:tabs>
        <w:ind w:left="1276" w:hanging="425"/>
        <w:rPr>
          <w:rFonts w:ascii="Arial" w:hAnsi="Arial" w:cs="Arial"/>
        </w:rPr>
      </w:pPr>
      <w:r w:rsidRPr="00E842ED">
        <w:rPr>
          <w:rFonts w:ascii="Arial" w:hAnsi="Arial" w:cs="Arial"/>
        </w:rPr>
        <w:t>Wydział Obrotu Nieruchomościami w zakresie gruntów Gminy i Skarbu Państwa, prawa użytkowania wieczystego Gminy na gruntach Skarbu Państwa</w:t>
      </w:r>
      <w:r w:rsidR="001656B8" w:rsidRPr="00E842ED">
        <w:rPr>
          <w:rFonts w:ascii="Arial" w:hAnsi="Arial" w:cs="Arial"/>
        </w:rPr>
        <w:t>,</w:t>
      </w:r>
      <w:r w:rsidRPr="00E842ED">
        <w:rPr>
          <w:rFonts w:ascii="Arial" w:hAnsi="Arial" w:cs="Arial"/>
        </w:rPr>
        <w:t xml:space="preserve"> prawa użytkowania wieczystego Skarbu Państwa</w:t>
      </w:r>
      <w:r w:rsidR="00902084" w:rsidRPr="00E842ED">
        <w:rPr>
          <w:rFonts w:ascii="Arial" w:hAnsi="Arial" w:cs="Arial"/>
        </w:rPr>
        <w:t xml:space="preserve"> na </w:t>
      </w:r>
      <w:r w:rsidRPr="00E842ED">
        <w:rPr>
          <w:rFonts w:ascii="Arial" w:hAnsi="Arial" w:cs="Arial"/>
        </w:rPr>
        <w:t xml:space="preserve">gruntach </w:t>
      </w:r>
      <w:r w:rsidRPr="00E842ED">
        <w:rPr>
          <w:rFonts w:ascii="Arial" w:hAnsi="Arial" w:cs="Arial"/>
        </w:rPr>
        <w:lastRenderedPageBreak/>
        <w:t>Gminy oraz gruntów stanowiących własność jednostki przekazanych</w:t>
      </w:r>
      <w:r w:rsidR="001656B8" w:rsidRPr="00E842ED">
        <w:rPr>
          <w:rFonts w:ascii="Arial" w:hAnsi="Arial" w:cs="Arial"/>
        </w:rPr>
        <w:t xml:space="preserve"> w </w:t>
      </w:r>
      <w:r w:rsidRPr="00E842ED">
        <w:rPr>
          <w:rFonts w:ascii="Arial" w:hAnsi="Arial" w:cs="Arial"/>
        </w:rPr>
        <w:t>użytko</w:t>
      </w:r>
      <w:r w:rsidR="00BA6ACE" w:rsidRPr="00E842ED">
        <w:rPr>
          <w:rFonts w:ascii="Arial" w:hAnsi="Arial" w:cs="Arial"/>
        </w:rPr>
        <w:t>wanie</w:t>
      </w:r>
      <w:r w:rsidR="00C02586" w:rsidRPr="00E842ED">
        <w:rPr>
          <w:rFonts w:ascii="Arial" w:hAnsi="Arial" w:cs="Arial"/>
        </w:rPr>
        <w:t xml:space="preserve"> wieczyste innym podmiotom.</w:t>
      </w:r>
    </w:p>
    <w:p w:rsidR="00C12C00" w:rsidRPr="00E842ED" w:rsidRDefault="00DA26A5" w:rsidP="00110891">
      <w:pPr>
        <w:pStyle w:val="Lista2"/>
        <w:numPr>
          <w:ilvl w:val="3"/>
          <w:numId w:val="49"/>
        </w:numPr>
        <w:tabs>
          <w:tab w:val="clear" w:pos="2880"/>
        </w:tabs>
        <w:ind w:left="709" w:hanging="283"/>
        <w:rPr>
          <w:rFonts w:ascii="Arial" w:hAnsi="Arial" w:cs="Arial"/>
        </w:rPr>
      </w:pPr>
      <w:r w:rsidRPr="00E842ED">
        <w:rPr>
          <w:rFonts w:ascii="Arial" w:hAnsi="Arial" w:cs="Arial"/>
        </w:rPr>
        <w:t>Kierownik Referatu Księgowości Wydatków Urzędu</w:t>
      </w:r>
      <w:r w:rsidR="00EB65AC" w:rsidRPr="00E842ED">
        <w:rPr>
          <w:rFonts w:ascii="Arial" w:hAnsi="Arial" w:cs="Arial"/>
        </w:rPr>
        <w:t xml:space="preserve"> bądź osoba go zastępująca,</w:t>
      </w:r>
      <w:r w:rsidR="00C12C00" w:rsidRPr="00E842ED">
        <w:rPr>
          <w:rFonts w:ascii="Arial" w:hAnsi="Arial" w:cs="Arial"/>
        </w:rPr>
        <w:t xml:space="preserve"> ma prawo do egzekwowania informacji o stanie tych ewidencji. Nadzór nad prawidłową realizacją zadań związanych</w:t>
      </w:r>
      <w:r w:rsidR="00902084" w:rsidRPr="00E842ED">
        <w:rPr>
          <w:rFonts w:ascii="Arial" w:hAnsi="Arial" w:cs="Arial"/>
        </w:rPr>
        <w:t xml:space="preserve"> </w:t>
      </w:r>
      <w:r w:rsidR="00C12C00" w:rsidRPr="00E842ED">
        <w:rPr>
          <w:rFonts w:ascii="Arial" w:hAnsi="Arial" w:cs="Arial"/>
        </w:rPr>
        <w:t>z</w:t>
      </w:r>
      <w:r w:rsidR="00902084" w:rsidRPr="00E842ED">
        <w:rPr>
          <w:rFonts w:ascii="Arial" w:hAnsi="Arial" w:cs="Arial"/>
        </w:rPr>
        <w:t> </w:t>
      </w:r>
      <w:r w:rsidR="00C12C00" w:rsidRPr="00E842ED">
        <w:rPr>
          <w:rFonts w:ascii="Arial" w:hAnsi="Arial" w:cs="Arial"/>
        </w:rPr>
        <w:t xml:space="preserve">prowadzeniem ksiąg sprawują naczelnicy i kierownicy komórek organizacyjnych, w których księgi są prowadzone. </w:t>
      </w:r>
    </w:p>
    <w:p w:rsidR="006C4893" w:rsidRPr="00E842ED" w:rsidRDefault="00C12C00" w:rsidP="00110891">
      <w:pPr>
        <w:pStyle w:val="Lista2"/>
        <w:numPr>
          <w:ilvl w:val="3"/>
          <w:numId w:val="49"/>
        </w:numPr>
        <w:tabs>
          <w:tab w:val="clear" w:pos="2880"/>
        </w:tabs>
        <w:ind w:left="709" w:hanging="283"/>
        <w:rPr>
          <w:rFonts w:ascii="Arial" w:hAnsi="Arial" w:cs="Arial"/>
        </w:rPr>
      </w:pPr>
      <w:r w:rsidRPr="00E842ED">
        <w:rPr>
          <w:rFonts w:ascii="Arial" w:hAnsi="Arial" w:cs="Arial"/>
        </w:rPr>
        <w:t>Ewidencja księgowa prowadzona jest przy użyciu programu komputerowego dopuszczonego do eksploatacji. Sposób użytkowania programu oraz opis systemu przetwarzania danych zawiera opis jego działania.</w:t>
      </w:r>
    </w:p>
    <w:p w:rsidR="00C12C00" w:rsidRPr="00E842ED" w:rsidRDefault="00C12C00" w:rsidP="00110891">
      <w:pPr>
        <w:pStyle w:val="Lista2"/>
        <w:numPr>
          <w:ilvl w:val="3"/>
          <w:numId w:val="49"/>
        </w:numPr>
        <w:tabs>
          <w:tab w:val="clear" w:pos="2880"/>
        </w:tabs>
        <w:ind w:left="709" w:hanging="283"/>
        <w:rPr>
          <w:rFonts w:ascii="Arial" w:hAnsi="Arial" w:cs="Arial"/>
        </w:rPr>
      </w:pPr>
      <w:r w:rsidRPr="00E842ED">
        <w:rPr>
          <w:rFonts w:ascii="Arial" w:hAnsi="Arial" w:cs="Arial"/>
        </w:rPr>
        <w:t>Ustala się następujący plan kont dla prowadzenia rac</w:t>
      </w:r>
      <w:r w:rsidR="00E632A5" w:rsidRPr="00E842ED">
        <w:rPr>
          <w:rFonts w:ascii="Arial" w:hAnsi="Arial" w:cs="Arial"/>
        </w:rPr>
        <w:t>hunkowości wydatków budżetowych,</w:t>
      </w:r>
      <w:r w:rsidRPr="00E842ED">
        <w:rPr>
          <w:rFonts w:ascii="Arial" w:hAnsi="Arial" w:cs="Arial"/>
        </w:rPr>
        <w:t xml:space="preserve"> wydatków funduszy specjalnego przeznaczenia</w:t>
      </w:r>
      <w:r w:rsidR="00483F41" w:rsidRPr="00E842ED">
        <w:rPr>
          <w:rFonts w:ascii="Arial" w:hAnsi="Arial" w:cs="Arial"/>
        </w:rPr>
        <w:t>,</w:t>
      </w:r>
      <w:r w:rsidRPr="00E842ED">
        <w:rPr>
          <w:rFonts w:ascii="Arial" w:hAnsi="Arial" w:cs="Arial"/>
        </w:rPr>
        <w:t xml:space="preserve"> sum depozytowych</w:t>
      </w:r>
      <w:r w:rsidR="00483F41" w:rsidRPr="00E842ED">
        <w:rPr>
          <w:rFonts w:ascii="Arial" w:hAnsi="Arial" w:cs="Arial"/>
        </w:rPr>
        <w:t>, depozytów i składników majątkowych</w:t>
      </w:r>
      <w:r w:rsidRPr="00E842ED">
        <w:rPr>
          <w:rFonts w:ascii="Arial" w:hAnsi="Arial" w:cs="Arial"/>
        </w:rPr>
        <w:t>:</w:t>
      </w:r>
    </w:p>
    <w:p w:rsidR="00901DD6" w:rsidRPr="00E842ED" w:rsidRDefault="00616D63" w:rsidP="00110891">
      <w:pPr>
        <w:pStyle w:val="Lista3"/>
        <w:numPr>
          <w:ilvl w:val="2"/>
          <w:numId w:val="48"/>
        </w:numPr>
        <w:tabs>
          <w:tab w:val="clear" w:pos="2160"/>
        </w:tabs>
        <w:ind w:left="993" w:hanging="426"/>
        <w:rPr>
          <w:rFonts w:ascii="Arial" w:hAnsi="Arial" w:cs="Arial"/>
        </w:rPr>
      </w:pPr>
      <w:r w:rsidRPr="00E842ED">
        <w:rPr>
          <w:rFonts w:ascii="Arial" w:hAnsi="Arial" w:cs="Arial"/>
        </w:rPr>
        <w:t>wykaz kont:</w:t>
      </w:r>
    </w:p>
    <w:p w:rsidR="00C12C00" w:rsidRPr="00E842ED" w:rsidRDefault="00C12C00" w:rsidP="00110891">
      <w:pPr>
        <w:pStyle w:val="Lista4"/>
        <w:numPr>
          <w:ilvl w:val="1"/>
          <w:numId w:val="113"/>
        </w:numPr>
        <w:tabs>
          <w:tab w:val="clear" w:pos="1440"/>
        </w:tabs>
        <w:ind w:left="1276" w:hanging="425"/>
        <w:rPr>
          <w:rFonts w:ascii="Arial" w:hAnsi="Arial" w:cs="Arial"/>
        </w:rPr>
      </w:pPr>
      <w:r w:rsidRPr="00E842ED">
        <w:rPr>
          <w:rFonts w:ascii="Arial" w:hAnsi="Arial" w:cs="Arial"/>
        </w:rPr>
        <w:t>konta bilansowe:</w:t>
      </w:r>
    </w:p>
    <w:p w:rsidR="00D7405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011</w:t>
      </w:r>
      <w:r w:rsidRPr="00E842ED">
        <w:rPr>
          <w:rFonts w:ascii="Arial" w:hAnsi="Arial" w:cs="Arial"/>
        </w:rPr>
        <w:tab/>
        <w:t>Środki trwałe</w:t>
      </w:r>
      <w:r w:rsidR="00465C82" w:rsidRPr="00E842ED">
        <w:rPr>
          <w:rFonts w:ascii="Arial" w:hAnsi="Arial" w:cs="Arial"/>
        </w:rPr>
        <w:t>,</w:t>
      </w:r>
      <w:r w:rsidRPr="00E842ED">
        <w:rPr>
          <w:rFonts w:ascii="Arial" w:hAnsi="Arial" w:cs="Arial"/>
        </w:rPr>
        <w:t xml:space="preserve"> </w:t>
      </w:r>
    </w:p>
    <w:p w:rsidR="00D7405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013</w:t>
      </w:r>
      <w:r w:rsidRPr="00E842ED">
        <w:rPr>
          <w:rFonts w:ascii="Arial" w:hAnsi="Arial" w:cs="Arial"/>
        </w:rPr>
        <w:tab/>
        <w:t>Pozostałe środki trwałe</w:t>
      </w:r>
      <w:r w:rsidR="00465C82" w:rsidRPr="00E842ED">
        <w:rPr>
          <w:rFonts w:ascii="Arial" w:hAnsi="Arial" w:cs="Arial"/>
        </w:rPr>
        <w:t>,</w:t>
      </w:r>
      <w:r w:rsidRPr="00E842ED">
        <w:rPr>
          <w:rFonts w:ascii="Arial" w:hAnsi="Arial" w:cs="Arial"/>
        </w:rPr>
        <w:t xml:space="preserve">  </w:t>
      </w:r>
    </w:p>
    <w:p w:rsidR="00D7405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015</w:t>
      </w:r>
      <w:r w:rsidRPr="00E842ED">
        <w:rPr>
          <w:rFonts w:ascii="Arial" w:hAnsi="Arial" w:cs="Arial"/>
        </w:rPr>
        <w:tab/>
        <w:t>Mienie zlikwidowanych jednostek</w:t>
      </w:r>
      <w:r w:rsidR="00465C82" w:rsidRPr="00E842ED">
        <w:rPr>
          <w:rFonts w:ascii="Arial" w:hAnsi="Arial" w:cs="Arial"/>
        </w:rPr>
        <w:t>,</w:t>
      </w:r>
    </w:p>
    <w:p w:rsidR="00D7405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016</w:t>
      </w:r>
      <w:r w:rsidRPr="00E842ED">
        <w:rPr>
          <w:rFonts w:ascii="Arial" w:hAnsi="Arial" w:cs="Arial"/>
        </w:rPr>
        <w:tab/>
        <w:t>Dobra kultury</w:t>
      </w:r>
      <w:r w:rsidR="00465C82" w:rsidRPr="00E842ED">
        <w:rPr>
          <w:rFonts w:ascii="Arial" w:hAnsi="Arial" w:cs="Arial"/>
        </w:rPr>
        <w:t>,</w:t>
      </w:r>
    </w:p>
    <w:p w:rsidR="00D74052" w:rsidRPr="00E842ED" w:rsidRDefault="00D74052" w:rsidP="00255EE2">
      <w:pPr>
        <w:pStyle w:val="Listapunktowana5"/>
        <w:numPr>
          <w:ilvl w:val="0"/>
          <w:numId w:val="106"/>
        </w:numPr>
        <w:ind w:left="1418" w:hanging="425"/>
        <w:rPr>
          <w:rFonts w:ascii="Arial" w:hAnsi="Arial" w:cs="Arial"/>
        </w:rPr>
      </w:pPr>
      <w:r w:rsidRPr="00E842ED">
        <w:rPr>
          <w:rFonts w:ascii="Arial" w:hAnsi="Arial" w:cs="Arial"/>
        </w:rPr>
        <w:t>020</w:t>
      </w:r>
      <w:r w:rsidRPr="00E842ED">
        <w:rPr>
          <w:rFonts w:ascii="Arial" w:hAnsi="Arial" w:cs="Arial"/>
        </w:rPr>
        <w:tab/>
      </w:r>
      <w:r w:rsidR="00C12C00" w:rsidRPr="00E842ED">
        <w:rPr>
          <w:rFonts w:ascii="Arial" w:hAnsi="Arial" w:cs="Arial"/>
        </w:rPr>
        <w:t>Wartości niematerialne i prawne</w:t>
      </w:r>
      <w:r w:rsidR="00465C82" w:rsidRPr="00E842ED">
        <w:rPr>
          <w:rFonts w:ascii="Arial" w:hAnsi="Arial" w:cs="Arial"/>
        </w:rPr>
        <w:t>,</w:t>
      </w:r>
    </w:p>
    <w:p w:rsidR="00584C1C" w:rsidRPr="00E842ED" w:rsidRDefault="00D74052" w:rsidP="00255EE2">
      <w:pPr>
        <w:pStyle w:val="Listapunktowana5"/>
        <w:numPr>
          <w:ilvl w:val="0"/>
          <w:numId w:val="106"/>
        </w:numPr>
        <w:ind w:left="1418" w:hanging="425"/>
        <w:rPr>
          <w:rFonts w:ascii="Arial" w:hAnsi="Arial" w:cs="Arial"/>
        </w:rPr>
      </w:pPr>
      <w:r w:rsidRPr="00E842ED">
        <w:rPr>
          <w:rFonts w:ascii="Arial" w:hAnsi="Arial" w:cs="Arial"/>
        </w:rPr>
        <w:t>030</w:t>
      </w:r>
      <w:r w:rsidRPr="00E842ED">
        <w:rPr>
          <w:rFonts w:ascii="Arial" w:hAnsi="Arial" w:cs="Arial"/>
        </w:rPr>
        <w:tab/>
      </w:r>
      <w:r w:rsidR="00C12C00" w:rsidRPr="00E842ED">
        <w:rPr>
          <w:rFonts w:ascii="Arial" w:hAnsi="Arial" w:cs="Arial"/>
        </w:rPr>
        <w:t>Długoterminowe aktywa finansowe</w:t>
      </w:r>
      <w:r w:rsidR="00465C82" w:rsidRPr="00E842ED">
        <w:rPr>
          <w:rFonts w:ascii="Arial" w:hAnsi="Arial" w:cs="Arial"/>
        </w:rPr>
        <w:t>,</w:t>
      </w:r>
    </w:p>
    <w:p w:rsidR="00BA7018"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071</w:t>
      </w:r>
      <w:r w:rsidRPr="00E842ED">
        <w:rPr>
          <w:rFonts w:ascii="Arial" w:hAnsi="Arial" w:cs="Arial"/>
        </w:rPr>
        <w:tab/>
        <w:t>Umorzenie środków trwałych oraz wartości niematerialnych</w:t>
      </w:r>
    </w:p>
    <w:p w:rsidR="00584C1C" w:rsidRPr="00E842ED" w:rsidRDefault="00F2134F" w:rsidP="00255EE2">
      <w:pPr>
        <w:pStyle w:val="Listapunktowana5"/>
        <w:numPr>
          <w:ilvl w:val="0"/>
          <w:numId w:val="0"/>
        </w:numPr>
        <w:ind w:left="1418" w:firstLine="709"/>
        <w:rPr>
          <w:rFonts w:ascii="Arial" w:hAnsi="Arial" w:cs="Arial"/>
        </w:rPr>
      </w:pPr>
      <w:r w:rsidRPr="00E842ED">
        <w:rPr>
          <w:rFonts w:ascii="Arial" w:hAnsi="Arial" w:cs="Arial"/>
        </w:rPr>
        <w:t>i </w:t>
      </w:r>
      <w:r w:rsidR="00C12C00" w:rsidRPr="00E842ED">
        <w:rPr>
          <w:rFonts w:ascii="Arial" w:hAnsi="Arial" w:cs="Arial"/>
        </w:rPr>
        <w:t>prawnych</w:t>
      </w:r>
      <w:r w:rsidR="00465C82" w:rsidRPr="00E842ED">
        <w:rPr>
          <w:rFonts w:ascii="Arial" w:hAnsi="Arial" w:cs="Arial"/>
        </w:rPr>
        <w:t>,</w:t>
      </w:r>
    </w:p>
    <w:p w:rsidR="00BA7018" w:rsidRPr="00E842ED" w:rsidRDefault="00584C1C" w:rsidP="00255EE2">
      <w:pPr>
        <w:pStyle w:val="Listapunktowana5"/>
        <w:numPr>
          <w:ilvl w:val="0"/>
          <w:numId w:val="106"/>
        </w:numPr>
        <w:ind w:left="1418" w:hanging="425"/>
        <w:rPr>
          <w:rFonts w:ascii="Arial" w:hAnsi="Arial" w:cs="Arial"/>
        </w:rPr>
      </w:pPr>
      <w:r w:rsidRPr="00E842ED">
        <w:rPr>
          <w:rFonts w:ascii="Arial" w:hAnsi="Arial" w:cs="Arial"/>
        </w:rPr>
        <w:t>072</w:t>
      </w:r>
      <w:r w:rsidRPr="00E842ED">
        <w:rPr>
          <w:rFonts w:ascii="Arial" w:hAnsi="Arial" w:cs="Arial"/>
        </w:rPr>
        <w:tab/>
      </w:r>
      <w:r w:rsidR="00C12C00" w:rsidRPr="00E842ED">
        <w:rPr>
          <w:rFonts w:ascii="Arial" w:hAnsi="Arial" w:cs="Arial"/>
        </w:rPr>
        <w:t>Umorzenie pozostałych środków trwałych, wartości</w:t>
      </w:r>
    </w:p>
    <w:p w:rsidR="00584C1C" w:rsidRPr="00E842ED" w:rsidRDefault="00C12C00" w:rsidP="00255EE2">
      <w:pPr>
        <w:pStyle w:val="Listapunktowana5"/>
        <w:numPr>
          <w:ilvl w:val="0"/>
          <w:numId w:val="0"/>
        </w:numPr>
        <w:ind w:left="1418" w:firstLine="709"/>
        <w:rPr>
          <w:rFonts w:ascii="Arial" w:hAnsi="Arial" w:cs="Arial"/>
        </w:rPr>
      </w:pPr>
      <w:r w:rsidRPr="00E842ED">
        <w:rPr>
          <w:rFonts w:ascii="Arial" w:hAnsi="Arial" w:cs="Arial"/>
        </w:rPr>
        <w:t>niematerialnych i</w:t>
      </w:r>
      <w:r w:rsidR="00902084" w:rsidRPr="00E842ED">
        <w:rPr>
          <w:rFonts w:ascii="Arial" w:hAnsi="Arial" w:cs="Arial"/>
        </w:rPr>
        <w:t xml:space="preserve"> </w:t>
      </w:r>
      <w:r w:rsidRPr="00E842ED">
        <w:rPr>
          <w:rFonts w:ascii="Arial" w:hAnsi="Arial" w:cs="Arial"/>
        </w:rPr>
        <w:t>prawnych oraz zbiorów bibliotecznych</w:t>
      </w:r>
      <w:r w:rsidR="00465C82" w:rsidRPr="00E842ED">
        <w:rPr>
          <w:rFonts w:ascii="Arial" w:hAnsi="Arial" w:cs="Arial"/>
        </w:rPr>
        <w:t>,</w:t>
      </w:r>
    </w:p>
    <w:p w:rsidR="00584C1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073</w:t>
      </w:r>
      <w:r w:rsidRPr="00E842ED">
        <w:rPr>
          <w:rFonts w:ascii="Arial" w:hAnsi="Arial" w:cs="Arial"/>
        </w:rPr>
        <w:tab/>
        <w:t>Odpisy aktualizujące długoterminowe aktywa finansowe</w:t>
      </w:r>
      <w:r w:rsidR="00465C82" w:rsidRPr="00E842ED">
        <w:rPr>
          <w:rFonts w:ascii="Arial" w:hAnsi="Arial" w:cs="Arial"/>
        </w:rPr>
        <w:t>,</w:t>
      </w:r>
    </w:p>
    <w:p w:rsidR="004F5A8C" w:rsidRPr="00E842ED" w:rsidRDefault="004F5A8C" w:rsidP="00255EE2">
      <w:pPr>
        <w:pStyle w:val="Listapunktowana5"/>
        <w:numPr>
          <w:ilvl w:val="0"/>
          <w:numId w:val="106"/>
        </w:numPr>
        <w:ind w:left="1418" w:hanging="425"/>
        <w:rPr>
          <w:rFonts w:ascii="Arial" w:hAnsi="Arial" w:cs="Arial"/>
        </w:rPr>
      </w:pPr>
      <w:r w:rsidRPr="00E842ED">
        <w:rPr>
          <w:rFonts w:ascii="Arial" w:hAnsi="Arial" w:cs="Arial"/>
        </w:rPr>
        <w:t>074</w:t>
      </w:r>
      <w:r w:rsidRPr="00E842ED">
        <w:rPr>
          <w:rFonts w:ascii="Arial" w:hAnsi="Arial" w:cs="Arial"/>
        </w:rPr>
        <w:tab/>
        <w:t>Odpisy z tytułu trwałej utraty wartości rzeczowych aktywów</w:t>
      </w:r>
    </w:p>
    <w:p w:rsidR="004F5A8C" w:rsidRPr="00E842ED" w:rsidRDefault="004502AB" w:rsidP="00255EE2">
      <w:pPr>
        <w:pStyle w:val="Listapunktowana5"/>
        <w:numPr>
          <w:ilvl w:val="0"/>
          <w:numId w:val="0"/>
        </w:numPr>
        <w:ind w:left="2127"/>
        <w:rPr>
          <w:rFonts w:ascii="Arial" w:hAnsi="Arial" w:cs="Arial"/>
        </w:rPr>
      </w:pPr>
      <w:r w:rsidRPr="00E842ED">
        <w:rPr>
          <w:rFonts w:ascii="Arial" w:hAnsi="Arial" w:cs="Arial"/>
        </w:rPr>
        <w:t>t</w:t>
      </w:r>
      <w:r w:rsidR="004F5A8C" w:rsidRPr="00E842ED">
        <w:rPr>
          <w:rFonts w:ascii="Arial" w:hAnsi="Arial" w:cs="Arial"/>
        </w:rPr>
        <w:t>rwałych,</w:t>
      </w:r>
    </w:p>
    <w:p w:rsidR="00584C1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080</w:t>
      </w:r>
      <w:r w:rsidRPr="00E842ED">
        <w:rPr>
          <w:rFonts w:ascii="Arial" w:hAnsi="Arial" w:cs="Arial"/>
        </w:rPr>
        <w:tab/>
        <w:t>Środki trwałe w budowie (inwestycje)</w:t>
      </w:r>
      <w:r w:rsidR="00465C82" w:rsidRPr="00E842ED">
        <w:rPr>
          <w:rFonts w:ascii="Arial" w:hAnsi="Arial" w:cs="Arial"/>
        </w:rPr>
        <w:t>,</w:t>
      </w:r>
      <w:r w:rsidRPr="00E842ED">
        <w:rPr>
          <w:rFonts w:ascii="Arial" w:hAnsi="Arial" w:cs="Arial"/>
        </w:rPr>
        <w:t xml:space="preserve"> </w:t>
      </w:r>
    </w:p>
    <w:p w:rsidR="00584C1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101</w:t>
      </w:r>
      <w:r w:rsidRPr="00E842ED">
        <w:rPr>
          <w:rFonts w:ascii="Arial" w:hAnsi="Arial" w:cs="Arial"/>
        </w:rPr>
        <w:tab/>
        <w:t>Kasa</w:t>
      </w:r>
      <w:r w:rsidR="00465C82" w:rsidRPr="00E842ED">
        <w:rPr>
          <w:rFonts w:ascii="Arial" w:hAnsi="Arial" w:cs="Arial"/>
        </w:rPr>
        <w:t>,</w:t>
      </w:r>
    </w:p>
    <w:p w:rsidR="00584C1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130</w:t>
      </w:r>
      <w:r w:rsidRPr="00E842ED">
        <w:rPr>
          <w:rFonts w:ascii="Arial" w:hAnsi="Arial" w:cs="Arial"/>
        </w:rPr>
        <w:tab/>
        <w:t>Rachunek bieżący jednostki</w:t>
      </w:r>
      <w:r w:rsidR="00465C82" w:rsidRPr="00E842ED">
        <w:rPr>
          <w:rFonts w:ascii="Arial" w:hAnsi="Arial" w:cs="Arial"/>
        </w:rPr>
        <w:t>,</w:t>
      </w:r>
    </w:p>
    <w:p w:rsidR="00584C1C" w:rsidRPr="00E842ED" w:rsidRDefault="00584C1C" w:rsidP="00255EE2">
      <w:pPr>
        <w:pStyle w:val="Listapunktowana5"/>
        <w:numPr>
          <w:ilvl w:val="0"/>
          <w:numId w:val="106"/>
        </w:numPr>
        <w:ind w:left="1418" w:hanging="425"/>
        <w:rPr>
          <w:rFonts w:ascii="Arial" w:hAnsi="Arial" w:cs="Arial"/>
        </w:rPr>
      </w:pPr>
      <w:r w:rsidRPr="00E842ED">
        <w:rPr>
          <w:rFonts w:ascii="Arial" w:hAnsi="Arial" w:cs="Arial"/>
        </w:rPr>
        <w:t>131</w:t>
      </w:r>
      <w:r w:rsidRPr="00E842ED">
        <w:rPr>
          <w:rFonts w:ascii="Arial" w:hAnsi="Arial" w:cs="Arial"/>
        </w:rPr>
        <w:tab/>
      </w:r>
      <w:r w:rsidR="00C12C00" w:rsidRPr="00E842ED">
        <w:rPr>
          <w:rFonts w:ascii="Arial" w:hAnsi="Arial" w:cs="Arial"/>
        </w:rPr>
        <w:t>Rachunek bieżący – rozliczenia z tytułu VAT</w:t>
      </w:r>
      <w:r w:rsidR="00465C82" w:rsidRPr="00E842ED">
        <w:rPr>
          <w:rFonts w:ascii="Arial" w:hAnsi="Arial" w:cs="Arial"/>
        </w:rPr>
        <w:t>,</w:t>
      </w:r>
    </w:p>
    <w:p w:rsidR="00584C1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135</w:t>
      </w:r>
      <w:r w:rsidRPr="00E842ED">
        <w:rPr>
          <w:rFonts w:ascii="Arial" w:hAnsi="Arial" w:cs="Arial"/>
        </w:rPr>
        <w:tab/>
        <w:t>Rachunki środków funduszy specjalnego przeznaczenia</w:t>
      </w:r>
      <w:r w:rsidR="00465C82" w:rsidRPr="00E842ED">
        <w:rPr>
          <w:rFonts w:ascii="Arial" w:hAnsi="Arial" w:cs="Arial"/>
        </w:rPr>
        <w:t>,</w:t>
      </w:r>
    </w:p>
    <w:p w:rsidR="005B1454" w:rsidRPr="00E842ED" w:rsidRDefault="00584C1C" w:rsidP="00255EE2">
      <w:pPr>
        <w:pStyle w:val="Listapunktowana5"/>
        <w:numPr>
          <w:ilvl w:val="0"/>
          <w:numId w:val="106"/>
        </w:numPr>
        <w:ind w:left="1418" w:hanging="425"/>
        <w:rPr>
          <w:rFonts w:ascii="Arial" w:hAnsi="Arial" w:cs="Arial"/>
        </w:rPr>
      </w:pPr>
      <w:r w:rsidRPr="00E842ED">
        <w:rPr>
          <w:rFonts w:ascii="Arial" w:hAnsi="Arial" w:cs="Arial"/>
        </w:rPr>
        <w:t>139</w:t>
      </w:r>
      <w:r w:rsidR="00C12C00" w:rsidRPr="00E842ED">
        <w:rPr>
          <w:rFonts w:ascii="Arial" w:hAnsi="Arial" w:cs="Arial"/>
        </w:rPr>
        <w:tab/>
        <w:t>Inne rachunki bankowe</w:t>
      </w:r>
      <w:r w:rsidR="00465C82" w:rsidRPr="00E842ED">
        <w:rPr>
          <w:rFonts w:ascii="Arial" w:hAnsi="Arial" w:cs="Arial"/>
        </w:rPr>
        <w:t>,</w:t>
      </w:r>
    </w:p>
    <w:p w:rsidR="005B1454"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140</w:t>
      </w:r>
      <w:r w:rsidRPr="00E842ED">
        <w:rPr>
          <w:rFonts w:ascii="Arial" w:hAnsi="Arial" w:cs="Arial"/>
        </w:rPr>
        <w:tab/>
        <w:t>Krótkoterminowe aktywa finansowe</w:t>
      </w:r>
      <w:r w:rsidR="00465C82" w:rsidRPr="00E842ED">
        <w:rPr>
          <w:rFonts w:ascii="Arial" w:hAnsi="Arial" w:cs="Arial"/>
        </w:rPr>
        <w:t>,</w:t>
      </w:r>
    </w:p>
    <w:p w:rsidR="005B1454" w:rsidRPr="00E842ED" w:rsidRDefault="005B1454" w:rsidP="00255EE2">
      <w:pPr>
        <w:pStyle w:val="Listapunktowana5"/>
        <w:numPr>
          <w:ilvl w:val="0"/>
          <w:numId w:val="106"/>
        </w:numPr>
        <w:ind w:left="1418" w:hanging="425"/>
        <w:rPr>
          <w:rFonts w:ascii="Arial" w:hAnsi="Arial" w:cs="Arial"/>
        </w:rPr>
      </w:pPr>
      <w:r w:rsidRPr="00E842ED">
        <w:rPr>
          <w:rFonts w:ascii="Arial" w:hAnsi="Arial" w:cs="Arial"/>
        </w:rPr>
        <w:t>141</w:t>
      </w:r>
      <w:r w:rsidRPr="00E842ED">
        <w:rPr>
          <w:rFonts w:ascii="Arial" w:hAnsi="Arial" w:cs="Arial"/>
        </w:rPr>
        <w:tab/>
        <w:t>Środki pieniężne w drodze</w:t>
      </w:r>
      <w:r w:rsidR="00465C82" w:rsidRPr="00E842ED">
        <w:rPr>
          <w:rFonts w:ascii="Arial" w:hAnsi="Arial" w:cs="Arial"/>
        </w:rPr>
        <w:t>,</w:t>
      </w:r>
    </w:p>
    <w:p w:rsidR="005B1454"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201</w:t>
      </w:r>
      <w:r w:rsidRPr="00E842ED">
        <w:rPr>
          <w:rFonts w:ascii="Arial" w:hAnsi="Arial" w:cs="Arial"/>
        </w:rPr>
        <w:tab/>
        <w:t>Rozrachunki z odbiorcami i dostawcami</w:t>
      </w:r>
      <w:r w:rsidR="00465C82" w:rsidRPr="00E842ED">
        <w:rPr>
          <w:rFonts w:ascii="Arial" w:hAnsi="Arial" w:cs="Arial"/>
        </w:rPr>
        <w:t>,</w:t>
      </w:r>
    </w:p>
    <w:p w:rsidR="005B1454"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221</w:t>
      </w:r>
      <w:r w:rsidRPr="00E842ED">
        <w:rPr>
          <w:rFonts w:ascii="Arial" w:hAnsi="Arial" w:cs="Arial"/>
        </w:rPr>
        <w:tab/>
        <w:t>Należności z tytułu dochodów budżetowych</w:t>
      </w:r>
      <w:r w:rsidR="00465C82" w:rsidRPr="00E842ED">
        <w:rPr>
          <w:rFonts w:ascii="Arial" w:hAnsi="Arial" w:cs="Arial"/>
        </w:rPr>
        <w:t>,</w:t>
      </w:r>
    </w:p>
    <w:p w:rsidR="005B1454"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222</w:t>
      </w:r>
      <w:r w:rsidRPr="00E842ED">
        <w:rPr>
          <w:rFonts w:ascii="Arial" w:hAnsi="Arial" w:cs="Arial"/>
        </w:rPr>
        <w:tab/>
        <w:t>Rozliczenie dochodów budżetowych</w:t>
      </w:r>
      <w:r w:rsidR="00465C82" w:rsidRPr="00E842ED">
        <w:rPr>
          <w:rFonts w:ascii="Arial" w:hAnsi="Arial" w:cs="Arial"/>
        </w:rPr>
        <w:t>,</w:t>
      </w:r>
    </w:p>
    <w:p w:rsidR="005B1454" w:rsidRPr="00E842ED" w:rsidRDefault="005B1454" w:rsidP="00255EE2">
      <w:pPr>
        <w:pStyle w:val="Listapunktowana5"/>
        <w:numPr>
          <w:ilvl w:val="0"/>
          <w:numId w:val="106"/>
        </w:numPr>
        <w:ind w:left="1418" w:hanging="425"/>
        <w:rPr>
          <w:rFonts w:ascii="Arial" w:hAnsi="Arial" w:cs="Arial"/>
        </w:rPr>
      </w:pPr>
      <w:r w:rsidRPr="00E842ED">
        <w:rPr>
          <w:rFonts w:ascii="Arial" w:hAnsi="Arial" w:cs="Arial"/>
        </w:rPr>
        <w:t>223</w:t>
      </w:r>
      <w:r w:rsidRPr="00E842ED">
        <w:rPr>
          <w:rFonts w:ascii="Arial" w:hAnsi="Arial" w:cs="Arial"/>
        </w:rPr>
        <w:tab/>
      </w:r>
      <w:r w:rsidR="00C12C00" w:rsidRPr="00E842ED">
        <w:rPr>
          <w:rFonts w:ascii="Arial" w:hAnsi="Arial" w:cs="Arial"/>
        </w:rPr>
        <w:t>Rozliczenie wydatków budżetowych</w:t>
      </w:r>
      <w:r w:rsidR="00465C82" w:rsidRPr="00E842ED">
        <w:rPr>
          <w:rFonts w:ascii="Arial" w:hAnsi="Arial" w:cs="Arial"/>
        </w:rPr>
        <w:t>,</w:t>
      </w:r>
      <w:r w:rsidR="00C12C00" w:rsidRPr="00E842ED">
        <w:rPr>
          <w:rFonts w:ascii="Arial" w:hAnsi="Arial" w:cs="Arial"/>
        </w:rPr>
        <w:t xml:space="preserve"> </w:t>
      </w:r>
    </w:p>
    <w:p w:rsidR="00BA7018"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224</w:t>
      </w:r>
      <w:r w:rsidRPr="00E842ED">
        <w:rPr>
          <w:rFonts w:ascii="Arial" w:hAnsi="Arial" w:cs="Arial"/>
        </w:rPr>
        <w:tab/>
        <w:t>Rozliczenie dotacji budżetowych oraz płatności z budżetu</w:t>
      </w:r>
    </w:p>
    <w:p w:rsidR="005B1454" w:rsidRPr="00E842ED" w:rsidRDefault="00C12C00" w:rsidP="00255EE2">
      <w:pPr>
        <w:pStyle w:val="Listapunktowana5"/>
        <w:numPr>
          <w:ilvl w:val="0"/>
          <w:numId w:val="0"/>
        </w:numPr>
        <w:ind w:left="1418" w:firstLine="709"/>
        <w:rPr>
          <w:rFonts w:ascii="Arial" w:hAnsi="Arial" w:cs="Arial"/>
        </w:rPr>
      </w:pPr>
      <w:r w:rsidRPr="00E842ED">
        <w:rPr>
          <w:rFonts w:ascii="Arial" w:hAnsi="Arial" w:cs="Arial"/>
        </w:rPr>
        <w:t>środków</w:t>
      </w:r>
      <w:r w:rsidR="00465C82" w:rsidRPr="00E842ED">
        <w:rPr>
          <w:rFonts w:ascii="Arial" w:hAnsi="Arial" w:cs="Arial"/>
        </w:rPr>
        <w:t xml:space="preserve"> </w:t>
      </w:r>
      <w:r w:rsidRPr="00E842ED">
        <w:rPr>
          <w:rFonts w:ascii="Arial" w:hAnsi="Arial" w:cs="Arial"/>
        </w:rPr>
        <w:t>europejskich</w:t>
      </w:r>
      <w:r w:rsidR="00465C82" w:rsidRPr="00E842ED">
        <w:rPr>
          <w:rFonts w:ascii="Arial" w:hAnsi="Arial" w:cs="Arial"/>
        </w:rPr>
        <w:t>,</w:t>
      </w:r>
      <w:r w:rsidR="005B1454" w:rsidRPr="00E842ED">
        <w:rPr>
          <w:rFonts w:ascii="Arial" w:hAnsi="Arial" w:cs="Arial"/>
          <w:b/>
          <w:bCs/>
          <w:i/>
          <w:iCs/>
        </w:rPr>
        <w:t xml:space="preserve">  </w:t>
      </w:r>
    </w:p>
    <w:p w:rsidR="005B1454"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225</w:t>
      </w:r>
      <w:r w:rsidRPr="00E842ED">
        <w:rPr>
          <w:rFonts w:ascii="Arial" w:hAnsi="Arial" w:cs="Arial"/>
        </w:rPr>
        <w:tab/>
        <w:t>Rozrachunki z budżetami</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226</w:t>
      </w:r>
      <w:r w:rsidRPr="00E842ED">
        <w:rPr>
          <w:rFonts w:ascii="Arial" w:hAnsi="Arial" w:cs="Arial"/>
        </w:rPr>
        <w:tab/>
        <w:t>Dług</w:t>
      </w:r>
      <w:r w:rsidR="00465C82" w:rsidRPr="00E842ED">
        <w:rPr>
          <w:rFonts w:ascii="Arial" w:hAnsi="Arial" w:cs="Arial"/>
        </w:rPr>
        <w:t>oterminowe należności budżetowe,</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229</w:t>
      </w:r>
      <w:r w:rsidRPr="00E842ED">
        <w:rPr>
          <w:rFonts w:ascii="Arial" w:hAnsi="Arial" w:cs="Arial"/>
        </w:rPr>
        <w:tab/>
        <w:t>Pozostałe rozrachunki publiczno-prawne</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231</w:t>
      </w:r>
      <w:r w:rsidRPr="00E842ED">
        <w:rPr>
          <w:rFonts w:ascii="Arial" w:hAnsi="Arial" w:cs="Arial"/>
        </w:rPr>
        <w:tab/>
      </w:r>
      <w:r w:rsidR="00DD0FA6" w:rsidRPr="00E842ED">
        <w:rPr>
          <w:rFonts w:ascii="Arial" w:hAnsi="Arial" w:cs="Arial"/>
        </w:rPr>
        <w:t>Rozrachunki z tytułu wynagrodzeń</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234</w:t>
      </w:r>
      <w:r w:rsidRPr="00E842ED">
        <w:rPr>
          <w:rFonts w:ascii="Arial" w:hAnsi="Arial" w:cs="Arial"/>
        </w:rPr>
        <w:tab/>
        <w:t>Pozostałe rozrachunki z pracownikami</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240</w:t>
      </w:r>
      <w:r w:rsidRPr="00E842ED">
        <w:rPr>
          <w:rFonts w:ascii="Arial" w:hAnsi="Arial" w:cs="Arial"/>
        </w:rPr>
        <w:tab/>
        <w:t>Pozostałe rozrachunki</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290</w:t>
      </w:r>
      <w:r w:rsidRPr="00E842ED">
        <w:rPr>
          <w:rFonts w:ascii="Arial" w:hAnsi="Arial" w:cs="Arial"/>
        </w:rPr>
        <w:tab/>
        <w:t>Odpisy aktualizujące należności</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lastRenderedPageBreak/>
        <w:t>300</w:t>
      </w:r>
      <w:r w:rsidRPr="00E842ED">
        <w:rPr>
          <w:rFonts w:ascii="Arial" w:hAnsi="Arial" w:cs="Arial"/>
        </w:rPr>
        <w:tab/>
        <w:t>Rozliczenie zakupu</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310</w:t>
      </w:r>
      <w:r w:rsidRPr="00E842ED">
        <w:rPr>
          <w:rFonts w:ascii="Arial" w:hAnsi="Arial" w:cs="Arial"/>
        </w:rPr>
        <w:tab/>
        <w:t>M</w:t>
      </w:r>
      <w:r w:rsidR="00DD0FA6" w:rsidRPr="00E842ED">
        <w:rPr>
          <w:rFonts w:ascii="Arial" w:hAnsi="Arial" w:cs="Arial"/>
        </w:rPr>
        <w:t>ateriały</w:t>
      </w:r>
      <w:r w:rsidR="00465C82" w:rsidRPr="00E842ED">
        <w:rPr>
          <w:rFonts w:ascii="Arial" w:hAnsi="Arial" w:cs="Arial"/>
        </w:rPr>
        <w:t>,</w:t>
      </w:r>
    </w:p>
    <w:p w:rsidR="00C32446" w:rsidRPr="00E842ED" w:rsidRDefault="00C32446" w:rsidP="00255EE2">
      <w:pPr>
        <w:pStyle w:val="Listapunktowana5"/>
        <w:numPr>
          <w:ilvl w:val="0"/>
          <w:numId w:val="106"/>
        </w:numPr>
        <w:ind w:left="1418" w:hanging="425"/>
        <w:rPr>
          <w:rFonts w:ascii="Arial" w:hAnsi="Arial" w:cs="Arial"/>
        </w:rPr>
      </w:pPr>
      <w:r w:rsidRPr="00E842ED">
        <w:rPr>
          <w:rFonts w:ascii="Arial" w:hAnsi="Arial" w:cs="Arial"/>
        </w:rPr>
        <w:t>330</w:t>
      </w:r>
      <w:r w:rsidRPr="00E842ED">
        <w:rPr>
          <w:rFonts w:ascii="Arial" w:hAnsi="Arial" w:cs="Arial"/>
        </w:rPr>
        <w:tab/>
        <w:t>Towary,</w:t>
      </w:r>
    </w:p>
    <w:p w:rsidR="00B36C0C"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400</w:t>
      </w:r>
      <w:r w:rsidRPr="00E842ED">
        <w:rPr>
          <w:rFonts w:ascii="Arial" w:hAnsi="Arial" w:cs="Arial"/>
        </w:rPr>
        <w:tab/>
        <w:t>Amortyzacja</w:t>
      </w:r>
      <w:r w:rsidR="00465C82" w:rsidRPr="00E842ED">
        <w:rPr>
          <w:rFonts w:ascii="Arial" w:hAnsi="Arial" w:cs="Arial"/>
        </w:rPr>
        <w:t>,</w:t>
      </w:r>
    </w:p>
    <w:p w:rsidR="00DD0FA6" w:rsidRPr="00E842ED" w:rsidRDefault="00DD0FA6" w:rsidP="00255EE2">
      <w:pPr>
        <w:pStyle w:val="Listapunktowana5"/>
        <w:numPr>
          <w:ilvl w:val="0"/>
          <w:numId w:val="106"/>
        </w:numPr>
        <w:ind w:left="1418" w:hanging="425"/>
        <w:rPr>
          <w:rFonts w:ascii="Arial" w:hAnsi="Arial" w:cs="Arial"/>
        </w:rPr>
      </w:pPr>
      <w:r w:rsidRPr="00E842ED">
        <w:rPr>
          <w:rFonts w:ascii="Arial" w:hAnsi="Arial" w:cs="Arial"/>
        </w:rPr>
        <w:t>4</w:t>
      </w:r>
      <w:r w:rsidR="00C12C00" w:rsidRPr="00E842ED">
        <w:rPr>
          <w:rFonts w:ascii="Arial" w:hAnsi="Arial" w:cs="Arial"/>
        </w:rPr>
        <w:t>01</w:t>
      </w:r>
      <w:r w:rsidR="00C12C00" w:rsidRPr="00E842ED">
        <w:rPr>
          <w:rFonts w:ascii="Arial" w:hAnsi="Arial" w:cs="Arial"/>
        </w:rPr>
        <w:tab/>
        <w:t>Zużycie materiałów i energii</w:t>
      </w:r>
      <w:r w:rsidR="00465C82" w:rsidRPr="00E842ED">
        <w:rPr>
          <w:rFonts w:ascii="Arial" w:hAnsi="Arial" w:cs="Arial"/>
        </w:rPr>
        <w:t>,</w:t>
      </w:r>
    </w:p>
    <w:p w:rsidR="00DD0FA6"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402</w:t>
      </w:r>
      <w:r w:rsidRPr="00E842ED">
        <w:rPr>
          <w:rFonts w:ascii="Arial" w:hAnsi="Arial" w:cs="Arial"/>
          <w:b/>
          <w:bCs/>
          <w:i/>
          <w:iCs/>
        </w:rPr>
        <w:tab/>
      </w:r>
      <w:r w:rsidRPr="00E842ED">
        <w:rPr>
          <w:rFonts w:ascii="Arial" w:hAnsi="Arial" w:cs="Arial"/>
        </w:rPr>
        <w:t>Usługi obce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403</w:t>
      </w:r>
      <w:r w:rsidRPr="00E842ED">
        <w:rPr>
          <w:rFonts w:ascii="Arial" w:hAnsi="Arial" w:cs="Arial"/>
          <w:b/>
          <w:bCs/>
          <w:i/>
          <w:iCs/>
        </w:rPr>
        <w:tab/>
      </w:r>
      <w:r w:rsidRPr="00E842ED">
        <w:rPr>
          <w:rFonts w:ascii="Arial" w:hAnsi="Arial" w:cs="Arial"/>
        </w:rPr>
        <w:t>Podatki i opłaty</w:t>
      </w:r>
      <w:r w:rsidR="00465C82" w:rsidRPr="00E842ED">
        <w:rPr>
          <w:rFonts w:ascii="Arial" w:hAnsi="Arial" w:cs="Arial"/>
        </w:rPr>
        <w:t>,</w:t>
      </w:r>
    </w:p>
    <w:p w:rsidR="00020A22" w:rsidRPr="00E842ED" w:rsidRDefault="00465C82" w:rsidP="00255EE2">
      <w:pPr>
        <w:pStyle w:val="Listapunktowana5"/>
        <w:numPr>
          <w:ilvl w:val="0"/>
          <w:numId w:val="106"/>
        </w:numPr>
        <w:ind w:left="1418" w:hanging="425"/>
        <w:rPr>
          <w:rFonts w:ascii="Arial" w:hAnsi="Arial" w:cs="Arial"/>
        </w:rPr>
      </w:pPr>
      <w:r w:rsidRPr="00E842ED">
        <w:rPr>
          <w:rFonts w:ascii="Arial" w:hAnsi="Arial" w:cs="Arial"/>
        </w:rPr>
        <w:t>404</w:t>
      </w:r>
      <w:r w:rsidRPr="00E842ED">
        <w:rPr>
          <w:rFonts w:ascii="Arial" w:hAnsi="Arial" w:cs="Arial"/>
        </w:rPr>
        <w:tab/>
        <w:t>Wynagrodzenia,</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405</w:t>
      </w:r>
      <w:r w:rsidRPr="00E842ED">
        <w:rPr>
          <w:rFonts w:ascii="Arial" w:hAnsi="Arial" w:cs="Arial"/>
          <w:b/>
          <w:bCs/>
          <w:i/>
          <w:iCs/>
        </w:rPr>
        <w:tab/>
      </w:r>
      <w:r w:rsidRPr="00E842ED">
        <w:rPr>
          <w:rFonts w:ascii="Arial" w:hAnsi="Arial" w:cs="Arial"/>
        </w:rPr>
        <w:t>Ubezpieczen</w:t>
      </w:r>
      <w:r w:rsidR="00465C82" w:rsidRPr="00E842ED">
        <w:rPr>
          <w:rFonts w:ascii="Arial" w:hAnsi="Arial" w:cs="Arial"/>
        </w:rPr>
        <w:t>ia społeczne i inne świadczenia,</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409</w:t>
      </w:r>
      <w:r w:rsidRPr="00E842ED">
        <w:rPr>
          <w:rFonts w:ascii="Arial" w:hAnsi="Arial" w:cs="Arial"/>
        </w:rPr>
        <w:tab/>
        <w:t>Pozostałe koszty rodzajowe</w:t>
      </w:r>
      <w:r w:rsidR="00465C82" w:rsidRPr="00E842ED">
        <w:rPr>
          <w:rFonts w:ascii="Arial" w:hAnsi="Arial" w:cs="Arial"/>
        </w:rPr>
        <w:t>,</w:t>
      </w:r>
      <w:r w:rsidRPr="00E842ED">
        <w:rPr>
          <w:rFonts w:ascii="Arial" w:hAnsi="Arial" w:cs="Arial"/>
        </w:rPr>
        <w:t xml:space="preserve"> </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490</w:t>
      </w:r>
      <w:r w:rsidRPr="00E842ED">
        <w:rPr>
          <w:rFonts w:ascii="Arial" w:hAnsi="Arial" w:cs="Arial"/>
        </w:rPr>
        <w:tab/>
        <w:t>Rozliczenie kosztów</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640</w:t>
      </w:r>
      <w:r w:rsidRPr="00E842ED">
        <w:rPr>
          <w:rFonts w:ascii="Arial" w:hAnsi="Arial" w:cs="Arial"/>
        </w:rPr>
        <w:tab/>
        <w:t>Ro</w:t>
      </w:r>
      <w:r w:rsidR="00020A22" w:rsidRPr="00E842ED">
        <w:rPr>
          <w:rFonts w:ascii="Arial" w:hAnsi="Arial" w:cs="Arial"/>
        </w:rPr>
        <w:t>zliczenie międzyo</w:t>
      </w:r>
      <w:r w:rsidR="00465C82" w:rsidRPr="00E842ED">
        <w:rPr>
          <w:rFonts w:ascii="Arial" w:hAnsi="Arial" w:cs="Arial"/>
        </w:rPr>
        <w:t>k</w:t>
      </w:r>
      <w:r w:rsidR="00020A22" w:rsidRPr="00E842ED">
        <w:rPr>
          <w:rFonts w:ascii="Arial" w:hAnsi="Arial" w:cs="Arial"/>
        </w:rPr>
        <w:t>resowe kosztów</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750</w:t>
      </w:r>
      <w:r w:rsidRPr="00E842ED">
        <w:rPr>
          <w:rFonts w:ascii="Arial" w:hAnsi="Arial" w:cs="Arial"/>
        </w:rPr>
        <w:tab/>
        <w:t>Przychody finansowe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751</w:t>
      </w:r>
      <w:r w:rsidRPr="00E842ED">
        <w:rPr>
          <w:rFonts w:ascii="Arial" w:hAnsi="Arial" w:cs="Arial"/>
        </w:rPr>
        <w:tab/>
        <w:t>Koszty finansowe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760</w:t>
      </w:r>
      <w:r w:rsidRPr="00E842ED">
        <w:rPr>
          <w:rFonts w:ascii="Arial" w:hAnsi="Arial" w:cs="Arial"/>
        </w:rPr>
        <w:tab/>
        <w:t xml:space="preserve">Pozostałe </w:t>
      </w:r>
      <w:r w:rsidR="00020A22" w:rsidRPr="00E842ED">
        <w:rPr>
          <w:rFonts w:ascii="Arial" w:hAnsi="Arial" w:cs="Arial"/>
        </w:rPr>
        <w:t>przychody operacyjne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761</w:t>
      </w:r>
      <w:r w:rsidRPr="00E842ED">
        <w:rPr>
          <w:rFonts w:ascii="Arial" w:hAnsi="Arial" w:cs="Arial"/>
        </w:rPr>
        <w:tab/>
        <w:t>Pozostałe koszty operacyjne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800</w:t>
      </w:r>
      <w:r w:rsidRPr="00E842ED">
        <w:rPr>
          <w:rFonts w:ascii="Arial" w:hAnsi="Arial" w:cs="Arial"/>
        </w:rPr>
        <w:tab/>
        <w:t>Fundusz jednostki</w:t>
      </w:r>
      <w:r w:rsidR="00465C82" w:rsidRPr="00E842ED">
        <w:rPr>
          <w:rFonts w:ascii="Arial" w:hAnsi="Arial" w:cs="Arial"/>
        </w:rPr>
        <w:t>,</w:t>
      </w:r>
    </w:p>
    <w:p w:rsidR="00BA7018" w:rsidRPr="00E842ED" w:rsidRDefault="00E507F1" w:rsidP="00255EE2">
      <w:pPr>
        <w:pStyle w:val="Listapunktowana5"/>
        <w:numPr>
          <w:ilvl w:val="0"/>
          <w:numId w:val="106"/>
        </w:numPr>
        <w:ind w:left="1418" w:hanging="425"/>
        <w:rPr>
          <w:rFonts w:ascii="Arial" w:hAnsi="Arial" w:cs="Arial"/>
        </w:rPr>
      </w:pPr>
      <w:r w:rsidRPr="00E842ED">
        <w:rPr>
          <w:rFonts w:ascii="Arial" w:hAnsi="Arial" w:cs="Arial"/>
        </w:rPr>
        <w:t>810</w:t>
      </w:r>
      <w:r w:rsidR="005B1454" w:rsidRPr="00E842ED">
        <w:rPr>
          <w:rFonts w:ascii="Arial" w:hAnsi="Arial" w:cs="Arial"/>
        </w:rPr>
        <w:tab/>
      </w:r>
      <w:r w:rsidR="00C12C00" w:rsidRPr="00E842ED">
        <w:rPr>
          <w:rFonts w:ascii="Arial" w:hAnsi="Arial" w:cs="Arial"/>
        </w:rPr>
        <w:t>Dotacje budżetowe, płatności</w:t>
      </w:r>
      <w:r w:rsidR="00BA7018" w:rsidRPr="00E842ED">
        <w:rPr>
          <w:rFonts w:ascii="Arial" w:hAnsi="Arial" w:cs="Arial"/>
        </w:rPr>
        <w:t xml:space="preserve"> z budżetu środków europejskich</w:t>
      </w:r>
    </w:p>
    <w:p w:rsidR="00020A22" w:rsidRPr="00E842ED" w:rsidRDefault="00C12C00" w:rsidP="00255EE2">
      <w:pPr>
        <w:pStyle w:val="Listapunktowana5"/>
        <w:numPr>
          <w:ilvl w:val="0"/>
          <w:numId w:val="0"/>
        </w:numPr>
        <w:ind w:left="1418" w:firstLine="709"/>
        <w:rPr>
          <w:rFonts w:ascii="Arial" w:hAnsi="Arial" w:cs="Arial"/>
        </w:rPr>
      </w:pPr>
      <w:r w:rsidRPr="00E842ED">
        <w:rPr>
          <w:rFonts w:ascii="Arial" w:hAnsi="Arial" w:cs="Arial"/>
        </w:rPr>
        <w:t>oraz środki z budżetu na inwestycje</w:t>
      </w:r>
      <w:r w:rsidR="00465C82" w:rsidRPr="00E842ED">
        <w:rPr>
          <w:rFonts w:ascii="Arial" w:hAnsi="Arial" w:cs="Arial"/>
        </w:rPr>
        <w:t>,</w:t>
      </w:r>
    </w:p>
    <w:p w:rsidR="00020A22" w:rsidRPr="00E842ED" w:rsidRDefault="005B1454" w:rsidP="00255EE2">
      <w:pPr>
        <w:pStyle w:val="Listapunktowana5"/>
        <w:numPr>
          <w:ilvl w:val="0"/>
          <w:numId w:val="106"/>
        </w:numPr>
        <w:ind w:left="1418" w:hanging="425"/>
        <w:rPr>
          <w:rFonts w:ascii="Arial" w:hAnsi="Arial" w:cs="Arial"/>
        </w:rPr>
      </w:pPr>
      <w:r w:rsidRPr="00E842ED">
        <w:rPr>
          <w:rFonts w:ascii="Arial" w:hAnsi="Arial" w:cs="Arial"/>
        </w:rPr>
        <w:t>851</w:t>
      </w:r>
      <w:r w:rsidRPr="00E842ED">
        <w:rPr>
          <w:rFonts w:ascii="Arial" w:hAnsi="Arial" w:cs="Arial"/>
        </w:rPr>
        <w:tab/>
      </w:r>
      <w:r w:rsidR="00C12C00" w:rsidRPr="00E842ED">
        <w:rPr>
          <w:rFonts w:ascii="Arial" w:hAnsi="Arial" w:cs="Arial"/>
        </w:rPr>
        <w:t>Zakładowy fundusz świadczeń socjalnych</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853</w:t>
      </w:r>
      <w:r w:rsidRPr="00E842ED">
        <w:rPr>
          <w:rFonts w:ascii="Arial" w:hAnsi="Arial" w:cs="Arial"/>
        </w:rPr>
        <w:tab/>
        <w:t>Fundusze celowe</w:t>
      </w:r>
      <w:r w:rsidR="00465C82" w:rsidRPr="00E842ED">
        <w:rPr>
          <w:rFonts w:ascii="Arial" w:hAnsi="Arial" w:cs="Arial"/>
        </w:rPr>
        <w:t>,</w:t>
      </w:r>
    </w:p>
    <w:p w:rsidR="00020A22"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855</w:t>
      </w:r>
      <w:r w:rsidRPr="00E842ED">
        <w:rPr>
          <w:rFonts w:ascii="Arial" w:hAnsi="Arial" w:cs="Arial"/>
        </w:rPr>
        <w:tab/>
        <w:t>Fundusz mienia zlikwidowanych jednostek</w:t>
      </w:r>
      <w:r w:rsidR="00465C82" w:rsidRPr="00E842ED">
        <w:rPr>
          <w:rFonts w:ascii="Arial" w:hAnsi="Arial" w:cs="Arial"/>
        </w:rPr>
        <w:t>,</w:t>
      </w:r>
    </w:p>
    <w:p w:rsidR="00C12C00" w:rsidRPr="00E842ED" w:rsidRDefault="00C12C00" w:rsidP="00255EE2">
      <w:pPr>
        <w:pStyle w:val="Listapunktowana5"/>
        <w:numPr>
          <w:ilvl w:val="0"/>
          <w:numId w:val="106"/>
        </w:numPr>
        <w:ind w:left="1418" w:hanging="425"/>
        <w:rPr>
          <w:rFonts w:ascii="Arial" w:hAnsi="Arial" w:cs="Arial"/>
        </w:rPr>
      </w:pPr>
      <w:r w:rsidRPr="00E842ED">
        <w:rPr>
          <w:rFonts w:ascii="Arial" w:hAnsi="Arial" w:cs="Arial"/>
        </w:rPr>
        <w:t>860</w:t>
      </w:r>
      <w:r w:rsidRPr="00E842ED">
        <w:rPr>
          <w:rFonts w:ascii="Arial" w:hAnsi="Arial" w:cs="Arial"/>
        </w:rPr>
        <w:tab/>
        <w:t>Wynik finansowy</w:t>
      </w:r>
      <w:r w:rsidR="00AA6DA8" w:rsidRPr="00E842ED">
        <w:rPr>
          <w:rFonts w:ascii="Arial" w:hAnsi="Arial" w:cs="Arial"/>
        </w:rPr>
        <w:t>,</w:t>
      </w:r>
    </w:p>
    <w:p w:rsidR="00C12C00" w:rsidRPr="00E842ED" w:rsidRDefault="00C12C00" w:rsidP="00110891">
      <w:pPr>
        <w:pStyle w:val="Lista4"/>
        <w:numPr>
          <w:ilvl w:val="2"/>
          <w:numId w:val="114"/>
        </w:numPr>
        <w:tabs>
          <w:tab w:val="clear" w:pos="2160"/>
        </w:tabs>
        <w:ind w:left="1276" w:hanging="425"/>
        <w:rPr>
          <w:rFonts w:ascii="Arial" w:hAnsi="Arial" w:cs="Arial"/>
        </w:rPr>
      </w:pPr>
      <w:r w:rsidRPr="00E842ED">
        <w:rPr>
          <w:rFonts w:ascii="Arial" w:hAnsi="Arial" w:cs="Arial"/>
        </w:rPr>
        <w:t>konta pozabilansowe:</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090</w:t>
      </w:r>
      <w:r w:rsidRPr="00E842ED">
        <w:rPr>
          <w:rFonts w:ascii="Arial" w:hAnsi="Arial" w:cs="Arial"/>
        </w:rPr>
        <w:tab/>
        <w:t>Grunty Skarbu Państwa</w:t>
      </w:r>
      <w:r w:rsidR="00465C82" w:rsidRPr="00E842ED">
        <w:rPr>
          <w:rFonts w:ascii="Arial" w:hAnsi="Arial" w:cs="Arial"/>
        </w:rPr>
        <w:t>,</w:t>
      </w:r>
    </w:p>
    <w:p w:rsidR="00BA7018" w:rsidRPr="00E842ED" w:rsidRDefault="00C12C00" w:rsidP="00255EE2">
      <w:pPr>
        <w:pStyle w:val="Listapunktowana5"/>
        <w:numPr>
          <w:ilvl w:val="0"/>
          <w:numId w:val="107"/>
        </w:numPr>
        <w:ind w:hanging="447"/>
        <w:rPr>
          <w:rFonts w:ascii="Arial" w:hAnsi="Arial" w:cs="Arial"/>
        </w:rPr>
      </w:pPr>
      <w:r w:rsidRPr="00E842ED">
        <w:rPr>
          <w:rFonts w:ascii="Arial" w:hAnsi="Arial" w:cs="Arial"/>
        </w:rPr>
        <w:t>091</w:t>
      </w:r>
      <w:r w:rsidRPr="00E842ED">
        <w:rPr>
          <w:rFonts w:ascii="Arial" w:hAnsi="Arial" w:cs="Arial"/>
        </w:rPr>
        <w:tab/>
        <w:t>Wieczyste użytkowanie Skarbu Państwa na nieruchomościach</w:t>
      </w:r>
    </w:p>
    <w:p w:rsidR="00020A22" w:rsidRPr="00E842ED" w:rsidRDefault="00C12C00" w:rsidP="00255EE2">
      <w:pPr>
        <w:pStyle w:val="Listapunktowana5"/>
        <w:numPr>
          <w:ilvl w:val="0"/>
          <w:numId w:val="0"/>
        </w:numPr>
        <w:ind w:left="1440" w:firstLine="687"/>
        <w:rPr>
          <w:rFonts w:ascii="Arial" w:hAnsi="Arial" w:cs="Arial"/>
        </w:rPr>
      </w:pPr>
      <w:r w:rsidRPr="00E842ED">
        <w:rPr>
          <w:rFonts w:ascii="Arial" w:hAnsi="Arial" w:cs="Arial"/>
        </w:rPr>
        <w:t>stanowiących własność Gminy</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092</w:t>
      </w:r>
      <w:r w:rsidRPr="00E842ED">
        <w:rPr>
          <w:rFonts w:ascii="Arial" w:hAnsi="Arial" w:cs="Arial"/>
        </w:rPr>
        <w:tab/>
        <w:t>Środki trwałe Skarbu Państwa</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093</w:t>
      </w:r>
      <w:r w:rsidRPr="00E842ED">
        <w:rPr>
          <w:rFonts w:ascii="Arial" w:hAnsi="Arial" w:cs="Arial"/>
        </w:rPr>
        <w:tab/>
        <w:t>Pozostałe środki trwałe</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094</w:t>
      </w:r>
      <w:r w:rsidRPr="00E842ED">
        <w:rPr>
          <w:rFonts w:ascii="Arial" w:hAnsi="Arial" w:cs="Arial"/>
        </w:rPr>
        <w:tab/>
        <w:t>Wartości niematerialne i prawne</w:t>
      </w:r>
      <w:r w:rsidR="00465C82" w:rsidRPr="00E842ED">
        <w:rPr>
          <w:rFonts w:ascii="Arial" w:hAnsi="Arial" w:cs="Arial"/>
        </w:rPr>
        <w:t>,</w:t>
      </w:r>
    </w:p>
    <w:p w:rsidR="00BA7018" w:rsidRPr="00E842ED" w:rsidRDefault="00C12C00" w:rsidP="00255EE2">
      <w:pPr>
        <w:pStyle w:val="Listapunktowana5"/>
        <w:numPr>
          <w:ilvl w:val="0"/>
          <w:numId w:val="107"/>
        </w:numPr>
        <w:ind w:hanging="447"/>
        <w:rPr>
          <w:rFonts w:ascii="Arial" w:hAnsi="Arial" w:cs="Arial"/>
        </w:rPr>
      </w:pPr>
      <w:r w:rsidRPr="00E842ED">
        <w:rPr>
          <w:rFonts w:ascii="Arial" w:hAnsi="Arial" w:cs="Arial"/>
        </w:rPr>
        <w:t>095</w:t>
      </w:r>
      <w:r w:rsidRPr="00E842ED">
        <w:rPr>
          <w:rFonts w:ascii="Arial" w:hAnsi="Arial" w:cs="Arial"/>
        </w:rPr>
        <w:tab/>
        <w:t>Wartość nieamortyzowanych i nieumorzonych przez jednostkę</w:t>
      </w:r>
    </w:p>
    <w:p w:rsidR="00020A22" w:rsidRPr="00E842ED" w:rsidRDefault="00C12C00" w:rsidP="00255EE2">
      <w:pPr>
        <w:pStyle w:val="Listapunktowana5"/>
        <w:numPr>
          <w:ilvl w:val="0"/>
          <w:numId w:val="0"/>
        </w:numPr>
        <w:ind w:left="1440" w:firstLine="687"/>
        <w:rPr>
          <w:rFonts w:ascii="Arial" w:hAnsi="Arial" w:cs="Arial"/>
        </w:rPr>
      </w:pPr>
      <w:r w:rsidRPr="00E842ED">
        <w:rPr>
          <w:rFonts w:ascii="Arial" w:hAnsi="Arial" w:cs="Arial"/>
        </w:rPr>
        <w:t>środków</w:t>
      </w:r>
      <w:r w:rsidR="00020A22" w:rsidRPr="00E842ED">
        <w:rPr>
          <w:rFonts w:ascii="Arial" w:hAnsi="Arial" w:cs="Arial"/>
        </w:rPr>
        <w:t xml:space="preserve"> </w:t>
      </w:r>
      <w:r w:rsidRPr="00E842ED">
        <w:rPr>
          <w:rFonts w:ascii="Arial" w:hAnsi="Arial" w:cs="Arial"/>
        </w:rPr>
        <w:t>trwałych</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976</w:t>
      </w:r>
      <w:r w:rsidRPr="00E842ED">
        <w:rPr>
          <w:rFonts w:ascii="Arial" w:hAnsi="Arial" w:cs="Arial"/>
        </w:rPr>
        <w:tab/>
        <w:t>Wzajemne rozliczenia między jednostkami</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980</w:t>
      </w:r>
      <w:r w:rsidRPr="00E842ED">
        <w:rPr>
          <w:rFonts w:ascii="Arial" w:hAnsi="Arial" w:cs="Arial"/>
        </w:rPr>
        <w:tab/>
        <w:t>Plan finansowy wydatków budżetowych</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998</w:t>
      </w:r>
      <w:r w:rsidRPr="00E842ED">
        <w:rPr>
          <w:rFonts w:ascii="Arial" w:hAnsi="Arial" w:cs="Arial"/>
        </w:rPr>
        <w:tab/>
        <w:t>Zaangażowanie wydatków budżetowych roku bieżącego</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999</w:t>
      </w:r>
      <w:r w:rsidRPr="00E842ED">
        <w:rPr>
          <w:rFonts w:ascii="Arial" w:hAnsi="Arial" w:cs="Arial"/>
        </w:rPr>
        <w:tab/>
        <w:t>Zaangażowanie wydatków budżetowych przyszłych lat</w:t>
      </w:r>
      <w:r w:rsidR="00465C82" w:rsidRPr="00E842ED">
        <w:rPr>
          <w:rFonts w:ascii="Arial" w:hAnsi="Arial" w:cs="Arial"/>
        </w:rPr>
        <w:t>,</w:t>
      </w:r>
    </w:p>
    <w:p w:rsidR="00BA7018" w:rsidRPr="00E842ED" w:rsidRDefault="00C12C00" w:rsidP="00255EE2">
      <w:pPr>
        <w:pStyle w:val="Listapunktowana5"/>
        <w:numPr>
          <w:ilvl w:val="0"/>
          <w:numId w:val="107"/>
        </w:numPr>
        <w:ind w:hanging="447"/>
        <w:rPr>
          <w:rFonts w:ascii="Arial" w:hAnsi="Arial" w:cs="Arial"/>
        </w:rPr>
      </w:pPr>
      <w:r w:rsidRPr="00E842ED">
        <w:rPr>
          <w:rFonts w:ascii="Arial" w:hAnsi="Arial" w:cs="Arial"/>
        </w:rPr>
        <w:t>291</w:t>
      </w:r>
      <w:r w:rsidRPr="00E842ED">
        <w:rPr>
          <w:rFonts w:ascii="Arial" w:hAnsi="Arial" w:cs="Arial"/>
        </w:rPr>
        <w:tab/>
        <w:t xml:space="preserve">Ewidencja gwarancji należytego wykonania umowy, </w:t>
      </w:r>
      <w:r w:rsidR="00E507F1" w:rsidRPr="00E842ED">
        <w:rPr>
          <w:rFonts w:ascii="Arial" w:hAnsi="Arial" w:cs="Arial"/>
        </w:rPr>
        <w:t>weksli</w:t>
      </w:r>
    </w:p>
    <w:p w:rsidR="00020A22" w:rsidRPr="00E842ED" w:rsidRDefault="00E507F1" w:rsidP="00255EE2">
      <w:pPr>
        <w:pStyle w:val="Listapunktowana5"/>
        <w:numPr>
          <w:ilvl w:val="0"/>
          <w:numId w:val="0"/>
        </w:numPr>
        <w:ind w:left="1440" w:firstLine="687"/>
        <w:rPr>
          <w:rFonts w:ascii="Arial" w:hAnsi="Arial" w:cs="Arial"/>
        </w:rPr>
      </w:pPr>
      <w:r w:rsidRPr="00E842ED">
        <w:rPr>
          <w:rFonts w:ascii="Arial" w:hAnsi="Arial" w:cs="Arial"/>
        </w:rPr>
        <w:t>zabezpieczających</w:t>
      </w:r>
      <w:r w:rsidR="00C12C00" w:rsidRPr="00E842ED">
        <w:rPr>
          <w:rFonts w:ascii="Arial" w:hAnsi="Arial" w:cs="Arial"/>
        </w:rPr>
        <w:t xml:space="preserve"> umowy (depozyty)</w:t>
      </w:r>
      <w:r w:rsidR="00465C82" w:rsidRPr="00E842ED">
        <w:rPr>
          <w:rFonts w:ascii="Arial" w:hAnsi="Arial" w:cs="Arial"/>
        </w:rPr>
        <w:t>,</w:t>
      </w:r>
    </w:p>
    <w:p w:rsidR="00020A22" w:rsidRPr="00E842ED" w:rsidRDefault="00C12C00" w:rsidP="00255EE2">
      <w:pPr>
        <w:pStyle w:val="Listapunktowana5"/>
        <w:numPr>
          <w:ilvl w:val="0"/>
          <w:numId w:val="107"/>
        </w:numPr>
        <w:ind w:hanging="447"/>
        <w:rPr>
          <w:rFonts w:ascii="Arial" w:hAnsi="Arial" w:cs="Arial"/>
        </w:rPr>
      </w:pPr>
      <w:r w:rsidRPr="00E842ED">
        <w:rPr>
          <w:rFonts w:ascii="Arial" w:hAnsi="Arial" w:cs="Arial"/>
        </w:rPr>
        <w:t>292</w:t>
      </w:r>
      <w:r w:rsidRPr="00E842ED">
        <w:rPr>
          <w:rFonts w:ascii="Arial" w:hAnsi="Arial" w:cs="Arial"/>
        </w:rPr>
        <w:tab/>
        <w:t>Należności wymagalne</w:t>
      </w:r>
      <w:r w:rsidR="00465C82" w:rsidRPr="00E842ED">
        <w:rPr>
          <w:rFonts w:ascii="Arial" w:hAnsi="Arial" w:cs="Arial"/>
        </w:rPr>
        <w:t>,</w:t>
      </w:r>
    </w:p>
    <w:p w:rsidR="00020A22" w:rsidRPr="00E842ED" w:rsidRDefault="00020A22" w:rsidP="00255EE2">
      <w:pPr>
        <w:pStyle w:val="Listapunktowana5"/>
        <w:numPr>
          <w:ilvl w:val="0"/>
          <w:numId w:val="107"/>
        </w:numPr>
        <w:ind w:hanging="447"/>
        <w:rPr>
          <w:rFonts w:ascii="Arial" w:hAnsi="Arial" w:cs="Arial"/>
        </w:rPr>
      </w:pPr>
      <w:r w:rsidRPr="00E842ED">
        <w:rPr>
          <w:rFonts w:ascii="Arial" w:hAnsi="Arial" w:cs="Arial"/>
        </w:rPr>
        <w:t>292</w:t>
      </w:r>
      <w:r w:rsidR="00C377E0" w:rsidRPr="00E842ED">
        <w:rPr>
          <w:rFonts w:ascii="Arial" w:hAnsi="Arial" w:cs="Arial"/>
        </w:rPr>
        <w:t>-</w:t>
      </w:r>
      <w:r w:rsidR="006F335B" w:rsidRPr="00E842ED">
        <w:rPr>
          <w:rFonts w:ascii="Arial" w:hAnsi="Arial" w:cs="Arial"/>
        </w:rPr>
        <w:t>1</w:t>
      </w:r>
      <w:r w:rsidR="006F335B" w:rsidRPr="00E842ED">
        <w:rPr>
          <w:rFonts w:ascii="Arial" w:hAnsi="Arial" w:cs="Arial"/>
        </w:rPr>
        <w:tab/>
      </w:r>
      <w:r w:rsidR="00C12C00" w:rsidRPr="00E842ED">
        <w:rPr>
          <w:rFonts w:ascii="Arial" w:hAnsi="Arial" w:cs="Arial"/>
        </w:rPr>
        <w:t>Zobowiązania wymagalne</w:t>
      </w:r>
      <w:r w:rsidR="00465C82" w:rsidRPr="00E842ED">
        <w:rPr>
          <w:rFonts w:ascii="Arial" w:hAnsi="Arial" w:cs="Arial"/>
        </w:rPr>
        <w:t>,</w:t>
      </w:r>
    </w:p>
    <w:p w:rsidR="00020A22" w:rsidRPr="00E842ED" w:rsidRDefault="00020A22" w:rsidP="00255EE2">
      <w:pPr>
        <w:pStyle w:val="Listapunktowana5"/>
        <w:numPr>
          <w:ilvl w:val="0"/>
          <w:numId w:val="107"/>
        </w:numPr>
        <w:ind w:hanging="447"/>
        <w:rPr>
          <w:rFonts w:ascii="Arial" w:hAnsi="Arial" w:cs="Arial"/>
        </w:rPr>
      </w:pPr>
      <w:r w:rsidRPr="00E842ED">
        <w:rPr>
          <w:rFonts w:ascii="Arial" w:hAnsi="Arial" w:cs="Arial"/>
        </w:rPr>
        <w:t>293</w:t>
      </w:r>
      <w:r w:rsidRPr="00E842ED">
        <w:rPr>
          <w:rFonts w:ascii="Arial" w:hAnsi="Arial" w:cs="Arial"/>
        </w:rPr>
        <w:tab/>
      </w:r>
      <w:r w:rsidR="00C12C00" w:rsidRPr="00E842ED">
        <w:rPr>
          <w:rFonts w:ascii="Arial" w:hAnsi="Arial" w:cs="Arial"/>
        </w:rPr>
        <w:t>Ewidencja środków przekazywanych na realizację projektów</w:t>
      </w:r>
      <w:r w:rsidR="00465C82" w:rsidRPr="00E842ED">
        <w:rPr>
          <w:rFonts w:ascii="Arial" w:hAnsi="Arial" w:cs="Arial"/>
        </w:rPr>
        <w:t>,</w:t>
      </w:r>
    </w:p>
    <w:p w:rsidR="00C12C00" w:rsidRPr="00E842ED" w:rsidRDefault="00020A22" w:rsidP="00255EE2">
      <w:pPr>
        <w:pStyle w:val="Listapunktowana5"/>
        <w:numPr>
          <w:ilvl w:val="0"/>
          <w:numId w:val="107"/>
        </w:numPr>
        <w:ind w:hanging="447"/>
        <w:rPr>
          <w:rFonts w:ascii="Arial" w:hAnsi="Arial" w:cs="Arial"/>
        </w:rPr>
      </w:pPr>
      <w:r w:rsidRPr="00E842ED">
        <w:rPr>
          <w:rFonts w:ascii="Arial" w:hAnsi="Arial" w:cs="Arial"/>
        </w:rPr>
        <w:t>294</w:t>
      </w:r>
      <w:r w:rsidRPr="00E842ED">
        <w:rPr>
          <w:rFonts w:ascii="Arial" w:hAnsi="Arial" w:cs="Arial"/>
        </w:rPr>
        <w:tab/>
      </w:r>
      <w:r w:rsidR="00ED43AB" w:rsidRPr="00E842ED">
        <w:rPr>
          <w:rFonts w:ascii="Arial" w:hAnsi="Arial" w:cs="Arial"/>
        </w:rPr>
        <w:t>Wkład niepieniężny w projektach</w:t>
      </w:r>
      <w:r w:rsidR="006F335B" w:rsidRPr="00E842ED">
        <w:rPr>
          <w:rFonts w:ascii="Arial" w:hAnsi="Arial" w:cs="Arial"/>
        </w:rPr>
        <w:t>;</w:t>
      </w:r>
    </w:p>
    <w:p w:rsidR="00ED43AB" w:rsidRPr="00E842ED" w:rsidRDefault="00ED43AB" w:rsidP="00110891">
      <w:pPr>
        <w:pStyle w:val="Lista3"/>
        <w:numPr>
          <w:ilvl w:val="0"/>
          <w:numId w:val="116"/>
        </w:numPr>
        <w:ind w:left="993" w:hanging="426"/>
        <w:rPr>
          <w:rFonts w:ascii="Arial" w:hAnsi="Arial" w:cs="Arial"/>
        </w:rPr>
      </w:pPr>
      <w:r w:rsidRPr="00E842ED">
        <w:rPr>
          <w:rFonts w:ascii="Arial" w:hAnsi="Arial" w:cs="Arial"/>
        </w:rPr>
        <w:t>Zasady działania ww. kont regulują przepisy rozporządzenia Ministra Finansów w sprawie zasad rachunkowości oraz planów kont dla organów podatkowych jednostek samorządu terytorialnego oraz rozporządzenia</w:t>
      </w:r>
      <w:r w:rsidR="00BC4758" w:rsidRPr="00E842ED">
        <w:rPr>
          <w:rFonts w:ascii="Arial" w:hAnsi="Arial" w:cs="Arial"/>
        </w:rPr>
        <w:t xml:space="preserve"> </w:t>
      </w:r>
      <w:r w:rsidRPr="00E842ED">
        <w:rPr>
          <w:rFonts w:ascii="Arial" w:hAnsi="Arial" w:cs="Arial"/>
          <w:bCs/>
        </w:rPr>
        <w:t>Ministra Finansów w sprawie</w:t>
      </w:r>
      <w:r w:rsidRPr="00E842ED">
        <w:rPr>
          <w:rFonts w:ascii="Arial" w:hAnsi="Arial" w:cs="Arial"/>
        </w:rPr>
        <w:t xml:space="preserve"> szczególnych zasad rachunkowości oraz planów kont dla budżetu państwa, budżetów jednostek samorządu terytorialnego, jednostek budżetowych, samorządowych zakładów budżetowych, państwowych funduszy celowych oraz państwowych </w:t>
      </w:r>
      <w:r w:rsidRPr="00E842ED">
        <w:rPr>
          <w:rFonts w:ascii="Arial" w:hAnsi="Arial" w:cs="Arial"/>
        </w:rPr>
        <w:lastRenderedPageBreak/>
        <w:t>jednostek budżetowych mających siedzibę poza granicami Rzeczypospolitej Polskiej z uwzględnieniem zasad określonych w załącznikach do niniejszego zarządzenia.</w:t>
      </w:r>
    </w:p>
    <w:p w:rsidR="00C12C00" w:rsidRPr="00E842ED" w:rsidRDefault="00C12C00" w:rsidP="00110891">
      <w:pPr>
        <w:pStyle w:val="Lista2"/>
        <w:numPr>
          <w:ilvl w:val="0"/>
          <w:numId w:val="50"/>
        </w:numPr>
        <w:ind w:left="709" w:hanging="283"/>
        <w:rPr>
          <w:rFonts w:ascii="Arial" w:hAnsi="Arial" w:cs="Arial"/>
        </w:rPr>
      </w:pPr>
      <w:r w:rsidRPr="00E842ED">
        <w:rPr>
          <w:rFonts w:ascii="Arial" w:hAnsi="Arial" w:cs="Arial"/>
        </w:rPr>
        <w:t xml:space="preserve">Zasady prowadzenia kont ksiąg pomocniczych i ich powiązania z kontami księgi głównej – konta bilansowe: </w:t>
      </w:r>
    </w:p>
    <w:p w:rsidR="00C12C00" w:rsidRPr="00E842ED" w:rsidRDefault="00C12C00" w:rsidP="00BC4758">
      <w:pPr>
        <w:pStyle w:val="Lista3"/>
        <w:numPr>
          <w:ilvl w:val="2"/>
          <w:numId w:val="35"/>
        </w:numPr>
        <w:tabs>
          <w:tab w:val="clear" w:pos="3060"/>
        </w:tabs>
        <w:ind w:left="993" w:hanging="426"/>
        <w:rPr>
          <w:rFonts w:ascii="Arial" w:hAnsi="Arial" w:cs="Arial"/>
        </w:rPr>
      </w:pPr>
      <w:r w:rsidRPr="00E842ED">
        <w:rPr>
          <w:rFonts w:ascii="Arial" w:hAnsi="Arial" w:cs="Arial"/>
        </w:rPr>
        <w:t>konto 011 – Środki trwałe, służy do ewidencji środków trwałych, których wartość jest równa bądź przekracza wartość określoną ustawą o podatku dochodowym od</w:t>
      </w:r>
      <w:r w:rsidR="00902084" w:rsidRPr="00E842ED">
        <w:rPr>
          <w:rFonts w:ascii="Arial" w:hAnsi="Arial" w:cs="Arial"/>
        </w:rPr>
        <w:t xml:space="preserve"> </w:t>
      </w:r>
      <w:r w:rsidRPr="00E842ED">
        <w:rPr>
          <w:rFonts w:ascii="Arial" w:hAnsi="Arial" w:cs="Arial"/>
        </w:rPr>
        <w:t xml:space="preserve">osób prawnych. </w:t>
      </w:r>
      <w:r w:rsidR="004645DB" w:rsidRPr="00E842ED">
        <w:rPr>
          <w:rFonts w:ascii="Arial" w:hAnsi="Arial" w:cs="Arial"/>
        </w:rPr>
        <w:t>Ewidencja analityczna prowadzona jest</w:t>
      </w:r>
      <w:r w:rsidRPr="00E842ED">
        <w:rPr>
          <w:rFonts w:ascii="Arial" w:hAnsi="Arial" w:cs="Arial"/>
        </w:rPr>
        <w:t>:</w:t>
      </w:r>
    </w:p>
    <w:p w:rsidR="00A02DDF" w:rsidRPr="00E842ED" w:rsidRDefault="00C12C00" w:rsidP="00110891">
      <w:pPr>
        <w:pStyle w:val="Lista4"/>
        <w:numPr>
          <w:ilvl w:val="0"/>
          <w:numId w:val="51"/>
        </w:numPr>
        <w:tabs>
          <w:tab w:val="clear" w:pos="1440"/>
        </w:tabs>
        <w:ind w:left="1276" w:hanging="425"/>
        <w:rPr>
          <w:rFonts w:ascii="Arial" w:hAnsi="Arial" w:cs="Arial"/>
        </w:rPr>
      </w:pPr>
      <w:r w:rsidRPr="00E842ED">
        <w:rPr>
          <w:rFonts w:ascii="Arial" w:hAnsi="Arial" w:cs="Arial"/>
        </w:rPr>
        <w:t>w Wydziale Administracyjnym</w:t>
      </w:r>
      <w:r w:rsidR="00415FB9" w:rsidRPr="00E842ED">
        <w:rPr>
          <w:rFonts w:ascii="Arial" w:hAnsi="Arial" w:cs="Arial"/>
        </w:rPr>
        <w:t xml:space="preserve"> </w:t>
      </w:r>
      <w:r w:rsidRPr="00E842ED">
        <w:rPr>
          <w:rFonts w:ascii="Arial" w:hAnsi="Arial" w:cs="Arial"/>
        </w:rPr>
        <w:t>ilościowo</w:t>
      </w:r>
      <w:r w:rsidR="00BA6ACE" w:rsidRPr="00E842ED">
        <w:rPr>
          <w:rFonts w:ascii="Arial" w:hAnsi="Arial" w:cs="Arial"/>
        </w:rPr>
        <w:t xml:space="preserve"> i </w:t>
      </w:r>
      <w:r w:rsidRPr="00E842ED">
        <w:rPr>
          <w:rFonts w:ascii="Arial" w:hAnsi="Arial" w:cs="Arial"/>
        </w:rPr>
        <w:t>wartościow</w:t>
      </w:r>
      <w:r w:rsidR="00BA6ACE" w:rsidRPr="00E842ED">
        <w:rPr>
          <w:rFonts w:ascii="Arial" w:hAnsi="Arial" w:cs="Arial"/>
        </w:rPr>
        <w:t>o</w:t>
      </w:r>
      <w:r w:rsidR="004502AB" w:rsidRPr="00E842ED">
        <w:rPr>
          <w:rFonts w:ascii="Arial" w:hAnsi="Arial" w:cs="Arial"/>
        </w:rPr>
        <w:t>,</w:t>
      </w:r>
      <w:r w:rsidRPr="00E842ED">
        <w:rPr>
          <w:rFonts w:ascii="Arial" w:hAnsi="Arial" w:cs="Arial"/>
        </w:rPr>
        <w:t xml:space="preserve"> z podziałem według miejsc użytkowania i według klasyfikacji środków trwałych będących w użytkowaniu urzędu,</w:t>
      </w:r>
    </w:p>
    <w:p w:rsidR="008A4C97" w:rsidRPr="00E842ED" w:rsidRDefault="00C12C00" w:rsidP="00110891">
      <w:pPr>
        <w:pStyle w:val="Lista4"/>
        <w:numPr>
          <w:ilvl w:val="0"/>
          <w:numId w:val="51"/>
        </w:numPr>
        <w:tabs>
          <w:tab w:val="clear" w:pos="1440"/>
        </w:tabs>
        <w:ind w:left="1276" w:hanging="427"/>
        <w:rPr>
          <w:rFonts w:ascii="Arial" w:hAnsi="Arial" w:cs="Arial"/>
        </w:rPr>
      </w:pPr>
      <w:r w:rsidRPr="00E842ED">
        <w:rPr>
          <w:rFonts w:ascii="Arial" w:hAnsi="Arial" w:cs="Arial"/>
        </w:rPr>
        <w:t xml:space="preserve">w </w:t>
      </w:r>
      <w:r w:rsidR="002016B3" w:rsidRPr="00E842ED">
        <w:rPr>
          <w:rFonts w:ascii="Arial" w:hAnsi="Arial" w:cs="Arial"/>
        </w:rPr>
        <w:t>Wydzial</w:t>
      </w:r>
      <w:r w:rsidRPr="00E842ED">
        <w:rPr>
          <w:rFonts w:ascii="Arial" w:hAnsi="Arial" w:cs="Arial"/>
        </w:rPr>
        <w:t>e Nadzoru Właścicielskiego ilościowo</w:t>
      </w:r>
      <w:r w:rsidR="00BA6ACE" w:rsidRPr="00E842ED">
        <w:rPr>
          <w:rFonts w:ascii="Arial" w:hAnsi="Arial" w:cs="Arial"/>
        </w:rPr>
        <w:t xml:space="preserve"> i </w:t>
      </w:r>
      <w:r w:rsidRPr="00E842ED">
        <w:rPr>
          <w:rFonts w:ascii="Arial" w:hAnsi="Arial" w:cs="Arial"/>
        </w:rPr>
        <w:t>wartościow</w:t>
      </w:r>
      <w:r w:rsidR="008A4C97" w:rsidRPr="00E842ED">
        <w:rPr>
          <w:rFonts w:ascii="Arial" w:hAnsi="Arial" w:cs="Arial"/>
        </w:rPr>
        <w:t>o</w:t>
      </w:r>
      <w:r w:rsidR="00902084" w:rsidRPr="00E842ED">
        <w:rPr>
          <w:rFonts w:ascii="Arial" w:hAnsi="Arial" w:cs="Arial"/>
        </w:rPr>
        <w:t xml:space="preserve"> </w:t>
      </w:r>
      <w:r w:rsidRPr="00E842ED">
        <w:rPr>
          <w:rFonts w:ascii="Arial" w:hAnsi="Arial" w:cs="Arial"/>
        </w:rPr>
        <w:t>z podziałem na poszczególne obiekty według klasyfikacji grup środków trwałych oraz</w:t>
      </w:r>
      <w:r w:rsidR="00441536" w:rsidRPr="00E842ED">
        <w:rPr>
          <w:rFonts w:ascii="Arial" w:hAnsi="Arial" w:cs="Arial"/>
        </w:rPr>
        <w:t xml:space="preserve"> przekazanych innym podmiotom w </w:t>
      </w:r>
      <w:r w:rsidRPr="00E842ED">
        <w:rPr>
          <w:rFonts w:ascii="Arial" w:hAnsi="Arial" w:cs="Arial"/>
        </w:rPr>
        <w:t>użytkowanie, użyczenie lub</w:t>
      </w:r>
      <w:r w:rsidR="00902084" w:rsidRPr="00E842ED">
        <w:rPr>
          <w:rFonts w:ascii="Arial" w:hAnsi="Arial" w:cs="Arial"/>
        </w:rPr>
        <w:t xml:space="preserve"> </w:t>
      </w:r>
      <w:r w:rsidRPr="00E842ED">
        <w:rPr>
          <w:rFonts w:ascii="Arial" w:hAnsi="Arial" w:cs="Arial"/>
        </w:rPr>
        <w:t>w</w:t>
      </w:r>
      <w:r w:rsidR="00902084" w:rsidRPr="00E842ED">
        <w:rPr>
          <w:rFonts w:ascii="Arial" w:hAnsi="Arial" w:cs="Arial"/>
        </w:rPr>
        <w:t xml:space="preserve"> </w:t>
      </w:r>
      <w:r w:rsidRPr="00E842ED">
        <w:rPr>
          <w:rFonts w:ascii="Arial" w:hAnsi="Arial" w:cs="Arial"/>
        </w:rPr>
        <w:t>innej formie według tych podmiotów,</w:t>
      </w:r>
    </w:p>
    <w:p w:rsidR="00AD0274" w:rsidRPr="00E842ED" w:rsidRDefault="00AD0274" w:rsidP="00110891">
      <w:pPr>
        <w:pStyle w:val="Lista4"/>
        <w:numPr>
          <w:ilvl w:val="0"/>
          <w:numId w:val="51"/>
        </w:numPr>
        <w:tabs>
          <w:tab w:val="clear" w:pos="1440"/>
        </w:tabs>
        <w:ind w:left="1276" w:hanging="427"/>
        <w:rPr>
          <w:rFonts w:ascii="Arial" w:hAnsi="Arial" w:cs="Arial"/>
        </w:rPr>
      </w:pPr>
      <w:r w:rsidRPr="00E842ED">
        <w:rPr>
          <w:rFonts w:ascii="Arial" w:hAnsi="Arial" w:cs="Arial"/>
        </w:rPr>
        <w:t>w Wydziale Obrotu Nieruchomościami ilościowo i wartościowo, z podziałem na nieruchomości gruntowe wchodzące w skład zasobu nieruchomości Gminy lub Skarbu Państwa, w stosunku do których Gminie lub Skarbowi Państwa przysługuje prawo własności bądź prawo użytkowania wieczystego, w formie wykazu jednostkowych działek, zawierającym co najmniej nazwę rejestru, nazwę obrębu, nr inwentarzowy, nr działki, powierzchnię i wartość. Wydział Obrotu Nieruchomościami:</w:t>
      </w:r>
    </w:p>
    <w:p w:rsidR="00AD0274" w:rsidRPr="00E842ED" w:rsidRDefault="00AD0274" w:rsidP="00110891">
      <w:pPr>
        <w:pStyle w:val="Listapunktowana5"/>
        <w:numPr>
          <w:ilvl w:val="0"/>
          <w:numId w:val="107"/>
        </w:numPr>
        <w:ind w:left="1560" w:hanging="284"/>
        <w:rPr>
          <w:rFonts w:ascii="Arial" w:hAnsi="Arial" w:cs="Arial"/>
        </w:rPr>
      </w:pPr>
      <w:r w:rsidRPr="00E842ED">
        <w:rPr>
          <w:rFonts w:ascii="Arial" w:hAnsi="Arial" w:cs="Arial"/>
        </w:rPr>
        <w:t>na bieżąco wprowadza wszystkie zdarzenia pociągające za sobą konieczność zmian w ewidencji analitycznej, na podstawie dokumentów źródłowych, przechowywanych pod właściwymi rodzajowo kategoriami spraw, określonymi zgodnie z rozporządzeniem w sprawie instrukcji kancelaryjnej, jednolitych rzeczowych wykazów akt oraz instrukcji w sprawie organizacji i zakresu działania archiwów zakładowych, przy czym:</w:t>
      </w:r>
    </w:p>
    <w:p w:rsidR="00AD0274" w:rsidRPr="00E842ED" w:rsidRDefault="00AD0274" w:rsidP="00AD0274">
      <w:pPr>
        <w:pStyle w:val="Listapunktowana5"/>
        <w:numPr>
          <w:ilvl w:val="0"/>
          <w:numId w:val="0"/>
        </w:numPr>
        <w:ind w:left="1985" w:hanging="425"/>
        <w:rPr>
          <w:rFonts w:ascii="Arial" w:hAnsi="Arial" w:cs="Arial"/>
        </w:rPr>
      </w:pPr>
      <w:r w:rsidRPr="00E842ED">
        <w:rPr>
          <w:rFonts w:ascii="Arial" w:hAnsi="Arial" w:cs="Arial"/>
        </w:rPr>
        <w:t xml:space="preserve">– – zmiany wynikające ze zbycia praw do gruntów pomniejszają wartość środków trwałych według wartości księgowej, a w przypadku nabycia powiększają wartość środków trwałych według ceny nabycia powiększonej o koszty nabycia, </w:t>
      </w:r>
    </w:p>
    <w:p w:rsidR="00AD0274" w:rsidRPr="00E842ED" w:rsidRDefault="00AD0274" w:rsidP="00AD0274">
      <w:pPr>
        <w:pStyle w:val="Lista5"/>
        <w:ind w:left="1985" w:hanging="425"/>
        <w:rPr>
          <w:rFonts w:ascii="Arial" w:hAnsi="Arial" w:cs="Arial"/>
        </w:rPr>
      </w:pPr>
      <w:r w:rsidRPr="00E842ED">
        <w:rPr>
          <w:rFonts w:ascii="Arial" w:hAnsi="Arial" w:cs="Arial"/>
        </w:rPr>
        <w:t>– – zmiany zaistniałe na skutek innych zdarzeń, np. zmiana powierzchni w</w:t>
      </w:r>
      <w:r w:rsidR="00D94F79" w:rsidRPr="00E842ED">
        <w:rPr>
          <w:rFonts w:ascii="Arial" w:hAnsi="Arial" w:cs="Arial"/>
        </w:rPr>
        <w:t xml:space="preserve"> </w:t>
      </w:r>
      <w:r w:rsidRPr="00E842ED">
        <w:rPr>
          <w:rFonts w:ascii="Arial" w:hAnsi="Arial" w:cs="Arial"/>
        </w:rPr>
        <w:t>wyniku podziału lub scalenia, odnotowane są w ewidencji analitycznej i syntetycznej według wartości księgowej,</w:t>
      </w:r>
    </w:p>
    <w:p w:rsidR="00AD0274" w:rsidRPr="00E842ED" w:rsidRDefault="00AD0274" w:rsidP="00AD0274">
      <w:pPr>
        <w:pStyle w:val="Lista5"/>
        <w:ind w:left="1985" w:hanging="425"/>
        <w:rPr>
          <w:rFonts w:ascii="Arial" w:hAnsi="Arial" w:cs="Arial"/>
        </w:rPr>
      </w:pPr>
      <w:r w:rsidRPr="00E842ED">
        <w:rPr>
          <w:rFonts w:ascii="Arial" w:hAnsi="Arial" w:cs="Arial"/>
        </w:rPr>
        <w:t>– – w przypadku podziału gruntów należy zdjąć z ewidencji środek trwały objęty podziałem, a następnie ująć jako nowy środek wynikający z</w:t>
      </w:r>
      <w:r w:rsidR="00D94F79" w:rsidRPr="00E842ED">
        <w:rPr>
          <w:rFonts w:ascii="Arial" w:hAnsi="Arial" w:cs="Arial"/>
        </w:rPr>
        <w:t xml:space="preserve"> </w:t>
      </w:r>
      <w:r w:rsidRPr="00E842ED">
        <w:rPr>
          <w:rFonts w:ascii="Arial" w:hAnsi="Arial" w:cs="Arial"/>
        </w:rPr>
        <w:t>podziału nadając mu odrębny numer inwentarzowy oraz wartość,</w:t>
      </w:r>
    </w:p>
    <w:p w:rsidR="00AD0274" w:rsidRPr="00E842ED" w:rsidRDefault="00AD0274" w:rsidP="00AD0274">
      <w:pPr>
        <w:pStyle w:val="Lista5"/>
        <w:ind w:left="1985" w:hanging="425"/>
        <w:rPr>
          <w:rFonts w:ascii="Arial" w:hAnsi="Arial" w:cs="Arial"/>
        </w:rPr>
      </w:pPr>
      <w:r w:rsidRPr="00E842ED">
        <w:rPr>
          <w:rFonts w:ascii="Arial" w:hAnsi="Arial" w:cs="Arial"/>
        </w:rPr>
        <w:t>– – w przypadku scalenia gruntów należy zdjąć z ewidencji środek trwały objęty przedmiotową operacją, a następnie ująć powstały w jej wyniku środek trwały nadając mu numer inwentarzowy oraz wartość,</w:t>
      </w:r>
    </w:p>
    <w:p w:rsidR="00AD0274" w:rsidRPr="00E842ED" w:rsidRDefault="00AD0274" w:rsidP="00110891">
      <w:pPr>
        <w:pStyle w:val="Listapunktowana5"/>
        <w:numPr>
          <w:ilvl w:val="0"/>
          <w:numId w:val="107"/>
        </w:numPr>
        <w:ind w:left="1560" w:hanging="284"/>
        <w:rPr>
          <w:rFonts w:ascii="Arial" w:hAnsi="Arial" w:cs="Arial"/>
        </w:rPr>
      </w:pPr>
      <w:r w:rsidRPr="00E842ED">
        <w:rPr>
          <w:rFonts w:ascii="Arial" w:hAnsi="Arial" w:cs="Arial"/>
        </w:rPr>
        <w:t>w terminie do 5. dnia każdego miesiąca po miesiącu sprawozdawczym</w:t>
      </w:r>
      <w:r w:rsidR="00505544" w:rsidRPr="00E842ED">
        <w:rPr>
          <w:rFonts w:ascii="Arial" w:hAnsi="Arial" w:cs="Arial"/>
        </w:rPr>
        <w:t xml:space="preserve"> </w:t>
      </w:r>
      <w:r w:rsidRPr="00E842ED">
        <w:rPr>
          <w:rFonts w:ascii="Arial" w:hAnsi="Arial" w:cs="Arial"/>
        </w:rPr>
        <w:t>przedkłada pisemną informację,</w:t>
      </w:r>
      <w:r w:rsidR="001224A1" w:rsidRPr="00E842ED">
        <w:rPr>
          <w:rFonts w:ascii="Arial" w:hAnsi="Arial" w:cs="Arial"/>
        </w:rPr>
        <w:t xml:space="preserve"> podpisaną przez pracownika sporządzającego informację oraz naczelnika wydziału lub osobę upoważnioną,</w:t>
      </w:r>
      <w:r w:rsidRPr="00E842ED">
        <w:rPr>
          <w:rFonts w:ascii="Arial" w:hAnsi="Arial" w:cs="Arial"/>
        </w:rPr>
        <w:t xml:space="preserve"> z</w:t>
      </w:r>
      <w:r w:rsidR="00D94F79" w:rsidRPr="00E842ED">
        <w:rPr>
          <w:rFonts w:ascii="Arial" w:hAnsi="Arial" w:cs="Arial"/>
        </w:rPr>
        <w:t xml:space="preserve"> </w:t>
      </w:r>
      <w:r w:rsidRPr="00E842ED">
        <w:rPr>
          <w:rFonts w:ascii="Arial" w:hAnsi="Arial" w:cs="Arial"/>
        </w:rPr>
        <w:t>podziałem na rejestry</w:t>
      </w:r>
      <w:r w:rsidR="00505544" w:rsidRPr="00E842ED">
        <w:rPr>
          <w:rFonts w:ascii="Arial" w:hAnsi="Arial" w:cs="Arial"/>
        </w:rPr>
        <w:t xml:space="preserve"> i obręby</w:t>
      </w:r>
      <w:r w:rsidRPr="00E842ED">
        <w:rPr>
          <w:rFonts w:ascii="Arial" w:hAnsi="Arial" w:cs="Arial"/>
        </w:rPr>
        <w:t>, o</w:t>
      </w:r>
      <w:r w:rsidR="001224A1" w:rsidRPr="00E842ED">
        <w:rPr>
          <w:rFonts w:ascii="Arial" w:hAnsi="Arial" w:cs="Arial"/>
        </w:rPr>
        <w:t> </w:t>
      </w:r>
      <w:r w:rsidRPr="00E842ED">
        <w:rPr>
          <w:rFonts w:ascii="Arial" w:hAnsi="Arial" w:cs="Arial"/>
        </w:rPr>
        <w:t xml:space="preserve">zmniejszeniach i zwiększeniach stanu gruntów oraz wieczystego użytkowania, dołączając zestawienie analityczne zmian za wybrany </w:t>
      </w:r>
      <w:r w:rsidRPr="00E842ED">
        <w:rPr>
          <w:rFonts w:ascii="Arial" w:hAnsi="Arial" w:cs="Arial"/>
        </w:rPr>
        <w:lastRenderedPageBreak/>
        <w:t>okres wygenerowany z modułu Opłaty-Gospodarka Nieruchomościami,</w:t>
      </w:r>
    </w:p>
    <w:p w:rsidR="00AD0274" w:rsidRPr="00E842ED" w:rsidRDefault="00D94F79" w:rsidP="00110891">
      <w:pPr>
        <w:pStyle w:val="Listapunktowana5"/>
        <w:numPr>
          <w:ilvl w:val="0"/>
          <w:numId w:val="107"/>
        </w:numPr>
        <w:ind w:left="1560" w:hanging="284"/>
        <w:rPr>
          <w:rFonts w:ascii="Arial" w:hAnsi="Arial" w:cs="Arial"/>
        </w:rPr>
      </w:pPr>
      <w:r w:rsidRPr="00E842ED">
        <w:rPr>
          <w:rFonts w:ascii="Arial" w:hAnsi="Arial" w:cs="Arial"/>
        </w:rPr>
        <w:t xml:space="preserve">dodatkowo informuje o </w:t>
      </w:r>
      <w:r w:rsidR="00AD0274" w:rsidRPr="00E842ED">
        <w:rPr>
          <w:rFonts w:ascii="Arial" w:hAnsi="Arial" w:cs="Arial"/>
        </w:rPr>
        <w:t>gruntach oddanych w trwały zarząd lub wygaszeniu trwałego zarządu w okresie sprawozdawczym,</w:t>
      </w:r>
    </w:p>
    <w:p w:rsidR="00C12C00" w:rsidRPr="00E842ED" w:rsidRDefault="001224A1" w:rsidP="001224A1">
      <w:pPr>
        <w:pStyle w:val="Listapunktowana5"/>
        <w:numPr>
          <w:ilvl w:val="0"/>
          <w:numId w:val="107"/>
        </w:numPr>
        <w:ind w:left="1560" w:hanging="284"/>
        <w:rPr>
          <w:rFonts w:ascii="Arial" w:hAnsi="Arial" w:cs="Arial"/>
        </w:rPr>
      </w:pPr>
      <w:r w:rsidRPr="00E842ED">
        <w:rPr>
          <w:rFonts w:ascii="Arial" w:hAnsi="Arial" w:cs="Arial"/>
        </w:rPr>
        <w:t>niezwłocznie powiadamia Wydział Nadzoru Właścicielskiego o </w:t>
      </w:r>
      <w:r w:rsidR="00AD0274" w:rsidRPr="00E842ED">
        <w:rPr>
          <w:rFonts w:ascii="Arial" w:hAnsi="Arial" w:cs="Arial"/>
        </w:rPr>
        <w:t>przekaz</w:t>
      </w:r>
      <w:r w:rsidRPr="00E842ED">
        <w:rPr>
          <w:rFonts w:ascii="Arial" w:hAnsi="Arial" w:cs="Arial"/>
        </w:rPr>
        <w:t>aniu</w:t>
      </w:r>
      <w:r w:rsidR="00AD0274" w:rsidRPr="00E842ED">
        <w:rPr>
          <w:rFonts w:ascii="Arial" w:hAnsi="Arial" w:cs="Arial"/>
        </w:rPr>
        <w:t xml:space="preserve"> nieruchomoś</w:t>
      </w:r>
      <w:r w:rsidRPr="00E842ED">
        <w:rPr>
          <w:rFonts w:ascii="Arial" w:hAnsi="Arial" w:cs="Arial"/>
        </w:rPr>
        <w:t>ci</w:t>
      </w:r>
      <w:r w:rsidR="00AD0274" w:rsidRPr="00E842ED">
        <w:rPr>
          <w:rFonts w:ascii="Arial" w:hAnsi="Arial" w:cs="Arial"/>
        </w:rPr>
        <w:t xml:space="preserve"> w</w:t>
      </w:r>
      <w:r w:rsidR="00D94F79" w:rsidRPr="00E842ED">
        <w:rPr>
          <w:rFonts w:ascii="Arial" w:hAnsi="Arial" w:cs="Arial"/>
        </w:rPr>
        <w:t xml:space="preserve"> </w:t>
      </w:r>
      <w:r w:rsidR="00AD0274" w:rsidRPr="00E842ED">
        <w:rPr>
          <w:rFonts w:ascii="Arial" w:hAnsi="Arial" w:cs="Arial"/>
        </w:rPr>
        <w:t>trwały zarząd</w:t>
      </w:r>
      <w:r w:rsidRPr="00E842ED">
        <w:rPr>
          <w:rFonts w:ascii="Arial" w:hAnsi="Arial" w:cs="Arial"/>
        </w:rPr>
        <w:t xml:space="preserve"> bądź</w:t>
      </w:r>
      <w:r w:rsidR="00AD0274" w:rsidRPr="00E842ED">
        <w:rPr>
          <w:rFonts w:ascii="Arial" w:hAnsi="Arial" w:cs="Arial"/>
        </w:rPr>
        <w:t xml:space="preserve"> dokonując </w:t>
      </w:r>
      <w:r w:rsidRPr="00E842ED">
        <w:rPr>
          <w:rFonts w:ascii="Arial" w:hAnsi="Arial" w:cs="Arial"/>
        </w:rPr>
        <w:t xml:space="preserve">jej </w:t>
      </w:r>
      <w:r w:rsidR="00AD0274" w:rsidRPr="00E842ED">
        <w:rPr>
          <w:rFonts w:ascii="Arial" w:hAnsi="Arial" w:cs="Arial"/>
        </w:rPr>
        <w:t xml:space="preserve">sprzedaży lub darowizny, </w:t>
      </w:r>
      <w:r w:rsidR="00D94F79" w:rsidRPr="00E842ED">
        <w:rPr>
          <w:rFonts w:ascii="Arial" w:hAnsi="Arial" w:cs="Arial"/>
        </w:rPr>
        <w:t xml:space="preserve">w </w:t>
      </w:r>
      <w:r w:rsidR="00AD0274" w:rsidRPr="00E842ED">
        <w:rPr>
          <w:rFonts w:ascii="Arial" w:hAnsi="Arial" w:cs="Arial"/>
        </w:rPr>
        <w:t>celu dokonania zapisów w analitycznej ewidencji środków trwałych prowadzonej przez ten wydział,</w:t>
      </w:r>
    </w:p>
    <w:p w:rsidR="00505544" w:rsidRPr="00E842ED" w:rsidRDefault="00AD0274" w:rsidP="00110891">
      <w:pPr>
        <w:pStyle w:val="Lista4"/>
        <w:numPr>
          <w:ilvl w:val="2"/>
          <w:numId w:val="52"/>
        </w:numPr>
        <w:ind w:left="1276" w:hanging="425"/>
        <w:rPr>
          <w:rFonts w:ascii="Arial" w:hAnsi="Arial" w:cs="Arial"/>
        </w:rPr>
      </w:pPr>
      <w:r w:rsidRPr="00E842ED">
        <w:rPr>
          <w:rFonts w:ascii="Arial" w:hAnsi="Arial" w:cs="Arial"/>
        </w:rPr>
        <w:t>w Referacie Księgowości Wydatków Urzędu w zakresie gruntów Gminy Bytom w podziale na obręby</w:t>
      </w:r>
      <w:r w:rsidR="00505544" w:rsidRPr="00E842ED">
        <w:rPr>
          <w:rFonts w:ascii="Arial" w:hAnsi="Arial" w:cs="Arial"/>
        </w:rPr>
        <w:t>,</w:t>
      </w:r>
      <w:r w:rsidRPr="00E842ED">
        <w:rPr>
          <w:rFonts w:ascii="Arial" w:hAnsi="Arial" w:cs="Arial"/>
        </w:rPr>
        <w:t xml:space="preserve"> bez podziału na podgrupy i rodzaje użytków</w:t>
      </w:r>
      <w:r w:rsidR="00505544" w:rsidRPr="00E842ED">
        <w:rPr>
          <w:rFonts w:ascii="Arial" w:hAnsi="Arial" w:cs="Arial"/>
        </w:rPr>
        <w:t>, przy czym:</w:t>
      </w:r>
    </w:p>
    <w:p w:rsidR="00505544" w:rsidRPr="00E842ED" w:rsidRDefault="00505544" w:rsidP="00110891">
      <w:pPr>
        <w:pStyle w:val="Listapunktowana5"/>
        <w:numPr>
          <w:ilvl w:val="0"/>
          <w:numId w:val="107"/>
        </w:numPr>
        <w:ind w:left="1560" w:hanging="284"/>
        <w:rPr>
          <w:rFonts w:ascii="Arial" w:hAnsi="Arial" w:cs="Arial"/>
        </w:rPr>
      </w:pPr>
      <w:r w:rsidRPr="00E842ED">
        <w:rPr>
          <w:rFonts w:ascii="Arial" w:hAnsi="Arial" w:cs="Arial"/>
        </w:rPr>
        <w:t>z</w:t>
      </w:r>
      <w:r w:rsidR="00AD0274" w:rsidRPr="00E842ED">
        <w:rPr>
          <w:rFonts w:ascii="Arial" w:hAnsi="Arial" w:cs="Arial"/>
        </w:rPr>
        <w:t>mian wartości księgowej gruntów dokonuje się co miesiąc, na podstawie informacji uzyskanej z Wyd</w:t>
      </w:r>
      <w:r w:rsidRPr="00E842ED">
        <w:rPr>
          <w:rFonts w:ascii="Arial" w:hAnsi="Arial" w:cs="Arial"/>
        </w:rPr>
        <w:t>ziału Obrotu Nieruchomościami o </w:t>
      </w:r>
      <w:r w:rsidR="00AD0274" w:rsidRPr="00E842ED">
        <w:rPr>
          <w:rFonts w:ascii="Arial" w:hAnsi="Arial" w:cs="Arial"/>
        </w:rPr>
        <w:t>ilości gruntów, uwzględniającej zmiany stanu gruntów w danym miesiącu i ceny za</w:t>
      </w:r>
      <w:r w:rsidR="00D94F79" w:rsidRPr="00E842ED">
        <w:rPr>
          <w:rFonts w:ascii="Arial" w:hAnsi="Arial" w:cs="Arial"/>
        </w:rPr>
        <w:t xml:space="preserve"> </w:t>
      </w:r>
      <w:r w:rsidR="00AD0274" w:rsidRPr="00E842ED">
        <w:rPr>
          <w:rFonts w:ascii="Arial" w:hAnsi="Arial" w:cs="Arial"/>
        </w:rPr>
        <w:t>1</w:t>
      </w:r>
      <w:r w:rsidR="00D94F79" w:rsidRPr="00E842ED">
        <w:rPr>
          <w:rFonts w:ascii="Arial" w:hAnsi="Arial" w:cs="Arial"/>
        </w:rPr>
        <w:t xml:space="preserve"> </w:t>
      </w:r>
      <w:r w:rsidR="00AD0274" w:rsidRPr="00E842ED">
        <w:rPr>
          <w:rFonts w:ascii="Arial" w:hAnsi="Arial" w:cs="Arial"/>
        </w:rPr>
        <w:t>m</w:t>
      </w:r>
      <w:r w:rsidR="00AD0274" w:rsidRPr="00E842ED">
        <w:rPr>
          <w:rFonts w:ascii="Arial" w:hAnsi="Arial" w:cs="Arial"/>
          <w:vertAlign w:val="superscript"/>
        </w:rPr>
        <w:t xml:space="preserve">2 </w:t>
      </w:r>
      <w:r w:rsidR="00AD0274" w:rsidRPr="00E842ED">
        <w:rPr>
          <w:rFonts w:ascii="Arial" w:hAnsi="Arial" w:cs="Arial"/>
        </w:rPr>
        <w:t>gruntu</w:t>
      </w:r>
      <w:r w:rsidRPr="00E842ED">
        <w:rPr>
          <w:rFonts w:ascii="Arial" w:hAnsi="Arial" w:cs="Arial"/>
        </w:rPr>
        <w:t>,</w:t>
      </w:r>
    </w:p>
    <w:p w:rsidR="00505544" w:rsidRPr="00E842ED" w:rsidRDefault="00505544" w:rsidP="00110891">
      <w:pPr>
        <w:pStyle w:val="Listapunktowana5"/>
        <w:numPr>
          <w:ilvl w:val="0"/>
          <w:numId w:val="107"/>
        </w:numPr>
        <w:ind w:left="1560" w:hanging="284"/>
        <w:rPr>
          <w:rFonts w:ascii="Arial" w:hAnsi="Arial" w:cs="Arial"/>
        </w:rPr>
      </w:pPr>
      <w:r w:rsidRPr="00E842ED">
        <w:rPr>
          <w:rFonts w:ascii="Arial" w:hAnsi="Arial" w:cs="Arial"/>
        </w:rPr>
        <w:t>z</w:t>
      </w:r>
      <w:r w:rsidR="00AD0274" w:rsidRPr="00E842ED">
        <w:rPr>
          <w:rFonts w:ascii="Arial" w:hAnsi="Arial" w:cs="Arial"/>
        </w:rPr>
        <w:t>mian w zakresie wieczystego użytkowania dokonywane s</w:t>
      </w:r>
      <w:r w:rsidR="00D94F79" w:rsidRPr="00E842ED">
        <w:rPr>
          <w:rFonts w:ascii="Arial" w:hAnsi="Arial" w:cs="Arial"/>
        </w:rPr>
        <w:t xml:space="preserve">ą na koniec każdego miesiąca, a </w:t>
      </w:r>
      <w:r w:rsidR="00AD0274" w:rsidRPr="00E842ED">
        <w:rPr>
          <w:rFonts w:ascii="Arial" w:hAnsi="Arial" w:cs="Arial"/>
        </w:rPr>
        <w:t xml:space="preserve">ich wartość </w:t>
      </w:r>
      <w:r w:rsidR="00D94F79" w:rsidRPr="00E842ED">
        <w:rPr>
          <w:rFonts w:ascii="Arial" w:hAnsi="Arial" w:cs="Arial"/>
        </w:rPr>
        <w:t>ustala się według cen nabycia i </w:t>
      </w:r>
      <w:r w:rsidR="00AD0274" w:rsidRPr="00E842ED">
        <w:rPr>
          <w:rFonts w:ascii="Arial" w:hAnsi="Arial" w:cs="Arial"/>
        </w:rPr>
        <w:t>zbycia tego prawa</w:t>
      </w:r>
      <w:r w:rsidRPr="00E842ED">
        <w:rPr>
          <w:rFonts w:ascii="Arial" w:hAnsi="Arial" w:cs="Arial"/>
        </w:rPr>
        <w:t>,</w:t>
      </w:r>
    </w:p>
    <w:p w:rsidR="00AD0274" w:rsidRPr="00E842ED" w:rsidRDefault="00505544" w:rsidP="00110891">
      <w:pPr>
        <w:pStyle w:val="Listapunktowana5"/>
        <w:numPr>
          <w:ilvl w:val="0"/>
          <w:numId w:val="107"/>
        </w:numPr>
        <w:ind w:left="1560" w:hanging="284"/>
        <w:rPr>
          <w:rFonts w:ascii="Arial" w:hAnsi="Arial" w:cs="Arial"/>
        </w:rPr>
      </w:pPr>
      <w:r w:rsidRPr="00E842ED">
        <w:rPr>
          <w:rFonts w:ascii="Arial" w:hAnsi="Arial" w:cs="Arial"/>
        </w:rPr>
        <w:t>m</w:t>
      </w:r>
      <w:r w:rsidR="00AD0274" w:rsidRPr="00E842ED">
        <w:rPr>
          <w:rFonts w:ascii="Arial" w:hAnsi="Arial" w:cs="Arial"/>
        </w:rPr>
        <w:t xml:space="preserve">ajątek Skarbu Państwa ewidencjonowany jest pozabilansowo zbiorczo na podstawie danych dostarczanych przez wydziały merytoryczne </w:t>
      </w:r>
      <w:r w:rsidRPr="00E842ED">
        <w:rPr>
          <w:rFonts w:ascii="Arial" w:hAnsi="Arial" w:cs="Arial"/>
        </w:rPr>
        <w:t xml:space="preserve">w ujęciu </w:t>
      </w:r>
      <w:r w:rsidR="00AD0274" w:rsidRPr="00E842ED">
        <w:rPr>
          <w:rFonts w:ascii="Arial" w:hAnsi="Arial" w:cs="Arial"/>
        </w:rPr>
        <w:t>miesięczn</w:t>
      </w:r>
      <w:r w:rsidRPr="00E842ED">
        <w:rPr>
          <w:rFonts w:ascii="Arial" w:hAnsi="Arial" w:cs="Arial"/>
        </w:rPr>
        <w:t>ym</w:t>
      </w:r>
      <w:r w:rsidR="00AD0274" w:rsidRPr="00E842ED">
        <w:rPr>
          <w:rFonts w:ascii="Arial" w:hAnsi="Arial" w:cs="Arial"/>
        </w:rPr>
        <w:t xml:space="preserve"> zawierają</w:t>
      </w:r>
      <w:r w:rsidRPr="00E842ED">
        <w:rPr>
          <w:rFonts w:ascii="Arial" w:hAnsi="Arial" w:cs="Arial"/>
        </w:rPr>
        <w:t>cych zwiększenia i </w:t>
      </w:r>
      <w:r w:rsidR="00AD0274" w:rsidRPr="00E842ED">
        <w:rPr>
          <w:rFonts w:ascii="Arial" w:hAnsi="Arial" w:cs="Arial"/>
        </w:rPr>
        <w:t>zmniejszenia majątku dokonane w danym miesiącu,</w:t>
      </w:r>
    </w:p>
    <w:p w:rsidR="00C12C00" w:rsidRPr="00E842ED" w:rsidRDefault="00AD0274" w:rsidP="00110891">
      <w:pPr>
        <w:pStyle w:val="Lista4"/>
        <w:numPr>
          <w:ilvl w:val="2"/>
          <w:numId w:val="52"/>
        </w:numPr>
        <w:ind w:left="1276" w:hanging="425"/>
        <w:rPr>
          <w:rFonts w:ascii="Arial" w:hAnsi="Arial" w:cs="Arial"/>
        </w:rPr>
      </w:pPr>
      <w:r w:rsidRPr="00E842ED">
        <w:rPr>
          <w:rFonts w:ascii="Arial" w:hAnsi="Arial" w:cs="Arial"/>
        </w:rPr>
        <w:t>pracownicy ww. komórek organizacyjnych urzędu, którzy mają w zakresie czynności prowadzenie ww. ewidencji, są odpowiedzialni za poprawność merytoryczną i formalno-rachunkową dokumentów stanowiących podstawę ujęcia w tej ewidencji, jak również są zobowiązani do</w:t>
      </w:r>
      <w:r w:rsidR="00D94F79" w:rsidRPr="00E842ED">
        <w:rPr>
          <w:rFonts w:ascii="Arial" w:hAnsi="Arial" w:cs="Arial"/>
        </w:rPr>
        <w:t xml:space="preserve"> </w:t>
      </w:r>
      <w:r w:rsidRPr="00E842ED">
        <w:rPr>
          <w:rFonts w:ascii="Arial" w:hAnsi="Arial" w:cs="Arial"/>
        </w:rPr>
        <w:t>terminowego przekazywania danych i uzgadniania ich z danymi wynikającymi z ksiąg rachunkowych prowadzonych przez Referat Księgowości Wydatków Urzędu;</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013 – </w:t>
      </w:r>
      <w:r w:rsidR="004E753D" w:rsidRPr="00E842ED">
        <w:rPr>
          <w:rFonts w:ascii="Arial" w:hAnsi="Arial" w:cs="Arial"/>
        </w:rPr>
        <w:t>Pozostałe środki trwałe, służy do ewidencji środków trwałych w używaniu, których wartość nie przekracza wartości określonej w ustawie o podatku dochodowym od osób prawnych, podlegają 100% amortyzacji w momencie ich wydania do używania, a ewidencja analityczna prowadzona jest w ujęciu ilościowo-wartościowym</w:t>
      </w:r>
      <w:r w:rsidR="00EA45FB" w:rsidRPr="00E842ED">
        <w:rPr>
          <w:rFonts w:ascii="Arial" w:hAnsi="Arial" w:cs="Arial"/>
        </w:rPr>
        <w:t xml:space="preserve"> w wyznaczonych komórkach organizacyjnych urzędu</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015 – Mienie zlikwidowanych jednostek</w:t>
      </w:r>
      <w:r w:rsidR="00B400D5" w:rsidRPr="00E842ED">
        <w:rPr>
          <w:rFonts w:ascii="Arial" w:hAnsi="Arial" w:cs="Arial"/>
        </w:rPr>
        <w:t>,</w:t>
      </w:r>
      <w:r w:rsidRPr="00E842ED">
        <w:rPr>
          <w:rFonts w:ascii="Arial" w:hAnsi="Arial" w:cs="Arial"/>
        </w:rPr>
        <w:t xml:space="preserve"> służy do ewidencji stanu oraz zwiększeń i zmniejszeń wartości mienia przejętego po zlikwidowanej podległej jednostce organizacyjnej. Ewidencję</w:t>
      </w:r>
      <w:r w:rsidRPr="00E842ED">
        <w:rPr>
          <w:rFonts w:ascii="Arial" w:hAnsi="Arial" w:cs="Arial"/>
          <w:b/>
          <w:bCs/>
          <w:i/>
          <w:iCs/>
        </w:rPr>
        <w:t xml:space="preserve"> </w:t>
      </w:r>
      <w:r w:rsidRPr="00E842ED">
        <w:rPr>
          <w:rFonts w:ascii="Arial" w:hAnsi="Arial" w:cs="Arial"/>
        </w:rPr>
        <w:t>szczegółową do konta 015 stanowi bilans zlikwidowanej jednostki wraz z załącznikami;</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016 – Dobra kultury</w:t>
      </w:r>
      <w:r w:rsidR="006C153F" w:rsidRPr="00E842ED">
        <w:rPr>
          <w:rFonts w:ascii="Arial" w:hAnsi="Arial" w:cs="Arial"/>
        </w:rPr>
        <w:t>,</w:t>
      </w:r>
      <w:r w:rsidRPr="00E842ED">
        <w:rPr>
          <w:rFonts w:ascii="Arial" w:hAnsi="Arial" w:cs="Arial"/>
        </w:rPr>
        <w:t xml:space="preserve"> służy do ewidencji stanu zwiększeń</w:t>
      </w:r>
      <w:r w:rsidR="00902084" w:rsidRPr="00E842ED">
        <w:rPr>
          <w:rFonts w:ascii="Arial" w:hAnsi="Arial" w:cs="Arial"/>
        </w:rPr>
        <w:t xml:space="preserve"> </w:t>
      </w:r>
      <w:r w:rsidRPr="00E842ED">
        <w:rPr>
          <w:rFonts w:ascii="Arial" w:hAnsi="Arial" w:cs="Arial"/>
        </w:rPr>
        <w:t>i zmniejszeń wartości dóbr kultury</w:t>
      </w:r>
      <w:r w:rsidR="00397295" w:rsidRPr="00E842ED">
        <w:rPr>
          <w:rFonts w:ascii="Arial" w:hAnsi="Arial" w:cs="Arial"/>
        </w:rPr>
        <w:t>, a</w:t>
      </w:r>
      <w:r w:rsidRPr="00E842ED">
        <w:rPr>
          <w:rFonts w:ascii="Arial" w:hAnsi="Arial" w:cs="Arial"/>
        </w:rPr>
        <w:t xml:space="preserve"> </w:t>
      </w:r>
      <w:r w:rsidR="00397295" w:rsidRPr="00E842ED">
        <w:rPr>
          <w:rFonts w:ascii="Arial" w:hAnsi="Arial" w:cs="Arial"/>
        </w:rPr>
        <w:t>e</w:t>
      </w:r>
      <w:r w:rsidRPr="00E842ED">
        <w:rPr>
          <w:rFonts w:ascii="Arial" w:hAnsi="Arial" w:cs="Arial"/>
        </w:rPr>
        <w:t xml:space="preserve">widencja analityczna </w:t>
      </w:r>
      <w:r w:rsidR="001F316B" w:rsidRPr="00E842ED">
        <w:rPr>
          <w:rFonts w:ascii="Arial" w:hAnsi="Arial" w:cs="Arial"/>
        </w:rPr>
        <w:t xml:space="preserve">prowadzona jest </w:t>
      </w:r>
      <w:r w:rsidR="00397295" w:rsidRPr="00E842ED">
        <w:rPr>
          <w:rFonts w:ascii="Arial" w:hAnsi="Arial" w:cs="Arial"/>
        </w:rPr>
        <w:t>w ujęciu ilościowo-wartościowym</w:t>
      </w:r>
      <w:r w:rsidR="00EA45FB" w:rsidRPr="00E842ED">
        <w:rPr>
          <w:rFonts w:ascii="Arial" w:hAnsi="Arial" w:cs="Arial"/>
        </w:rPr>
        <w:t>, w wyznaczonych komórkach organizacyjnych urzędu</w:t>
      </w:r>
      <w:r w:rsidR="00397295" w:rsidRPr="00E842ED">
        <w:rPr>
          <w:rFonts w:ascii="Arial" w:hAnsi="Arial" w:cs="Arial"/>
        </w:rPr>
        <w:t>.</w:t>
      </w:r>
      <w:r w:rsidR="00891105" w:rsidRPr="00E842ED">
        <w:rPr>
          <w:rFonts w:ascii="Arial" w:hAnsi="Arial" w:cs="Arial"/>
        </w:rPr>
        <w:t xml:space="preserve"> </w:t>
      </w:r>
      <w:r w:rsidRPr="00E842ED">
        <w:rPr>
          <w:rFonts w:ascii="Arial" w:hAnsi="Arial" w:cs="Arial"/>
        </w:rPr>
        <w:t>Dobra kultury nie podlegają amortyzacji;</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020 – </w:t>
      </w:r>
      <w:r w:rsidR="00397295" w:rsidRPr="00E842ED">
        <w:rPr>
          <w:rFonts w:ascii="Arial" w:hAnsi="Arial" w:cs="Arial"/>
        </w:rPr>
        <w:t>Wartości niematerialne i prawne, służy do ewidencji wartości niematerialnych i prawnych, w tym prog</w:t>
      </w:r>
      <w:r w:rsidR="00D94F79" w:rsidRPr="00E842ED">
        <w:rPr>
          <w:rFonts w:ascii="Arial" w:hAnsi="Arial" w:cs="Arial"/>
        </w:rPr>
        <w:t>ramów komputerowych, licencji i </w:t>
      </w:r>
      <w:r w:rsidR="00397295" w:rsidRPr="00E842ED">
        <w:rPr>
          <w:rFonts w:ascii="Arial" w:hAnsi="Arial" w:cs="Arial"/>
        </w:rPr>
        <w:t>praw autorskich, ewidencja analityczna prowadzona jest w ujęciu ilościowo-wartościowym</w:t>
      </w:r>
      <w:r w:rsidR="00EA45FB" w:rsidRPr="00E842ED">
        <w:rPr>
          <w:rFonts w:ascii="Arial" w:hAnsi="Arial" w:cs="Arial"/>
        </w:rPr>
        <w:t xml:space="preserve"> w wyznaczonych komórkach organizacyjnych urzędu</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030 – Długoterminowe aktywa finansowe, ewidencja analityczna prowadzona jest ilościowo i wartościowo z podziałem na poszczególne </w:t>
      </w:r>
      <w:r w:rsidR="008C63F4" w:rsidRPr="00E842ED">
        <w:rPr>
          <w:rFonts w:ascii="Arial" w:hAnsi="Arial" w:cs="Arial"/>
        </w:rPr>
        <w:t>podmioty</w:t>
      </w:r>
      <w:r w:rsidRPr="00E842ED">
        <w:rPr>
          <w:rFonts w:ascii="Arial" w:hAnsi="Arial" w:cs="Arial"/>
        </w:rPr>
        <w:t>,</w:t>
      </w:r>
      <w:r w:rsidR="00902084" w:rsidRPr="00E842ED">
        <w:rPr>
          <w:rFonts w:ascii="Arial" w:hAnsi="Arial" w:cs="Arial"/>
        </w:rPr>
        <w:t xml:space="preserve"> </w:t>
      </w:r>
      <w:r w:rsidRPr="00E842ED">
        <w:rPr>
          <w:rFonts w:ascii="Arial" w:hAnsi="Arial" w:cs="Arial"/>
        </w:rPr>
        <w:t>w których Gmina posi</w:t>
      </w:r>
      <w:r w:rsidR="00C377E0" w:rsidRPr="00E842ED">
        <w:rPr>
          <w:rFonts w:ascii="Arial" w:hAnsi="Arial" w:cs="Arial"/>
        </w:rPr>
        <w:t>ada udziały lub akcje</w:t>
      </w:r>
      <w:r w:rsidR="00EA45FB" w:rsidRPr="00E842ED">
        <w:rPr>
          <w:rFonts w:ascii="Arial" w:hAnsi="Arial" w:cs="Arial"/>
        </w:rPr>
        <w:t>,</w:t>
      </w:r>
      <w:r w:rsidR="00C377E0" w:rsidRPr="00E842ED">
        <w:rPr>
          <w:rFonts w:ascii="Arial" w:hAnsi="Arial" w:cs="Arial"/>
        </w:rPr>
        <w:t xml:space="preserve"> zgodnie </w:t>
      </w:r>
      <w:r w:rsidR="00C377E0" w:rsidRPr="00E842ED">
        <w:rPr>
          <w:rFonts w:ascii="Arial" w:hAnsi="Arial" w:cs="Arial"/>
        </w:rPr>
        <w:lastRenderedPageBreak/>
        <w:t>z </w:t>
      </w:r>
      <w:r w:rsidRPr="00E842ED">
        <w:rPr>
          <w:rFonts w:ascii="Arial" w:hAnsi="Arial" w:cs="Arial"/>
        </w:rPr>
        <w:t xml:space="preserve">dokumentami przedkładanymi przez </w:t>
      </w:r>
      <w:r w:rsidR="00EA45FB" w:rsidRPr="00E842ED">
        <w:rPr>
          <w:rFonts w:ascii="Arial" w:hAnsi="Arial" w:cs="Arial"/>
        </w:rPr>
        <w:t>właściwą</w:t>
      </w:r>
      <w:r w:rsidRPr="00E842ED">
        <w:rPr>
          <w:rFonts w:ascii="Arial" w:hAnsi="Arial" w:cs="Arial"/>
        </w:rPr>
        <w:t xml:space="preserve"> komórkę organizacyjną urzędu;</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071 – </w:t>
      </w:r>
      <w:r w:rsidR="004E753D" w:rsidRPr="00E842ED">
        <w:rPr>
          <w:rFonts w:ascii="Arial" w:hAnsi="Arial" w:cs="Arial"/>
        </w:rPr>
        <w:t>Umorzenie środków trwałych oraz wartości niematerialnych i prawnych, ewidencja analityczna prowadzona jest wartościowo na kartach środków trwałych według stawek amortyzacyjnych</w:t>
      </w:r>
      <w:r w:rsidR="00EA45FB" w:rsidRPr="00E842ED">
        <w:rPr>
          <w:rFonts w:ascii="Arial" w:hAnsi="Arial" w:cs="Arial"/>
        </w:rPr>
        <w:t xml:space="preserve"> w wyznaczonych komórkach organizacyjnych urzędu</w:t>
      </w:r>
      <w:r w:rsidR="004E753D" w:rsidRPr="00E842ED">
        <w:rPr>
          <w:rFonts w:ascii="Arial" w:hAnsi="Arial" w:cs="Arial"/>
        </w:rPr>
        <w:t xml:space="preserve">. </w:t>
      </w:r>
      <w:r w:rsidRPr="00E842ED">
        <w:rPr>
          <w:rFonts w:ascii="Arial" w:hAnsi="Arial" w:cs="Arial"/>
        </w:rPr>
        <w:t>Umorzenie następuje z</w:t>
      </w:r>
      <w:r w:rsidR="00D94F79" w:rsidRPr="00E842ED">
        <w:rPr>
          <w:rFonts w:ascii="Arial" w:hAnsi="Arial" w:cs="Arial"/>
        </w:rPr>
        <w:t xml:space="preserve"> </w:t>
      </w:r>
      <w:r w:rsidRPr="00E842ED">
        <w:rPr>
          <w:rFonts w:ascii="Arial" w:hAnsi="Arial" w:cs="Arial"/>
        </w:rPr>
        <w:t>zastosowaniem metody liniowej na dzień 31 grudnia każdego roku.</w:t>
      </w:r>
      <w:r w:rsidR="004E753D" w:rsidRPr="00E842ED">
        <w:rPr>
          <w:rFonts w:ascii="Arial" w:hAnsi="Arial" w:cs="Arial"/>
        </w:rPr>
        <w:t xml:space="preserve"> W </w:t>
      </w:r>
      <w:r w:rsidRPr="00E842ED">
        <w:rPr>
          <w:rFonts w:ascii="Arial" w:hAnsi="Arial" w:cs="Arial"/>
        </w:rPr>
        <w:t>przypadku, gdy nieumorzony środek trwały uległ w trakcie roku obrotowego likwidacji</w:t>
      </w:r>
      <w:r w:rsidR="00877550" w:rsidRPr="00E842ED">
        <w:rPr>
          <w:rFonts w:ascii="Arial" w:hAnsi="Arial" w:cs="Arial"/>
        </w:rPr>
        <w:t>,</w:t>
      </w:r>
      <w:r w:rsidRPr="00E842ED">
        <w:rPr>
          <w:rFonts w:ascii="Arial" w:hAnsi="Arial" w:cs="Arial"/>
        </w:rPr>
        <w:t xml:space="preserve"> sprzedaży lub przekazaniu, odpisów</w:t>
      </w:r>
      <w:r w:rsidR="00770721" w:rsidRPr="00E842ED">
        <w:rPr>
          <w:rFonts w:ascii="Arial" w:hAnsi="Arial" w:cs="Arial"/>
        </w:rPr>
        <w:t xml:space="preserve"> </w:t>
      </w:r>
      <w:r w:rsidRPr="00E842ED">
        <w:rPr>
          <w:rFonts w:ascii="Arial" w:hAnsi="Arial" w:cs="Arial"/>
        </w:rPr>
        <w:t>umorzeniowych dokonuje się do</w:t>
      </w:r>
      <w:r w:rsidR="00374D15" w:rsidRPr="00E842ED">
        <w:rPr>
          <w:rFonts w:ascii="Arial" w:hAnsi="Arial" w:cs="Arial"/>
        </w:rPr>
        <w:t xml:space="preserve"> </w:t>
      </w:r>
      <w:r w:rsidRPr="00E842ED">
        <w:rPr>
          <w:rFonts w:ascii="Arial" w:hAnsi="Arial" w:cs="Arial"/>
        </w:rPr>
        <w:t xml:space="preserve">miesiąca, w którym był on używany; </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072 – Umorzenie pozostałych środków trwałych, wartości niematerialnych i</w:t>
      </w:r>
      <w:r w:rsidR="00902084" w:rsidRPr="00E842ED">
        <w:rPr>
          <w:rFonts w:ascii="Arial" w:hAnsi="Arial" w:cs="Arial"/>
        </w:rPr>
        <w:t xml:space="preserve"> </w:t>
      </w:r>
      <w:r w:rsidRPr="00E842ED">
        <w:rPr>
          <w:rFonts w:ascii="Arial" w:hAnsi="Arial" w:cs="Arial"/>
        </w:rPr>
        <w:t>prawnych oraz zbiorów bibliotecznych, ewidencja analityczna prowadzona jest:</w:t>
      </w:r>
    </w:p>
    <w:p w:rsidR="00C12C00" w:rsidRPr="00E842ED" w:rsidRDefault="00C12C00" w:rsidP="003D7FEF">
      <w:pPr>
        <w:pStyle w:val="Lista4"/>
        <w:numPr>
          <w:ilvl w:val="2"/>
          <w:numId w:val="36"/>
        </w:numPr>
        <w:tabs>
          <w:tab w:val="clear" w:pos="2984"/>
        </w:tabs>
        <w:ind w:left="1276" w:hanging="283"/>
        <w:rPr>
          <w:rFonts w:ascii="Arial" w:hAnsi="Arial" w:cs="Arial"/>
        </w:rPr>
      </w:pPr>
      <w:r w:rsidRPr="00E842ED">
        <w:rPr>
          <w:rFonts w:ascii="Arial" w:hAnsi="Arial" w:cs="Arial"/>
        </w:rPr>
        <w:t xml:space="preserve">w </w:t>
      </w:r>
      <w:r w:rsidR="00EA45FB" w:rsidRPr="00E842ED">
        <w:rPr>
          <w:rFonts w:ascii="Arial" w:hAnsi="Arial" w:cs="Arial"/>
        </w:rPr>
        <w:t xml:space="preserve">wyznaczonych </w:t>
      </w:r>
      <w:r w:rsidRPr="00E842ED">
        <w:rPr>
          <w:rFonts w:ascii="Arial" w:hAnsi="Arial" w:cs="Arial"/>
        </w:rPr>
        <w:t xml:space="preserve">komórkach organizacyjnych urzędu wartościowo na kartach </w:t>
      </w:r>
      <w:r w:rsidR="00903D56" w:rsidRPr="00E842ED">
        <w:rPr>
          <w:rFonts w:ascii="Arial" w:hAnsi="Arial" w:cs="Arial"/>
        </w:rPr>
        <w:t>środków trwałych</w:t>
      </w:r>
      <w:r w:rsidRPr="00E842ED">
        <w:rPr>
          <w:rFonts w:ascii="Arial" w:hAnsi="Arial" w:cs="Arial"/>
        </w:rPr>
        <w:t xml:space="preserve"> z podziałem według klasyfikacji grup środków trwałych dla</w:t>
      </w:r>
      <w:r w:rsidR="00D94F79" w:rsidRPr="00E842ED">
        <w:rPr>
          <w:rFonts w:ascii="Arial" w:hAnsi="Arial" w:cs="Arial"/>
        </w:rPr>
        <w:t xml:space="preserve"> </w:t>
      </w:r>
      <w:r w:rsidRPr="00E842ED">
        <w:rPr>
          <w:rFonts w:ascii="Arial" w:hAnsi="Arial" w:cs="Arial"/>
        </w:rPr>
        <w:t>środków przekazanych innym podmiotom w dzierżawę, użytkowanie, użyczenie i według tych podmiotów, zgodnie z tabelą amortyzacyjną,</w:t>
      </w:r>
    </w:p>
    <w:p w:rsidR="00877550" w:rsidRPr="00E842ED" w:rsidRDefault="00C12C00" w:rsidP="003D7FEF">
      <w:pPr>
        <w:pStyle w:val="Lista4"/>
        <w:numPr>
          <w:ilvl w:val="2"/>
          <w:numId w:val="36"/>
        </w:numPr>
        <w:tabs>
          <w:tab w:val="clear" w:pos="2984"/>
        </w:tabs>
        <w:ind w:left="1276" w:hanging="283"/>
        <w:rPr>
          <w:rFonts w:ascii="Arial" w:hAnsi="Arial" w:cs="Arial"/>
        </w:rPr>
      </w:pPr>
      <w:r w:rsidRPr="00E842ED">
        <w:rPr>
          <w:rFonts w:ascii="Arial" w:hAnsi="Arial" w:cs="Arial"/>
        </w:rPr>
        <w:t xml:space="preserve">w </w:t>
      </w:r>
      <w:r w:rsidR="00195407" w:rsidRPr="00E842ED">
        <w:rPr>
          <w:rFonts w:ascii="Arial" w:hAnsi="Arial" w:cs="Arial"/>
        </w:rPr>
        <w:t xml:space="preserve">Referacie Księgowości Wydatków Urzędu </w:t>
      </w:r>
      <w:r w:rsidRPr="00E842ED">
        <w:rPr>
          <w:rFonts w:ascii="Arial" w:hAnsi="Arial" w:cs="Arial"/>
        </w:rPr>
        <w:t>wartościowo na</w:t>
      </w:r>
      <w:r w:rsidR="00D94F79" w:rsidRPr="00E842ED">
        <w:rPr>
          <w:rFonts w:ascii="Arial" w:hAnsi="Arial" w:cs="Arial"/>
        </w:rPr>
        <w:t xml:space="preserve"> </w:t>
      </w:r>
      <w:r w:rsidRPr="00E842ED">
        <w:rPr>
          <w:rFonts w:ascii="Arial" w:hAnsi="Arial" w:cs="Arial"/>
        </w:rPr>
        <w:t>kartach kontowych syntetycznych dotyczących pozostałych środków trwałych oraz wartości niematerialnych i prawnych.</w:t>
      </w:r>
    </w:p>
    <w:p w:rsidR="00C12C00" w:rsidRPr="00E842ED" w:rsidRDefault="00C12C00" w:rsidP="000D4AF1">
      <w:pPr>
        <w:pStyle w:val="Tekstpodstawowyzwciciem2"/>
        <w:ind w:left="1069" w:firstLine="0"/>
        <w:rPr>
          <w:rFonts w:ascii="Arial" w:hAnsi="Arial" w:cs="Arial"/>
        </w:rPr>
      </w:pPr>
      <w:r w:rsidRPr="00E842ED">
        <w:rPr>
          <w:rFonts w:ascii="Arial" w:hAnsi="Arial" w:cs="Arial"/>
        </w:rPr>
        <w:t>Umorzenie następuje do 100% wartości początkowej tych środków</w:t>
      </w:r>
      <w:r w:rsidR="00902084" w:rsidRPr="00E842ED">
        <w:rPr>
          <w:rFonts w:ascii="Arial" w:hAnsi="Arial" w:cs="Arial"/>
        </w:rPr>
        <w:t xml:space="preserve"> i </w:t>
      </w:r>
      <w:r w:rsidRPr="00E842ED">
        <w:rPr>
          <w:rFonts w:ascii="Arial" w:hAnsi="Arial" w:cs="Arial"/>
        </w:rPr>
        <w:t>wartości niematerialnych i prawnych;</w:t>
      </w:r>
    </w:p>
    <w:p w:rsidR="00EA45FB"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073 – Odpisy aktualizujące długoterminowe aktywa finansowe</w:t>
      </w:r>
      <w:r w:rsidR="00A92CE8" w:rsidRPr="00E842ED">
        <w:rPr>
          <w:rFonts w:ascii="Arial" w:hAnsi="Arial" w:cs="Arial"/>
        </w:rPr>
        <w:t>,</w:t>
      </w:r>
      <w:r w:rsidRPr="00E842ED">
        <w:rPr>
          <w:rFonts w:ascii="Arial" w:hAnsi="Arial" w:cs="Arial"/>
        </w:rPr>
        <w:t xml:space="preserve"> służy do ewidencji odpisów aktualizujących długoterminowe aktywa finansowe. Ewidencja analityczna prowadzona jest </w:t>
      </w:r>
      <w:r w:rsidR="00A15ED0" w:rsidRPr="00E842ED">
        <w:rPr>
          <w:rFonts w:ascii="Arial" w:hAnsi="Arial" w:cs="Arial"/>
        </w:rPr>
        <w:t xml:space="preserve">według </w:t>
      </w:r>
      <w:r w:rsidR="001F316B" w:rsidRPr="00E842ED">
        <w:rPr>
          <w:rFonts w:ascii="Arial" w:hAnsi="Arial" w:cs="Arial"/>
        </w:rPr>
        <w:t xml:space="preserve">rodzajów aktywów finansowych i </w:t>
      </w:r>
      <w:r w:rsidR="00602BF2" w:rsidRPr="00E842ED">
        <w:rPr>
          <w:rFonts w:ascii="Arial" w:hAnsi="Arial" w:cs="Arial"/>
        </w:rPr>
        <w:t>podmiotów, w których Gmina posiada udziały lub akcje</w:t>
      </w:r>
      <w:r w:rsidRPr="00E842ED">
        <w:rPr>
          <w:rFonts w:ascii="Arial" w:hAnsi="Arial" w:cs="Arial"/>
        </w:rPr>
        <w:t>;</w:t>
      </w:r>
    </w:p>
    <w:p w:rsidR="001F316B" w:rsidRPr="00E842ED" w:rsidRDefault="001F316B" w:rsidP="00110891">
      <w:pPr>
        <w:pStyle w:val="Lista3"/>
        <w:numPr>
          <w:ilvl w:val="2"/>
          <w:numId w:val="53"/>
        </w:numPr>
        <w:tabs>
          <w:tab w:val="clear" w:pos="3060"/>
        </w:tabs>
        <w:ind w:left="993" w:hanging="426"/>
        <w:rPr>
          <w:rFonts w:ascii="Arial" w:hAnsi="Arial" w:cs="Arial"/>
        </w:rPr>
      </w:pPr>
      <w:r w:rsidRPr="00E842ED">
        <w:rPr>
          <w:rFonts w:ascii="Arial" w:hAnsi="Arial" w:cs="Arial"/>
        </w:rPr>
        <w:t>konto 074 – Odpisy z tytułu trwałej utraty wartości rzeczowych aktywów</w:t>
      </w:r>
      <w:r w:rsidR="00602BF2" w:rsidRPr="00E842ED">
        <w:rPr>
          <w:rFonts w:ascii="Arial" w:hAnsi="Arial" w:cs="Arial"/>
        </w:rPr>
        <w:t xml:space="preserve"> trwałych</w:t>
      </w:r>
      <w:r w:rsidRPr="00E842ED">
        <w:rPr>
          <w:rFonts w:ascii="Arial" w:hAnsi="Arial" w:cs="Arial"/>
        </w:rPr>
        <w:t>, służy do ewidencji odpisów z tytułu trwałej utraty wartości rzeczowych aktywów</w:t>
      </w:r>
      <w:r w:rsidR="00602BF2" w:rsidRPr="00E842ED">
        <w:rPr>
          <w:rFonts w:ascii="Arial" w:hAnsi="Arial" w:cs="Arial"/>
        </w:rPr>
        <w:t xml:space="preserve"> trwałych</w:t>
      </w:r>
      <w:r w:rsidRPr="00E842ED">
        <w:rPr>
          <w:rFonts w:ascii="Arial" w:hAnsi="Arial" w:cs="Arial"/>
        </w:rPr>
        <w:t>. Ewidencj</w:t>
      </w:r>
      <w:r w:rsidR="005B1975" w:rsidRPr="00E842ED">
        <w:rPr>
          <w:rFonts w:ascii="Arial" w:hAnsi="Arial" w:cs="Arial"/>
        </w:rPr>
        <w:t>a analityczna prowadzona jest w </w:t>
      </w:r>
      <w:r w:rsidRPr="00E842ED">
        <w:rPr>
          <w:rFonts w:ascii="Arial" w:hAnsi="Arial" w:cs="Arial"/>
        </w:rPr>
        <w:t xml:space="preserve">wydziale merytorycznym według klasyfikacji grup środków trwałych; </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080 – </w:t>
      </w:r>
      <w:r w:rsidR="003A7E20" w:rsidRPr="00E842ED">
        <w:rPr>
          <w:rFonts w:ascii="Arial" w:hAnsi="Arial" w:cs="Arial"/>
        </w:rPr>
        <w:t xml:space="preserve">Środki trwałe w budowie (inwestycje), ewidencja analityczna prowadzona jest z podziałem na poszczególne zadania inwestycyjne oraz według klasyfikacji budżetowej i innych podziałów wynikających z potrzeb zadania i konieczności jego rozliczenia. W przypadku odstąpienia od kontynuacji inwestycji bądź gdy budowa środka trwałego nie dała efektu gospodarczego, </w:t>
      </w:r>
      <w:r w:rsidR="00EA45FB" w:rsidRPr="00E842ED">
        <w:rPr>
          <w:rFonts w:ascii="Arial" w:hAnsi="Arial" w:cs="Arial"/>
        </w:rPr>
        <w:t>właściwa komórka organizacyjna urzędu</w:t>
      </w:r>
      <w:r w:rsidR="003A7E20" w:rsidRPr="00E842ED">
        <w:rPr>
          <w:rFonts w:ascii="Arial" w:hAnsi="Arial" w:cs="Arial"/>
        </w:rPr>
        <w:t xml:space="preserve"> sporządza pismo do kierownika jednostki z prośbą o wyrażenie zgody na odpisanie z ksiąg kosztów, a po uzyskaniu zgody przekazuje ją wraz z dyspozycją wyksięgowania kosztów do Referatu Księgowości Wydatków Urzędu</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101 – Kasa</w:t>
      </w:r>
      <w:r w:rsidR="005B1975" w:rsidRPr="00E842ED">
        <w:rPr>
          <w:rFonts w:ascii="Arial" w:hAnsi="Arial" w:cs="Arial"/>
        </w:rPr>
        <w:t>,</w:t>
      </w:r>
      <w:r w:rsidR="00DA26A5" w:rsidRPr="00E842ED">
        <w:rPr>
          <w:rFonts w:ascii="Arial" w:hAnsi="Arial" w:cs="Arial"/>
        </w:rPr>
        <w:t xml:space="preserve"> </w:t>
      </w:r>
      <w:r w:rsidRPr="00E842ED">
        <w:rPr>
          <w:rFonts w:ascii="Arial" w:hAnsi="Arial" w:cs="Arial"/>
        </w:rPr>
        <w:t>służy do ewidencji gotówk</w:t>
      </w:r>
      <w:r w:rsidR="00877550" w:rsidRPr="00E842ED">
        <w:rPr>
          <w:rFonts w:ascii="Arial" w:hAnsi="Arial" w:cs="Arial"/>
        </w:rPr>
        <w:t>i podjętej z banku na potrzeby jednostki, w korespondencji z kontem 141</w:t>
      </w:r>
      <w:r w:rsidR="009A6A2A" w:rsidRPr="00E842ED">
        <w:rPr>
          <w:rFonts w:ascii="Arial" w:hAnsi="Arial" w:cs="Arial"/>
        </w:rPr>
        <w:t>,</w:t>
      </w:r>
      <w:r w:rsidR="00877550" w:rsidRPr="00E842ED">
        <w:rPr>
          <w:rFonts w:ascii="Arial" w:hAnsi="Arial" w:cs="Arial"/>
        </w:rPr>
        <w:t xml:space="preserve"> </w:t>
      </w:r>
      <w:r w:rsidR="0082434F" w:rsidRPr="00E842ED">
        <w:rPr>
          <w:rFonts w:ascii="Arial" w:hAnsi="Arial" w:cs="Arial"/>
        </w:rPr>
        <w:t>na </w:t>
      </w:r>
      <w:r w:rsidRPr="00E842ED">
        <w:rPr>
          <w:rFonts w:ascii="Arial" w:hAnsi="Arial" w:cs="Arial"/>
        </w:rPr>
        <w:t>podstawie dowodu KP</w:t>
      </w:r>
      <w:r w:rsidR="003F498D" w:rsidRPr="00E842ED">
        <w:rPr>
          <w:rFonts w:ascii="Arial" w:hAnsi="Arial" w:cs="Arial"/>
        </w:rPr>
        <w:t xml:space="preserve"> </w:t>
      </w:r>
      <w:r w:rsidRPr="00E842ED">
        <w:rPr>
          <w:rFonts w:ascii="Arial" w:hAnsi="Arial" w:cs="Arial"/>
        </w:rPr>
        <w:t>wystawionego w</w:t>
      </w:r>
      <w:r w:rsidR="00902084" w:rsidRPr="00E842ED">
        <w:rPr>
          <w:rFonts w:ascii="Arial" w:hAnsi="Arial" w:cs="Arial"/>
        </w:rPr>
        <w:t xml:space="preserve"> </w:t>
      </w:r>
      <w:r w:rsidRPr="00E842ED">
        <w:rPr>
          <w:rFonts w:ascii="Arial" w:hAnsi="Arial" w:cs="Arial"/>
        </w:rPr>
        <w:t>oparciu</w:t>
      </w:r>
      <w:r w:rsidR="00902084" w:rsidRPr="00E842ED">
        <w:rPr>
          <w:rFonts w:ascii="Arial" w:hAnsi="Arial" w:cs="Arial"/>
        </w:rPr>
        <w:t xml:space="preserve"> </w:t>
      </w:r>
      <w:r w:rsidR="00FC4CEA" w:rsidRPr="00E842ED">
        <w:rPr>
          <w:rFonts w:ascii="Arial" w:hAnsi="Arial" w:cs="Arial"/>
        </w:rPr>
        <w:t>o czek</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130 – Rachunek bieżący jednostki</w:t>
      </w:r>
      <w:r w:rsidR="00D36A0F" w:rsidRPr="00E842ED">
        <w:rPr>
          <w:rFonts w:ascii="Arial" w:hAnsi="Arial" w:cs="Arial"/>
        </w:rPr>
        <w:t>,</w:t>
      </w:r>
      <w:r w:rsidR="0029697A" w:rsidRPr="00E842ED">
        <w:rPr>
          <w:rFonts w:ascii="Arial" w:hAnsi="Arial" w:cs="Arial"/>
        </w:rPr>
        <w:t xml:space="preserve"> służy do ewidencji stanu środków pieniężnych oraz obrotów na rachunku bankowym</w:t>
      </w:r>
      <w:r w:rsidR="00D36A0F" w:rsidRPr="00E842ED">
        <w:rPr>
          <w:rFonts w:ascii="Arial" w:hAnsi="Arial" w:cs="Arial"/>
        </w:rPr>
        <w:t xml:space="preserve">, </w:t>
      </w:r>
      <w:r w:rsidR="005F31DC" w:rsidRPr="00E842ED">
        <w:rPr>
          <w:rFonts w:ascii="Arial" w:hAnsi="Arial" w:cs="Arial"/>
        </w:rPr>
        <w:t>gdzie</w:t>
      </w:r>
      <w:r w:rsidRPr="00E842ED">
        <w:rPr>
          <w:rFonts w:ascii="Arial" w:hAnsi="Arial" w:cs="Arial"/>
        </w:rPr>
        <w:t xml:space="preserve"> ewidencja analityczna prowadzona jest</w:t>
      </w:r>
      <w:r w:rsidR="0029697A" w:rsidRPr="00E842ED">
        <w:rPr>
          <w:rFonts w:ascii="Arial" w:hAnsi="Arial" w:cs="Arial"/>
        </w:rPr>
        <w:t xml:space="preserve"> według klasyfikacji budżetowej</w:t>
      </w:r>
      <w:r w:rsidR="00902084" w:rsidRPr="00E842ED">
        <w:rPr>
          <w:rFonts w:ascii="Arial" w:hAnsi="Arial" w:cs="Arial"/>
        </w:rPr>
        <w:t xml:space="preserve"> z </w:t>
      </w:r>
      <w:r w:rsidRPr="00E842ED">
        <w:rPr>
          <w:rFonts w:ascii="Arial" w:hAnsi="Arial" w:cs="Arial"/>
        </w:rPr>
        <w:t xml:space="preserve">podziałem </w:t>
      </w:r>
      <w:r w:rsidR="0029697A" w:rsidRPr="00E842ED">
        <w:rPr>
          <w:rFonts w:ascii="Arial" w:hAnsi="Arial" w:cs="Arial"/>
        </w:rPr>
        <w:t>na</w:t>
      </w:r>
      <w:r w:rsidRPr="00E842ED">
        <w:rPr>
          <w:rFonts w:ascii="Arial" w:hAnsi="Arial" w:cs="Arial"/>
        </w:rPr>
        <w:t xml:space="preserve"> zada</w:t>
      </w:r>
      <w:r w:rsidR="0029697A" w:rsidRPr="00E842ED">
        <w:rPr>
          <w:rFonts w:ascii="Arial" w:hAnsi="Arial" w:cs="Arial"/>
        </w:rPr>
        <w:t>nia</w:t>
      </w:r>
      <w:r w:rsidRPr="00E842ED">
        <w:rPr>
          <w:rFonts w:ascii="Arial" w:hAnsi="Arial" w:cs="Arial"/>
        </w:rPr>
        <w:t xml:space="preserve"> własn</w:t>
      </w:r>
      <w:r w:rsidR="0029697A" w:rsidRPr="00E842ED">
        <w:rPr>
          <w:rFonts w:ascii="Arial" w:hAnsi="Arial" w:cs="Arial"/>
        </w:rPr>
        <w:t>e</w:t>
      </w:r>
      <w:r w:rsidRPr="00E842ED">
        <w:rPr>
          <w:rFonts w:ascii="Arial" w:hAnsi="Arial" w:cs="Arial"/>
        </w:rPr>
        <w:t xml:space="preserve"> gminy i</w:t>
      </w:r>
      <w:r w:rsidR="00902084" w:rsidRPr="00E842ED">
        <w:rPr>
          <w:rFonts w:ascii="Arial" w:hAnsi="Arial" w:cs="Arial"/>
        </w:rPr>
        <w:t xml:space="preserve"> </w:t>
      </w:r>
      <w:r w:rsidRPr="00E842ED">
        <w:rPr>
          <w:rFonts w:ascii="Arial" w:hAnsi="Arial" w:cs="Arial"/>
        </w:rPr>
        <w:t>powiatu, zlecon</w:t>
      </w:r>
      <w:r w:rsidR="0029697A" w:rsidRPr="00E842ED">
        <w:rPr>
          <w:rFonts w:ascii="Arial" w:hAnsi="Arial" w:cs="Arial"/>
        </w:rPr>
        <w:t>e</w:t>
      </w:r>
      <w:r w:rsidRPr="00E842ED">
        <w:rPr>
          <w:rFonts w:ascii="Arial" w:hAnsi="Arial" w:cs="Arial"/>
        </w:rPr>
        <w:t xml:space="preserve"> gminy i</w:t>
      </w:r>
      <w:r w:rsidR="00F2134F" w:rsidRPr="00E842ED">
        <w:rPr>
          <w:rFonts w:ascii="Arial" w:hAnsi="Arial" w:cs="Arial"/>
        </w:rPr>
        <w:t> </w:t>
      </w:r>
      <w:r w:rsidRPr="00E842ED">
        <w:rPr>
          <w:rFonts w:ascii="Arial" w:hAnsi="Arial" w:cs="Arial"/>
        </w:rPr>
        <w:t>powiat</w:t>
      </w:r>
      <w:r w:rsidR="0029697A" w:rsidRPr="00E842ED">
        <w:rPr>
          <w:rFonts w:ascii="Arial" w:hAnsi="Arial" w:cs="Arial"/>
        </w:rPr>
        <w:t>u</w:t>
      </w:r>
      <w:r w:rsidRPr="00E842ED">
        <w:rPr>
          <w:rFonts w:ascii="Arial" w:hAnsi="Arial" w:cs="Arial"/>
        </w:rPr>
        <w:t>, powierz</w:t>
      </w:r>
      <w:r w:rsidR="003F498D" w:rsidRPr="00E842ED">
        <w:rPr>
          <w:rFonts w:ascii="Arial" w:hAnsi="Arial" w:cs="Arial"/>
        </w:rPr>
        <w:t>one</w:t>
      </w:r>
      <w:r w:rsidRPr="00E842ED">
        <w:rPr>
          <w:rFonts w:ascii="Arial" w:hAnsi="Arial" w:cs="Arial"/>
        </w:rPr>
        <w:t xml:space="preserve"> gminie </w:t>
      </w:r>
      <w:r w:rsidR="003D6BC0" w:rsidRPr="00E842ED">
        <w:rPr>
          <w:rFonts w:ascii="Arial" w:hAnsi="Arial" w:cs="Arial"/>
        </w:rPr>
        <w:t>z </w:t>
      </w:r>
      <w:r w:rsidR="00FC4CEA" w:rsidRPr="00E842ED">
        <w:rPr>
          <w:rFonts w:ascii="Arial" w:hAnsi="Arial" w:cs="Arial"/>
        </w:rPr>
        <w:t xml:space="preserve">uwzględnieniem </w:t>
      </w:r>
      <w:r w:rsidRPr="00E842ED">
        <w:rPr>
          <w:rFonts w:ascii="Arial" w:hAnsi="Arial" w:cs="Arial"/>
        </w:rPr>
        <w:t>komórek organizacyjnych urzędu</w:t>
      </w:r>
      <w:r w:rsidR="0029697A" w:rsidRPr="00E842ED">
        <w:rPr>
          <w:rFonts w:ascii="Arial" w:hAnsi="Arial" w:cs="Arial"/>
        </w:rPr>
        <w:t>.</w:t>
      </w:r>
      <w:r w:rsidRPr="00E842ED">
        <w:rPr>
          <w:rFonts w:ascii="Arial" w:hAnsi="Arial" w:cs="Arial"/>
        </w:rPr>
        <w:t xml:space="preserve"> </w:t>
      </w:r>
    </w:p>
    <w:p w:rsidR="00C12C00" w:rsidRPr="00E842ED" w:rsidRDefault="00C12C00" w:rsidP="003D6BC0">
      <w:pPr>
        <w:pStyle w:val="Tekstpodstawowyzwciciem2"/>
        <w:ind w:left="993" w:firstLine="0"/>
        <w:rPr>
          <w:rFonts w:ascii="Arial" w:hAnsi="Arial" w:cs="Arial"/>
        </w:rPr>
      </w:pPr>
      <w:r w:rsidRPr="00E842ED">
        <w:rPr>
          <w:rFonts w:ascii="Arial" w:hAnsi="Arial" w:cs="Arial"/>
        </w:rPr>
        <w:t>Na koncie 130 obowiązuje zachowanie zasady czystości obrotów,</w:t>
      </w:r>
      <w:r w:rsidR="00374D15" w:rsidRPr="00E842ED">
        <w:rPr>
          <w:rFonts w:ascii="Arial" w:hAnsi="Arial" w:cs="Arial"/>
        </w:rPr>
        <w:t xml:space="preserve"> </w:t>
      </w:r>
      <w:r w:rsidR="0029697A" w:rsidRPr="00E842ED">
        <w:rPr>
          <w:rFonts w:ascii="Arial" w:hAnsi="Arial" w:cs="Arial"/>
        </w:rPr>
        <w:t>c</w:t>
      </w:r>
      <w:r w:rsidR="00374D15" w:rsidRPr="00E842ED">
        <w:rPr>
          <w:rFonts w:ascii="Arial" w:hAnsi="Arial" w:cs="Arial"/>
        </w:rPr>
        <w:t>o </w:t>
      </w:r>
      <w:r w:rsidRPr="00E842ED">
        <w:rPr>
          <w:rFonts w:ascii="Arial" w:hAnsi="Arial" w:cs="Arial"/>
        </w:rPr>
        <w:t>oznacza</w:t>
      </w:r>
      <w:r w:rsidR="00E22C6C" w:rsidRPr="00E842ED">
        <w:rPr>
          <w:rFonts w:ascii="Arial" w:hAnsi="Arial" w:cs="Arial"/>
        </w:rPr>
        <w:t>, że</w:t>
      </w:r>
      <w:r w:rsidR="00374D15" w:rsidRPr="00E842ED">
        <w:rPr>
          <w:rFonts w:ascii="Arial" w:hAnsi="Arial" w:cs="Arial"/>
        </w:rPr>
        <w:t xml:space="preserve"> </w:t>
      </w:r>
      <w:r w:rsidRPr="00E842ED">
        <w:rPr>
          <w:rFonts w:ascii="Arial" w:hAnsi="Arial" w:cs="Arial"/>
        </w:rPr>
        <w:t>do błędnych zapisów, zwrotów nadpłat</w:t>
      </w:r>
      <w:r w:rsidR="00A61AA1" w:rsidRPr="00E842ED">
        <w:rPr>
          <w:rFonts w:ascii="Arial" w:hAnsi="Arial" w:cs="Arial"/>
        </w:rPr>
        <w:t xml:space="preserve"> i</w:t>
      </w:r>
      <w:r w:rsidRPr="00E842ED">
        <w:rPr>
          <w:rFonts w:ascii="Arial" w:hAnsi="Arial" w:cs="Arial"/>
        </w:rPr>
        <w:t xml:space="preserve"> korekt wprowadza się dodatkowo zapis techniczny ujemny;</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lastRenderedPageBreak/>
        <w:t xml:space="preserve">konto 131 – Rachunek bieżący </w:t>
      </w:r>
      <w:r w:rsidR="005B1975" w:rsidRPr="00E842ED">
        <w:rPr>
          <w:rFonts w:ascii="Arial" w:hAnsi="Arial" w:cs="Arial"/>
        </w:rPr>
        <w:t>–</w:t>
      </w:r>
      <w:r w:rsidRPr="00E842ED">
        <w:rPr>
          <w:rFonts w:ascii="Arial" w:hAnsi="Arial" w:cs="Arial"/>
        </w:rPr>
        <w:t xml:space="preserve"> rozliczenia z tytułu VAT</w:t>
      </w:r>
      <w:r w:rsidR="005B1975" w:rsidRPr="00E842ED">
        <w:rPr>
          <w:rFonts w:ascii="Arial" w:hAnsi="Arial" w:cs="Arial"/>
        </w:rPr>
        <w:t>,</w:t>
      </w:r>
      <w:r w:rsidRPr="00E842ED">
        <w:rPr>
          <w:rFonts w:ascii="Arial" w:hAnsi="Arial" w:cs="Arial"/>
        </w:rPr>
        <w:t xml:space="preserve"> służy do rozliczeń</w:t>
      </w:r>
      <w:r w:rsidR="004E159E" w:rsidRPr="00E842ED">
        <w:rPr>
          <w:rFonts w:ascii="Arial" w:hAnsi="Arial" w:cs="Arial"/>
        </w:rPr>
        <w:t xml:space="preserve"> </w:t>
      </w:r>
      <w:r w:rsidR="005F31DC" w:rsidRPr="00E842ED">
        <w:rPr>
          <w:rFonts w:ascii="Arial" w:hAnsi="Arial" w:cs="Arial"/>
        </w:rPr>
        <w:t xml:space="preserve">należnego i naliczonego </w:t>
      </w:r>
      <w:r w:rsidRPr="00E842ED">
        <w:rPr>
          <w:rFonts w:ascii="Arial" w:hAnsi="Arial" w:cs="Arial"/>
        </w:rPr>
        <w:t>podatku VAT z jednostkami Gminy oraz</w:t>
      </w:r>
      <w:r w:rsidR="00D94F79" w:rsidRPr="00E842ED">
        <w:rPr>
          <w:rFonts w:ascii="Arial" w:hAnsi="Arial" w:cs="Arial"/>
        </w:rPr>
        <w:t xml:space="preserve"> z </w:t>
      </w:r>
      <w:r w:rsidR="001E0C19" w:rsidRPr="00E842ED">
        <w:rPr>
          <w:rFonts w:ascii="Arial" w:hAnsi="Arial" w:cs="Arial"/>
        </w:rPr>
        <w:t>u</w:t>
      </w:r>
      <w:r w:rsidRPr="00E842ED">
        <w:rPr>
          <w:rFonts w:ascii="Arial" w:hAnsi="Arial" w:cs="Arial"/>
        </w:rPr>
        <w:t xml:space="preserve">rzędem </w:t>
      </w:r>
      <w:r w:rsidR="001E0C19" w:rsidRPr="00E842ED">
        <w:rPr>
          <w:rFonts w:ascii="Arial" w:hAnsi="Arial" w:cs="Arial"/>
        </w:rPr>
        <w:t>s</w:t>
      </w:r>
      <w:r w:rsidRPr="00E842ED">
        <w:rPr>
          <w:rFonts w:ascii="Arial" w:hAnsi="Arial" w:cs="Arial"/>
        </w:rPr>
        <w:t>karbowym</w:t>
      </w:r>
      <w:r w:rsidR="005F31DC" w:rsidRPr="00E842ED">
        <w:rPr>
          <w:rFonts w:ascii="Arial" w:hAnsi="Arial" w:cs="Arial"/>
        </w:rPr>
        <w:t>, gdzie</w:t>
      </w:r>
      <w:r w:rsidRPr="00E842ED">
        <w:rPr>
          <w:rFonts w:ascii="Arial" w:hAnsi="Arial" w:cs="Arial"/>
        </w:rPr>
        <w:t xml:space="preserve"> </w:t>
      </w:r>
      <w:r w:rsidR="00FC4CEA" w:rsidRPr="00E842ED">
        <w:rPr>
          <w:rFonts w:ascii="Arial" w:hAnsi="Arial" w:cs="Arial"/>
        </w:rPr>
        <w:t>ewidencja a</w:t>
      </w:r>
      <w:r w:rsidR="00472E6C" w:rsidRPr="00E842ED">
        <w:rPr>
          <w:rFonts w:ascii="Arial" w:hAnsi="Arial" w:cs="Arial"/>
        </w:rPr>
        <w:t>nality</w:t>
      </w:r>
      <w:r w:rsidR="00FC4CEA" w:rsidRPr="00E842ED">
        <w:rPr>
          <w:rFonts w:ascii="Arial" w:hAnsi="Arial" w:cs="Arial"/>
        </w:rPr>
        <w:t>czna</w:t>
      </w:r>
      <w:r w:rsidR="00472E6C" w:rsidRPr="00E842ED">
        <w:rPr>
          <w:rFonts w:ascii="Arial" w:hAnsi="Arial" w:cs="Arial"/>
        </w:rPr>
        <w:t xml:space="preserve"> </w:t>
      </w:r>
      <w:r w:rsidR="00CD1DDC" w:rsidRPr="00E842ED">
        <w:rPr>
          <w:rFonts w:ascii="Arial" w:hAnsi="Arial" w:cs="Arial"/>
        </w:rPr>
        <w:t xml:space="preserve">prowadzona jest według potrzeb </w:t>
      </w:r>
      <w:r w:rsidR="00AA2CD6" w:rsidRPr="00E842ED">
        <w:rPr>
          <w:rFonts w:ascii="Arial" w:hAnsi="Arial" w:cs="Arial"/>
        </w:rPr>
        <w:t>umożliwia</w:t>
      </w:r>
      <w:r w:rsidR="00CD1DDC" w:rsidRPr="00E842ED">
        <w:rPr>
          <w:rFonts w:ascii="Arial" w:hAnsi="Arial" w:cs="Arial"/>
        </w:rPr>
        <w:t xml:space="preserve">jąc </w:t>
      </w:r>
      <w:r w:rsidR="00AA2CD6" w:rsidRPr="00E842ED">
        <w:rPr>
          <w:rFonts w:ascii="Arial" w:hAnsi="Arial" w:cs="Arial"/>
        </w:rPr>
        <w:t xml:space="preserve">wyodrębnienie </w:t>
      </w:r>
      <w:r w:rsidR="004E159E" w:rsidRPr="00E842ED">
        <w:rPr>
          <w:rFonts w:ascii="Arial" w:hAnsi="Arial" w:cs="Arial"/>
        </w:rPr>
        <w:t>należności i zobowiązań</w:t>
      </w:r>
      <w:r w:rsidR="001E0C19" w:rsidRPr="00E842ED">
        <w:rPr>
          <w:rFonts w:ascii="Arial" w:hAnsi="Arial" w:cs="Arial"/>
        </w:rPr>
        <w:t xml:space="preserve"> z tytułu</w:t>
      </w:r>
      <w:r w:rsidR="004E159E" w:rsidRPr="00E842ED">
        <w:rPr>
          <w:rFonts w:ascii="Arial" w:hAnsi="Arial" w:cs="Arial"/>
        </w:rPr>
        <w:t xml:space="preserve"> </w:t>
      </w:r>
      <w:r w:rsidR="00626B5E" w:rsidRPr="00E842ED">
        <w:rPr>
          <w:rFonts w:ascii="Arial" w:hAnsi="Arial" w:cs="Arial"/>
        </w:rPr>
        <w:t>podatku</w:t>
      </w:r>
      <w:r w:rsidR="00AA2CD6" w:rsidRPr="00E842ED">
        <w:rPr>
          <w:rFonts w:ascii="Arial" w:hAnsi="Arial" w:cs="Arial"/>
        </w:rPr>
        <w:t xml:space="preserve"> VAT</w:t>
      </w:r>
      <w:r w:rsidR="00FC4CEA" w:rsidRPr="00E842ED">
        <w:rPr>
          <w:rFonts w:ascii="Arial" w:hAnsi="Arial" w:cs="Arial"/>
        </w:rPr>
        <w:t xml:space="preserve"> </w:t>
      </w:r>
      <w:r w:rsidR="00CD1DDC" w:rsidRPr="00E842ED">
        <w:rPr>
          <w:rFonts w:ascii="Arial" w:hAnsi="Arial" w:cs="Arial"/>
        </w:rPr>
        <w:t>m.in. wpłat</w:t>
      </w:r>
      <w:r w:rsidRPr="00E842ED">
        <w:rPr>
          <w:rFonts w:ascii="Arial" w:hAnsi="Arial" w:cs="Arial"/>
        </w:rPr>
        <w:t xml:space="preserve"> podatku </w:t>
      </w:r>
      <w:r w:rsidR="00FC4CEA" w:rsidRPr="00E842ED">
        <w:rPr>
          <w:rFonts w:ascii="Arial" w:hAnsi="Arial" w:cs="Arial"/>
        </w:rPr>
        <w:t>dokonan</w:t>
      </w:r>
      <w:r w:rsidR="00CD1DDC" w:rsidRPr="00E842ED">
        <w:rPr>
          <w:rFonts w:ascii="Arial" w:hAnsi="Arial" w:cs="Arial"/>
        </w:rPr>
        <w:t>ego</w:t>
      </w:r>
      <w:r w:rsidR="00FC4CEA" w:rsidRPr="00E842ED">
        <w:rPr>
          <w:rFonts w:ascii="Arial" w:hAnsi="Arial" w:cs="Arial"/>
        </w:rPr>
        <w:t xml:space="preserve"> na podstawie cząstkowych deklaracji</w:t>
      </w:r>
      <w:r w:rsidR="003F498D" w:rsidRPr="00E842ED">
        <w:rPr>
          <w:rFonts w:ascii="Arial" w:hAnsi="Arial" w:cs="Arial"/>
        </w:rPr>
        <w:t xml:space="preserve">  </w:t>
      </w:r>
      <w:r w:rsidR="00FC4CEA" w:rsidRPr="00E842ED">
        <w:rPr>
          <w:rFonts w:ascii="Arial" w:hAnsi="Arial" w:cs="Arial"/>
        </w:rPr>
        <w:t>VAT-7 przez</w:t>
      </w:r>
      <w:r w:rsidR="003F498D" w:rsidRPr="00E842ED">
        <w:rPr>
          <w:rFonts w:ascii="Arial" w:hAnsi="Arial" w:cs="Arial"/>
        </w:rPr>
        <w:t xml:space="preserve"> </w:t>
      </w:r>
      <w:r w:rsidRPr="00E842ED">
        <w:rPr>
          <w:rFonts w:ascii="Arial" w:hAnsi="Arial" w:cs="Arial"/>
        </w:rPr>
        <w:t>jednostk</w:t>
      </w:r>
      <w:r w:rsidR="00FC4CEA" w:rsidRPr="00E842ED">
        <w:rPr>
          <w:rFonts w:ascii="Arial" w:hAnsi="Arial" w:cs="Arial"/>
        </w:rPr>
        <w:t>i</w:t>
      </w:r>
      <w:r w:rsidRPr="00E842ED">
        <w:rPr>
          <w:rFonts w:ascii="Arial" w:hAnsi="Arial" w:cs="Arial"/>
        </w:rPr>
        <w:t xml:space="preserve"> Gminy oraz </w:t>
      </w:r>
      <w:r w:rsidR="00FC4CEA" w:rsidRPr="00E842ED">
        <w:rPr>
          <w:rFonts w:ascii="Arial" w:hAnsi="Arial" w:cs="Arial"/>
        </w:rPr>
        <w:t>komórki organizacyjne u</w:t>
      </w:r>
      <w:r w:rsidRPr="00E842ED">
        <w:rPr>
          <w:rFonts w:ascii="Arial" w:hAnsi="Arial" w:cs="Arial"/>
        </w:rPr>
        <w:t>rzędu</w:t>
      </w:r>
      <w:r w:rsidR="00CD1DDC" w:rsidRPr="00E842ED">
        <w:rPr>
          <w:rFonts w:ascii="Arial" w:hAnsi="Arial" w:cs="Arial"/>
        </w:rPr>
        <w:t xml:space="preserve"> oraz rozliczeń z urzędem skarbowym</w:t>
      </w:r>
      <w:r w:rsidR="001E0C19" w:rsidRPr="00E842ED">
        <w:rPr>
          <w:rFonts w:ascii="Arial" w:hAnsi="Arial" w:cs="Arial"/>
        </w:rPr>
        <w:t>;</w:t>
      </w:r>
      <w:r w:rsidR="00626B5E" w:rsidRPr="00E842ED">
        <w:rPr>
          <w:rFonts w:ascii="Arial" w:hAnsi="Arial" w:cs="Arial"/>
        </w:rPr>
        <w:t xml:space="preserve"> </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135 – Rachunki środków funduszy specjalnego przeznaczenia, ewidencja analityczna prowadzona jest</w:t>
      </w:r>
      <w:r w:rsidR="005F31DC" w:rsidRPr="00E842ED">
        <w:rPr>
          <w:rFonts w:ascii="Arial" w:hAnsi="Arial" w:cs="Arial"/>
        </w:rPr>
        <w:t xml:space="preserve"> </w:t>
      </w:r>
      <w:r w:rsidRPr="00E842ED">
        <w:rPr>
          <w:rFonts w:ascii="Arial" w:hAnsi="Arial" w:cs="Arial"/>
        </w:rPr>
        <w:t>według rodzajów funduszy utworzonych przy urzędzie zgodn</w:t>
      </w:r>
      <w:r w:rsidR="00374D15" w:rsidRPr="00E842ED">
        <w:rPr>
          <w:rFonts w:ascii="Arial" w:hAnsi="Arial" w:cs="Arial"/>
        </w:rPr>
        <w:t xml:space="preserve">ie z </w:t>
      </w:r>
      <w:r w:rsidRPr="00E842ED">
        <w:rPr>
          <w:rFonts w:ascii="Arial" w:hAnsi="Arial" w:cs="Arial"/>
        </w:rPr>
        <w:t>rodzaj</w:t>
      </w:r>
      <w:r w:rsidR="004D6222" w:rsidRPr="00E842ED">
        <w:rPr>
          <w:rFonts w:ascii="Arial" w:hAnsi="Arial" w:cs="Arial"/>
        </w:rPr>
        <w:t>em</w:t>
      </w:r>
      <w:r w:rsidRPr="00E842ED">
        <w:rPr>
          <w:rFonts w:ascii="Arial" w:hAnsi="Arial" w:cs="Arial"/>
        </w:rPr>
        <w:t xml:space="preserve"> przychodu i rozchodu tych środków;</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139 – Inne rachunki bankowe, ewidencja analityczna prowad</w:t>
      </w:r>
      <w:r w:rsidR="00D94F79" w:rsidRPr="00E842ED">
        <w:rPr>
          <w:rFonts w:ascii="Arial" w:hAnsi="Arial" w:cs="Arial"/>
        </w:rPr>
        <w:t xml:space="preserve">zona jest według kontrahentów i </w:t>
      </w:r>
      <w:r w:rsidR="005B1975" w:rsidRPr="00E842ED">
        <w:rPr>
          <w:rFonts w:ascii="Arial" w:hAnsi="Arial" w:cs="Arial"/>
        </w:rPr>
        <w:t xml:space="preserve">rodzajów </w:t>
      </w:r>
      <w:r w:rsidRPr="00E842ED">
        <w:rPr>
          <w:rFonts w:ascii="Arial" w:hAnsi="Arial" w:cs="Arial"/>
        </w:rPr>
        <w:t>wpłat</w:t>
      </w:r>
      <w:r w:rsidR="005B1975" w:rsidRPr="00E842ED">
        <w:rPr>
          <w:rFonts w:ascii="Arial" w:hAnsi="Arial" w:cs="Arial"/>
        </w:rPr>
        <w:t>,</w:t>
      </w:r>
      <w:r w:rsidRPr="00E842ED">
        <w:rPr>
          <w:rFonts w:ascii="Arial" w:hAnsi="Arial" w:cs="Arial"/>
        </w:rPr>
        <w:t xml:space="preserve"> </w:t>
      </w:r>
      <w:r w:rsidR="005B1975" w:rsidRPr="00E842ED">
        <w:rPr>
          <w:rFonts w:ascii="Arial" w:hAnsi="Arial" w:cs="Arial"/>
        </w:rPr>
        <w:t>tj.</w:t>
      </w:r>
      <w:r w:rsidRPr="00E842ED">
        <w:rPr>
          <w:rFonts w:ascii="Arial" w:hAnsi="Arial" w:cs="Arial"/>
        </w:rPr>
        <w:t xml:space="preserve"> wadia, zabezpieczenia należytego wykonania umów </w:t>
      </w:r>
      <w:r w:rsidR="00254D46" w:rsidRPr="00E842ED">
        <w:rPr>
          <w:rFonts w:ascii="Arial" w:hAnsi="Arial" w:cs="Arial"/>
        </w:rPr>
        <w:t>itp.</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140 – Krótkoterminowe aktywa finansowe</w:t>
      </w:r>
      <w:r w:rsidR="00A92CE8" w:rsidRPr="00E842ED">
        <w:rPr>
          <w:rFonts w:ascii="Arial" w:hAnsi="Arial" w:cs="Arial"/>
        </w:rPr>
        <w:t>,</w:t>
      </w:r>
      <w:r w:rsidRPr="00E842ED">
        <w:rPr>
          <w:rFonts w:ascii="Arial" w:hAnsi="Arial" w:cs="Arial"/>
        </w:rPr>
        <w:t xml:space="preserve"> służy do ewidencji krótkoterminowych aktywów finansowych, w szczególności akcji, udziałów i innych papierów wartościowych wyrażonych w walucie polskiej, jak również w</w:t>
      </w:r>
      <w:r w:rsidR="00374D15" w:rsidRPr="00E842ED">
        <w:rPr>
          <w:rFonts w:ascii="Arial" w:hAnsi="Arial" w:cs="Arial"/>
        </w:rPr>
        <w:t xml:space="preserve"> </w:t>
      </w:r>
      <w:r w:rsidRPr="00E842ED">
        <w:rPr>
          <w:rFonts w:ascii="Arial" w:hAnsi="Arial" w:cs="Arial"/>
        </w:rPr>
        <w:t>walutach obcych. Ewidencja analityczna jest prowadzona</w:t>
      </w:r>
      <w:r w:rsidR="00374D15" w:rsidRPr="00E842ED">
        <w:rPr>
          <w:rFonts w:ascii="Arial" w:hAnsi="Arial" w:cs="Arial"/>
        </w:rPr>
        <w:t xml:space="preserve"> </w:t>
      </w:r>
      <w:r w:rsidRPr="00E842ED">
        <w:rPr>
          <w:rFonts w:ascii="Arial" w:hAnsi="Arial" w:cs="Arial"/>
        </w:rPr>
        <w:t>według rodzajów aktywów finansowych;</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141 – Środki pieniężne w drodze</w:t>
      </w:r>
      <w:r w:rsidR="00A92CE8" w:rsidRPr="00E842ED">
        <w:rPr>
          <w:rFonts w:ascii="Arial" w:hAnsi="Arial" w:cs="Arial"/>
        </w:rPr>
        <w:t>,</w:t>
      </w:r>
      <w:r w:rsidRPr="00E842ED">
        <w:rPr>
          <w:rFonts w:ascii="Arial" w:hAnsi="Arial" w:cs="Arial"/>
        </w:rPr>
        <w:t xml:space="preserve"> służy do ewidencji środków pieniężnych w</w:t>
      </w:r>
      <w:r w:rsidR="00374D15" w:rsidRPr="00E842ED">
        <w:rPr>
          <w:rFonts w:ascii="Arial" w:hAnsi="Arial" w:cs="Arial"/>
        </w:rPr>
        <w:t xml:space="preserve"> </w:t>
      </w:r>
      <w:r w:rsidRPr="00E842ED">
        <w:rPr>
          <w:rFonts w:ascii="Arial" w:hAnsi="Arial" w:cs="Arial"/>
        </w:rPr>
        <w:t>drodze</w:t>
      </w:r>
      <w:r w:rsidR="00624B8E" w:rsidRPr="00E842ED">
        <w:rPr>
          <w:rFonts w:ascii="Arial" w:hAnsi="Arial" w:cs="Arial"/>
        </w:rPr>
        <w:t>,</w:t>
      </w:r>
      <w:r w:rsidRPr="00E842ED">
        <w:rPr>
          <w:rFonts w:ascii="Arial" w:hAnsi="Arial" w:cs="Arial"/>
        </w:rPr>
        <w:t xml:space="preserve"> </w:t>
      </w:r>
      <w:r w:rsidR="00A61AA1" w:rsidRPr="00E842ED">
        <w:rPr>
          <w:rFonts w:ascii="Arial" w:hAnsi="Arial" w:cs="Arial"/>
        </w:rPr>
        <w:t>w tym przeniesieni</w:t>
      </w:r>
      <w:r w:rsidR="000805C0" w:rsidRPr="00E842ED">
        <w:rPr>
          <w:rFonts w:ascii="Arial" w:hAnsi="Arial" w:cs="Arial"/>
        </w:rPr>
        <w:t>a</w:t>
      </w:r>
      <w:r w:rsidR="00A61AA1" w:rsidRPr="00E842ED">
        <w:rPr>
          <w:rFonts w:ascii="Arial" w:hAnsi="Arial" w:cs="Arial"/>
        </w:rPr>
        <w:t xml:space="preserve"> środków między rachunkami </w:t>
      </w:r>
      <w:r w:rsidR="005B1975" w:rsidRPr="00E842ED">
        <w:rPr>
          <w:rFonts w:ascii="Arial" w:hAnsi="Arial" w:cs="Arial"/>
        </w:rPr>
        <w:t xml:space="preserve">bankowymi </w:t>
      </w:r>
      <w:r w:rsidR="00A61AA1" w:rsidRPr="00E842ED">
        <w:rPr>
          <w:rFonts w:ascii="Arial" w:hAnsi="Arial" w:cs="Arial"/>
        </w:rPr>
        <w:t>jednostki</w:t>
      </w:r>
      <w:r w:rsidR="000805C0" w:rsidRPr="00E842ED">
        <w:rPr>
          <w:rFonts w:ascii="Arial" w:hAnsi="Arial" w:cs="Arial"/>
        </w:rPr>
        <w:t xml:space="preserve"> oraz</w:t>
      </w:r>
      <w:r w:rsidR="00A61AA1" w:rsidRPr="00E842ED">
        <w:rPr>
          <w:rFonts w:ascii="Arial" w:hAnsi="Arial" w:cs="Arial"/>
        </w:rPr>
        <w:t xml:space="preserve"> </w:t>
      </w:r>
      <w:r w:rsidRPr="00E842ED">
        <w:rPr>
          <w:rFonts w:ascii="Arial" w:hAnsi="Arial" w:cs="Arial"/>
        </w:rPr>
        <w:t>środk</w:t>
      </w:r>
      <w:r w:rsidR="00255EE2" w:rsidRPr="00E842ED">
        <w:rPr>
          <w:rFonts w:ascii="Arial" w:hAnsi="Arial" w:cs="Arial"/>
        </w:rPr>
        <w:t>ów</w:t>
      </w:r>
      <w:r w:rsidRPr="00E842ED">
        <w:rPr>
          <w:rFonts w:ascii="Arial" w:hAnsi="Arial" w:cs="Arial"/>
        </w:rPr>
        <w:t xml:space="preserve"> podjęt</w:t>
      </w:r>
      <w:r w:rsidR="00255EE2" w:rsidRPr="00E842ED">
        <w:rPr>
          <w:rFonts w:ascii="Arial" w:hAnsi="Arial" w:cs="Arial"/>
        </w:rPr>
        <w:t>ych</w:t>
      </w:r>
      <w:r w:rsidRPr="00E842ED">
        <w:rPr>
          <w:rFonts w:ascii="Arial" w:hAnsi="Arial" w:cs="Arial"/>
        </w:rPr>
        <w:t xml:space="preserve"> z rachunku bankowego</w:t>
      </w:r>
      <w:r w:rsidR="00374D15" w:rsidRPr="00E842ED">
        <w:rPr>
          <w:rFonts w:ascii="Arial" w:hAnsi="Arial" w:cs="Arial"/>
        </w:rPr>
        <w:t xml:space="preserve"> na </w:t>
      </w:r>
      <w:r w:rsidRPr="00E842ED">
        <w:rPr>
          <w:rFonts w:ascii="Arial" w:hAnsi="Arial" w:cs="Arial"/>
        </w:rPr>
        <w:t>podstawie czeku</w:t>
      </w:r>
      <w:r w:rsidR="000805C0" w:rsidRPr="00E842ED">
        <w:rPr>
          <w:rFonts w:ascii="Arial" w:hAnsi="Arial" w:cs="Arial"/>
        </w:rPr>
        <w:t>,</w:t>
      </w:r>
      <w:r w:rsidRPr="00E842ED">
        <w:rPr>
          <w:rFonts w:ascii="Arial" w:hAnsi="Arial" w:cs="Arial"/>
        </w:rPr>
        <w:t xml:space="preserve"> </w:t>
      </w:r>
      <w:r w:rsidR="00626B5E" w:rsidRPr="00E842ED">
        <w:rPr>
          <w:rFonts w:ascii="Arial" w:hAnsi="Arial" w:cs="Arial"/>
        </w:rPr>
        <w:t>u</w:t>
      </w:r>
      <w:r w:rsidRPr="00E842ED">
        <w:rPr>
          <w:rFonts w:ascii="Arial" w:hAnsi="Arial" w:cs="Arial"/>
        </w:rPr>
        <w:t>dokumentowan</w:t>
      </w:r>
      <w:r w:rsidR="00255EE2" w:rsidRPr="00E842ED">
        <w:rPr>
          <w:rFonts w:ascii="Arial" w:hAnsi="Arial" w:cs="Arial"/>
        </w:rPr>
        <w:t>ych</w:t>
      </w:r>
      <w:r w:rsidRPr="00E842ED">
        <w:rPr>
          <w:rFonts w:ascii="Arial" w:hAnsi="Arial" w:cs="Arial"/>
        </w:rPr>
        <w:t xml:space="preserve"> wyciągiem bankowym wskazującym rozchód środków pieniężnych z rachunku bankowego. Saldo </w:t>
      </w:r>
      <w:proofErr w:type="spellStart"/>
      <w:r w:rsidRPr="00E842ED">
        <w:rPr>
          <w:rFonts w:ascii="Arial" w:hAnsi="Arial" w:cs="Arial"/>
        </w:rPr>
        <w:t>Wn</w:t>
      </w:r>
      <w:proofErr w:type="spellEnd"/>
      <w:r w:rsidRPr="00E842ED">
        <w:rPr>
          <w:rFonts w:ascii="Arial" w:hAnsi="Arial" w:cs="Arial"/>
        </w:rPr>
        <w:t xml:space="preserve"> oznacza stan środków w drodze;</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201 – Rozrachunki z odbiorcami i dostawcami, ewidencja analityczna prowadzona jest wed</w:t>
      </w:r>
      <w:r w:rsidR="00182D55" w:rsidRPr="00E842ED">
        <w:rPr>
          <w:rFonts w:ascii="Arial" w:hAnsi="Arial" w:cs="Arial"/>
        </w:rPr>
        <w:t>ług kontrahentów zgodnie z</w:t>
      </w:r>
      <w:r w:rsidR="004853AD">
        <w:rPr>
          <w:rFonts w:ascii="Arial" w:hAnsi="Arial" w:cs="Arial"/>
        </w:rPr>
        <w:t xml:space="preserve"> </w:t>
      </w:r>
      <w:r w:rsidRPr="00E842ED">
        <w:rPr>
          <w:rFonts w:ascii="Arial" w:hAnsi="Arial" w:cs="Arial"/>
        </w:rPr>
        <w:t>klasyfikacją budżetową. Rozrachunki z odbiorcami i</w:t>
      </w:r>
      <w:r w:rsidR="00374D15" w:rsidRPr="00E842ED">
        <w:rPr>
          <w:rFonts w:ascii="Arial" w:hAnsi="Arial" w:cs="Arial"/>
        </w:rPr>
        <w:t xml:space="preserve"> </w:t>
      </w:r>
      <w:r w:rsidRPr="00E842ED">
        <w:rPr>
          <w:rFonts w:ascii="Arial" w:hAnsi="Arial" w:cs="Arial"/>
        </w:rPr>
        <w:t xml:space="preserve">dostawcami podlegają stałej analizie, </w:t>
      </w:r>
      <w:r w:rsidR="00182D55" w:rsidRPr="00E842ED">
        <w:rPr>
          <w:rFonts w:ascii="Arial" w:hAnsi="Arial" w:cs="Arial"/>
        </w:rPr>
        <w:t xml:space="preserve">a </w:t>
      </w:r>
      <w:r w:rsidRPr="00E842ED">
        <w:rPr>
          <w:rFonts w:ascii="Arial" w:hAnsi="Arial" w:cs="Arial"/>
        </w:rPr>
        <w:t>jeżeli stają się wymagalne są dodatkowo ewidencjonowane</w:t>
      </w:r>
      <w:r w:rsidR="00374D15" w:rsidRPr="00E842ED">
        <w:rPr>
          <w:rFonts w:ascii="Arial" w:hAnsi="Arial" w:cs="Arial"/>
        </w:rPr>
        <w:t xml:space="preserve"> na </w:t>
      </w:r>
      <w:r w:rsidRPr="00E842ED">
        <w:rPr>
          <w:rFonts w:ascii="Arial" w:hAnsi="Arial" w:cs="Arial"/>
        </w:rPr>
        <w:t>koncie pozabilansowym;</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221 – Należności z tytułu dochodów budżetowych, ewidencja analityczna prowadzona jest </w:t>
      </w:r>
      <w:r w:rsidR="00A61AA1" w:rsidRPr="00E842ED">
        <w:rPr>
          <w:rFonts w:ascii="Arial" w:hAnsi="Arial" w:cs="Arial"/>
        </w:rPr>
        <w:t>zgodnie z</w:t>
      </w:r>
      <w:r w:rsidR="004853AD">
        <w:rPr>
          <w:rFonts w:ascii="Arial" w:hAnsi="Arial" w:cs="Arial"/>
        </w:rPr>
        <w:t xml:space="preserve"> </w:t>
      </w:r>
      <w:r w:rsidR="00A61AA1" w:rsidRPr="00E842ED">
        <w:rPr>
          <w:rFonts w:ascii="Arial" w:hAnsi="Arial" w:cs="Arial"/>
        </w:rPr>
        <w:t xml:space="preserve">klasyfikacją budżetową </w:t>
      </w:r>
      <w:r w:rsidRPr="00E842ED">
        <w:rPr>
          <w:rFonts w:ascii="Arial" w:hAnsi="Arial" w:cs="Arial"/>
        </w:rPr>
        <w:t>według rodzajów dochodów wł</w:t>
      </w:r>
      <w:r w:rsidR="004853AD">
        <w:rPr>
          <w:rFonts w:ascii="Arial" w:hAnsi="Arial" w:cs="Arial"/>
        </w:rPr>
        <w:t xml:space="preserve">asnych i </w:t>
      </w:r>
      <w:r w:rsidR="00374D15" w:rsidRPr="00E842ED">
        <w:rPr>
          <w:rFonts w:ascii="Arial" w:hAnsi="Arial" w:cs="Arial"/>
        </w:rPr>
        <w:t>kontrahentów</w:t>
      </w:r>
      <w:r w:rsidRPr="00E842ED">
        <w:rPr>
          <w:rFonts w:ascii="Arial" w:hAnsi="Arial" w:cs="Arial"/>
        </w:rPr>
        <w:t>. Konto 221 służy do ewidencji z tytułu dochodów</w:t>
      </w:r>
      <w:r w:rsidR="00626B5E" w:rsidRPr="00E842ED">
        <w:rPr>
          <w:rFonts w:ascii="Arial" w:hAnsi="Arial" w:cs="Arial"/>
        </w:rPr>
        <w:t xml:space="preserve"> </w:t>
      </w:r>
      <w:r w:rsidRPr="00E842ED">
        <w:rPr>
          <w:rFonts w:ascii="Arial" w:hAnsi="Arial" w:cs="Arial"/>
        </w:rPr>
        <w:t>budżetowych, których termin płatności prz</w:t>
      </w:r>
      <w:r w:rsidR="00374D15" w:rsidRPr="00E842ED">
        <w:rPr>
          <w:rFonts w:ascii="Arial" w:hAnsi="Arial" w:cs="Arial"/>
        </w:rPr>
        <w:t xml:space="preserve">ypada </w:t>
      </w:r>
      <w:r w:rsidR="00D94F79" w:rsidRPr="00E842ED">
        <w:rPr>
          <w:rFonts w:ascii="Arial" w:hAnsi="Arial" w:cs="Arial"/>
        </w:rPr>
        <w:t xml:space="preserve">na dany rok budżetowy. Po </w:t>
      </w:r>
      <w:r w:rsidRPr="00E842ED">
        <w:rPr>
          <w:rFonts w:ascii="Arial" w:hAnsi="Arial" w:cs="Arial"/>
        </w:rPr>
        <w:t xml:space="preserve">stronie </w:t>
      </w:r>
      <w:proofErr w:type="spellStart"/>
      <w:r w:rsidRPr="00E842ED">
        <w:rPr>
          <w:rFonts w:ascii="Arial" w:hAnsi="Arial" w:cs="Arial"/>
        </w:rPr>
        <w:t>Wn</w:t>
      </w:r>
      <w:proofErr w:type="spellEnd"/>
      <w:r w:rsidRPr="00E842ED">
        <w:rPr>
          <w:rFonts w:ascii="Arial" w:hAnsi="Arial" w:cs="Arial"/>
        </w:rPr>
        <w:t xml:space="preserve"> ujmuje się ustalone na</w:t>
      </w:r>
      <w:r w:rsidR="00374D15" w:rsidRPr="00E842ED">
        <w:rPr>
          <w:rFonts w:ascii="Arial" w:hAnsi="Arial" w:cs="Arial"/>
        </w:rPr>
        <w:t xml:space="preserve"> </w:t>
      </w:r>
      <w:r w:rsidRPr="00E842ED">
        <w:rPr>
          <w:rFonts w:ascii="Arial" w:hAnsi="Arial" w:cs="Arial"/>
        </w:rPr>
        <w:t>dany rok należności</w:t>
      </w:r>
      <w:r w:rsidR="00374D15" w:rsidRPr="00E842ED">
        <w:rPr>
          <w:rFonts w:ascii="Arial" w:hAnsi="Arial" w:cs="Arial"/>
        </w:rPr>
        <w:t xml:space="preserve"> </w:t>
      </w:r>
      <w:r w:rsidR="005B1975" w:rsidRPr="00E842ED">
        <w:rPr>
          <w:rFonts w:ascii="Arial" w:hAnsi="Arial" w:cs="Arial"/>
        </w:rPr>
        <w:t>i </w:t>
      </w:r>
      <w:r w:rsidRPr="00E842ED">
        <w:rPr>
          <w:rFonts w:ascii="Arial" w:hAnsi="Arial" w:cs="Arial"/>
        </w:rPr>
        <w:t>zwroty nadpłat. Po</w:t>
      </w:r>
      <w:r w:rsidR="0008476C" w:rsidRPr="00E842ED">
        <w:rPr>
          <w:rFonts w:ascii="Arial" w:hAnsi="Arial" w:cs="Arial"/>
        </w:rPr>
        <w:t xml:space="preserve"> stronie Ma ujmuje się wpłaty i</w:t>
      </w:r>
      <w:r w:rsidR="00D94F79" w:rsidRPr="00E842ED">
        <w:rPr>
          <w:rFonts w:ascii="Arial" w:hAnsi="Arial" w:cs="Arial"/>
        </w:rPr>
        <w:t xml:space="preserve"> </w:t>
      </w:r>
      <w:r w:rsidRPr="00E842ED">
        <w:rPr>
          <w:rFonts w:ascii="Arial" w:hAnsi="Arial" w:cs="Arial"/>
        </w:rPr>
        <w:t>odpisy (zmniejszenie należności). Konto 221 może wykazywać dwa salda. Saldo</w:t>
      </w:r>
      <w:r w:rsidR="00770721" w:rsidRPr="00E842ED">
        <w:rPr>
          <w:rFonts w:ascii="Arial" w:hAnsi="Arial" w:cs="Arial"/>
        </w:rPr>
        <w:t xml:space="preserve"> </w:t>
      </w:r>
      <w:proofErr w:type="spellStart"/>
      <w:r w:rsidRPr="00E842ED">
        <w:rPr>
          <w:rFonts w:ascii="Arial" w:hAnsi="Arial" w:cs="Arial"/>
        </w:rPr>
        <w:t>Wn</w:t>
      </w:r>
      <w:proofErr w:type="spellEnd"/>
      <w:r w:rsidRPr="00E842ED">
        <w:rPr>
          <w:rFonts w:ascii="Arial" w:hAnsi="Arial" w:cs="Arial"/>
        </w:rPr>
        <w:t xml:space="preserve"> oznacza stan należności z</w:t>
      </w:r>
      <w:r w:rsidR="00D94F79" w:rsidRPr="00E842ED">
        <w:rPr>
          <w:rFonts w:ascii="Arial" w:hAnsi="Arial" w:cs="Arial"/>
        </w:rPr>
        <w:t xml:space="preserve"> </w:t>
      </w:r>
      <w:r w:rsidR="0008476C" w:rsidRPr="00E842ED">
        <w:rPr>
          <w:rFonts w:ascii="Arial" w:hAnsi="Arial" w:cs="Arial"/>
        </w:rPr>
        <w:t>tytułu dochodów budżetowych, a</w:t>
      </w:r>
      <w:r w:rsidR="00D94F79" w:rsidRPr="00E842ED">
        <w:rPr>
          <w:rFonts w:ascii="Arial" w:hAnsi="Arial" w:cs="Arial"/>
        </w:rPr>
        <w:t xml:space="preserve"> </w:t>
      </w:r>
      <w:r w:rsidRPr="00E842ED">
        <w:rPr>
          <w:rFonts w:ascii="Arial" w:hAnsi="Arial" w:cs="Arial"/>
        </w:rPr>
        <w:t>saldo Ma stan zobowiązań jednostki budżetowej z tytułu nadpłat w tych dochodach;</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222 – Rozliczenie dochodów budżetowych</w:t>
      </w:r>
      <w:r w:rsidR="005B1975" w:rsidRPr="00E842ED">
        <w:rPr>
          <w:rFonts w:ascii="Arial" w:hAnsi="Arial" w:cs="Arial"/>
        </w:rPr>
        <w:t>,</w:t>
      </w:r>
      <w:r w:rsidRPr="00E842ED">
        <w:rPr>
          <w:rFonts w:ascii="Arial" w:hAnsi="Arial" w:cs="Arial"/>
        </w:rPr>
        <w:t xml:space="preserve"> służy do rozliczenia jednostki z</w:t>
      </w:r>
      <w:r w:rsidR="00374D15" w:rsidRPr="00E842ED">
        <w:rPr>
          <w:rFonts w:ascii="Arial" w:hAnsi="Arial" w:cs="Arial"/>
        </w:rPr>
        <w:t xml:space="preserve"> </w:t>
      </w:r>
      <w:r w:rsidRPr="00E842ED">
        <w:rPr>
          <w:rFonts w:ascii="Arial" w:hAnsi="Arial" w:cs="Arial"/>
        </w:rPr>
        <w:t xml:space="preserve">tytułu zrealizowanych dochodów. Po stronie </w:t>
      </w:r>
      <w:proofErr w:type="spellStart"/>
      <w:r w:rsidRPr="00E842ED">
        <w:rPr>
          <w:rFonts w:ascii="Arial" w:hAnsi="Arial" w:cs="Arial"/>
        </w:rPr>
        <w:t>Wn</w:t>
      </w:r>
      <w:proofErr w:type="spellEnd"/>
      <w:r w:rsidRPr="00E842ED">
        <w:rPr>
          <w:rFonts w:ascii="Arial" w:hAnsi="Arial" w:cs="Arial"/>
        </w:rPr>
        <w:t xml:space="preserve"> ujmuje się dochody przelane na rachunek budżetu w</w:t>
      </w:r>
      <w:r w:rsidR="00374D15" w:rsidRPr="00E842ED">
        <w:rPr>
          <w:rFonts w:ascii="Arial" w:hAnsi="Arial" w:cs="Arial"/>
        </w:rPr>
        <w:t xml:space="preserve"> </w:t>
      </w:r>
      <w:r w:rsidR="009A6A2A" w:rsidRPr="00E842ED">
        <w:rPr>
          <w:rFonts w:ascii="Arial" w:hAnsi="Arial" w:cs="Arial"/>
        </w:rPr>
        <w:t>korespondencji z kontem 130</w:t>
      </w:r>
      <w:r w:rsidRPr="00E842ED">
        <w:rPr>
          <w:rFonts w:ascii="Arial" w:hAnsi="Arial" w:cs="Arial"/>
        </w:rPr>
        <w:t>, po stronie Ma ujmuje się okresowe przeniesienia na</w:t>
      </w:r>
      <w:r w:rsidR="00374D15" w:rsidRPr="00E842ED">
        <w:rPr>
          <w:rFonts w:ascii="Arial" w:hAnsi="Arial" w:cs="Arial"/>
        </w:rPr>
        <w:t xml:space="preserve"> </w:t>
      </w:r>
      <w:r w:rsidRPr="00E842ED">
        <w:rPr>
          <w:rFonts w:ascii="Arial" w:hAnsi="Arial" w:cs="Arial"/>
        </w:rPr>
        <w:t>podstawie miesięcznych sprawozdań finansowych, zrealizowanych dochodów budżetowych na konto 800. Ewidencja analityczna nie jest prowadzona;</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223 – Rozliczenie wydatków budżetowych, ewidencja analityczna prowadzona jest według poszczególnych zadań realizowanych przez </w:t>
      </w:r>
      <w:r w:rsidR="00DA26A5" w:rsidRPr="00E842ED">
        <w:rPr>
          <w:rFonts w:ascii="Arial" w:hAnsi="Arial" w:cs="Arial"/>
        </w:rPr>
        <w:t>g</w:t>
      </w:r>
      <w:r w:rsidRPr="00E842ED">
        <w:rPr>
          <w:rFonts w:ascii="Arial" w:hAnsi="Arial" w:cs="Arial"/>
        </w:rPr>
        <w:t xml:space="preserve">minę i </w:t>
      </w:r>
      <w:r w:rsidR="00DA26A5" w:rsidRPr="00E842ED">
        <w:rPr>
          <w:rFonts w:ascii="Arial" w:hAnsi="Arial" w:cs="Arial"/>
        </w:rPr>
        <w:t>p</w:t>
      </w:r>
      <w:r w:rsidRPr="00E842ED">
        <w:rPr>
          <w:rFonts w:ascii="Arial" w:hAnsi="Arial" w:cs="Arial"/>
        </w:rPr>
        <w:t>owiat;</w:t>
      </w:r>
      <w:r w:rsidR="00E22C6C" w:rsidRPr="00E842ED">
        <w:rPr>
          <w:rFonts w:ascii="Arial" w:hAnsi="Arial" w:cs="Arial"/>
        </w:rPr>
        <w:t xml:space="preserve"> </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224 – Rozliczenie dotacji budżetowych oraz płatności z budżetu środków europejskich, ewidencja analityczna prowadzona jest</w:t>
      </w:r>
      <w:r w:rsidR="00C46F22" w:rsidRPr="00E842ED">
        <w:rPr>
          <w:rFonts w:ascii="Arial" w:hAnsi="Arial" w:cs="Arial"/>
        </w:rPr>
        <w:t xml:space="preserve"> zgodnie z </w:t>
      </w:r>
      <w:r w:rsidR="00B8661D" w:rsidRPr="00E842ED">
        <w:rPr>
          <w:rFonts w:ascii="Arial" w:hAnsi="Arial" w:cs="Arial"/>
        </w:rPr>
        <w:t xml:space="preserve">klasyfikacją budżetową </w:t>
      </w:r>
      <w:r w:rsidR="00770721" w:rsidRPr="00E842ED">
        <w:rPr>
          <w:rFonts w:ascii="Arial" w:hAnsi="Arial" w:cs="Arial"/>
        </w:rPr>
        <w:t xml:space="preserve">według jednostek </w:t>
      </w:r>
      <w:r w:rsidRPr="00E842ED">
        <w:rPr>
          <w:rFonts w:ascii="Arial" w:hAnsi="Arial" w:cs="Arial"/>
        </w:rPr>
        <w:t xml:space="preserve">otrzymujących dotacje. </w:t>
      </w:r>
      <w:r w:rsidRPr="00E842ED">
        <w:rPr>
          <w:rFonts w:ascii="Arial" w:hAnsi="Arial" w:cs="Arial"/>
        </w:rPr>
        <w:lastRenderedPageBreak/>
        <w:t>Przeznaczenie kwot wydatkowych z dotacji przedstawiają harmonogramy realizacji powierzonych zadań, które znajdują się w wydziałach merytorycznych</w:t>
      </w:r>
      <w:r w:rsidR="00A00324" w:rsidRPr="00E842ED">
        <w:rPr>
          <w:rFonts w:ascii="Arial" w:hAnsi="Arial" w:cs="Arial"/>
        </w:rPr>
        <w:t xml:space="preserve">. </w:t>
      </w:r>
      <w:r w:rsidR="00AB741C" w:rsidRPr="00E842ED">
        <w:rPr>
          <w:rFonts w:ascii="Arial" w:hAnsi="Arial" w:cs="Arial"/>
        </w:rPr>
        <w:t xml:space="preserve">Konto 224 może wykazywać saldo </w:t>
      </w:r>
      <w:proofErr w:type="spellStart"/>
      <w:r w:rsidR="00AB741C" w:rsidRPr="00E842ED">
        <w:rPr>
          <w:rFonts w:ascii="Arial" w:hAnsi="Arial" w:cs="Arial"/>
        </w:rPr>
        <w:t>Wn</w:t>
      </w:r>
      <w:proofErr w:type="spellEnd"/>
      <w:r w:rsidR="00AB741C" w:rsidRPr="00E842ED">
        <w:rPr>
          <w:rFonts w:ascii="Arial" w:hAnsi="Arial" w:cs="Arial"/>
        </w:rPr>
        <w:t xml:space="preserve">, które oznacza wartość niewykorzystanych i nierozliczonych dotacji lub wartość dotacji </w:t>
      </w:r>
      <w:r w:rsidR="0008476C" w:rsidRPr="00E842ED">
        <w:rPr>
          <w:rFonts w:ascii="Arial" w:hAnsi="Arial" w:cs="Arial"/>
        </w:rPr>
        <w:t>przypisanych</w:t>
      </w:r>
      <w:r w:rsidR="00AB741C" w:rsidRPr="00E842ED">
        <w:rPr>
          <w:rFonts w:ascii="Arial" w:hAnsi="Arial" w:cs="Arial"/>
        </w:rPr>
        <w:t xml:space="preserve"> do zwrotu. Dotacje rozl</w:t>
      </w:r>
      <w:r w:rsidR="00C46F22" w:rsidRPr="00E842ED">
        <w:rPr>
          <w:rFonts w:ascii="Arial" w:hAnsi="Arial" w:cs="Arial"/>
        </w:rPr>
        <w:t>iczone i przypisane do zwrotu w </w:t>
      </w:r>
      <w:r w:rsidR="00AB741C" w:rsidRPr="00E842ED">
        <w:rPr>
          <w:rFonts w:ascii="Arial" w:hAnsi="Arial" w:cs="Arial"/>
        </w:rPr>
        <w:t>następnym roku budżetowym zalicza się do dochodów budżetowych</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225 – Rozrachunki z budżetami, </w:t>
      </w:r>
      <w:r w:rsidR="00A61AA1" w:rsidRPr="00E842ED">
        <w:rPr>
          <w:rFonts w:ascii="Arial" w:hAnsi="Arial" w:cs="Arial"/>
        </w:rPr>
        <w:t>ewidencja analityczna prowadzona jest zgodnie z klasyfikacją budżetową oraz według rodzajów podatków, w tym podatek dochodowy od osób fizycznych i podatek VAT. Konta analityczne tworzy się według klasyfikacji budżetowej zgodnie z rodzajem działalności, wskazując</w:t>
      </w:r>
      <w:r w:rsidR="00D94F79" w:rsidRPr="00E842ED">
        <w:rPr>
          <w:rFonts w:ascii="Arial" w:hAnsi="Arial" w:cs="Arial"/>
        </w:rPr>
        <w:t xml:space="preserve"> </w:t>
      </w:r>
      <w:r w:rsidR="00A61AA1" w:rsidRPr="00E842ED">
        <w:rPr>
          <w:rFonts w:ascii="Arial" w:hAnsi="Arial" w:cs="Arial"/>
        </w:rPr>
        <w:t>komórkę organizacyjną urzędu, w sposób zapewniający możliwość ustalenia stanu należności i</w:t>
      </w:r>
      <w:r w:rsidR="00D94F79" w:rsidRPr="00E842ED">
        <w:rPr>
          <w:rFonts w:ascii="Arial" w:hAnsi="Arial" w:cs="Arial"/>
        </w:rPr>
        <w:t xml:space="preserve"> </w:t>
      </w:r>
      <w:r w:rsidR="00A61AA1" w:rsidRPr="00E842ED">
        <w:rPr>
          <w:rFonts w:ascii="Arial" w:hAnsi="Arial" w:cs="Arial"/>
        </w:rPr>
        <w:t>zobowiązań według każdego z</w:t>
      </w:r>
      <w:r w:rsidR="00D94F79" w:rsidRPr="00E842ED">
        <w:rPr>
          <w:rFonts w:ascii="Arial" w:hAnsi="Arial" w:cs="Arial"/>
        </w:rPr>
        <w:t xml:space="preserve"> </w:t>
      </w:r>
      <w:r w:rsidR="00A61AA1" w:rsidRPr="00E842ED">
        <w:rPr>
          <w:rFonts w:ascii="Arial" w:hAnsi="Arial" w:cs="Arial"/>
        </w:rPr>
        <w:t>tytułów rozrachunków z budżetem odrębnie</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226 – Długoterminowe należności budżetowe</w:t>
      </w:r>
      <w:r w:rsidR="00B400D5" w:rsidRPr="00E842ED">
        <w:rPr>
          <w:rFonts w:ascii="Arial" w:hAnsi="Arial" w:cs="Arial"/>
        </w:rPr>
        <w:t>,</w:t>
      </w:r>
      <w:r w:rsidRPr="00E842ED">
        <w:rPr>
          <w:rFonts w:ascii="Arial" w:hAnsi="Arial" w:cs="Arial"/>
        </w:rPr>
        <w:t xml:space="preserve"> służy do ewidencji długoterminowych należności lub długoterminowych rozliczeń z budżetem. Ewidencja analityczna </w:t>
      </w:r>
      <w:r w:rsidR="00C768CE" w:rsidRPr="00E842ED">
        <w:rPr>
          <w:rFonts w:ascii="Arial" w:hAnsi="Arial" w:cs="Arial"/>
        </w:rPr>
        <w:t xml:space="preserve">prowadzona jest </w:t>
      </w:r>
      <w:r w:rsidRPr="00E842ED">
        <w:rPr>
          <w:rFonts w:ascii="Arial" w:hAnsi="Arial" w:cs="Arial"/>
        </w:rPr>
        <w:t xml:space="preserve">według poszczególnych należności budżetowych; </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229 – Pozostałe rozrachunki publiczno-prawne, ewidencja analityczna prowadzona jest według klasyfikacji budżetowej;</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231 – Rozrachunki z tytułu wynagrodzeń, ewidencja analityczna prowadzona jest według klasyfikacji budżetowej</w:t>
      </w:r>
      <w:r w:rsidR="00C46F22" w:rsidRPr="00E842ED">
        <w:rPr>
          <w:rFonts w:ascii="Arial" w:hAnsi="Arial" w:cs="Arial"/>
        </w:rPr>
        <w:t xml:space="preserve"> z uwzględnieniem układu zadaniowego, a</w:t>
      </w:r>
      <w:r w:rsidRPr="00E842ED">
        <w:rPr>
          <w:rFonts w:ascii="Arial" w:hAnsi="Arial" w:cs="Arial"/>
        </w:rPr>
        <w:t xml:space="preserve"> </w:t>
      </w:r>
      <w:r w:rsidR="00C768CE" w:rsidRPr="00E842ED">
        <w:rPr>
          <w:rFonts w:ascii="Arial" w:hAnsi="Arial" w:cs="Arial"/>
        </w:rPr>
        <w:t xml:space="preserve">ewidencja szczegółowa prowadzona jest </w:t>
      </w:r>
      <w:r w:rsidRPr="00E842ED">
        <w:rPr>
          <w:rFonts w:ascii="Arial" w:hAnsi="Arial" w:cs="Arial"/>
        </w:rPr>
        <w:t>w</w:t>
      </w:r>
      <w:r w:rsidR="00374D15" w:rsidRPr="00E842ED">
        <w:rPr>
          <w:rFonts w:ascii="Arial" w:hAnsi="Arial" w:cs="Arial"/>
        </w:rPr>
        <w:t xml:space="preserve"> </w:t>
      </w:r>
      <w:r w:rsidR="00C768CE" w:rsidRPr="00E842ED">
        <w:rPr>
          <w:rFonts w:ascii="Arial" w:hAnsi="Arial" w:cs="Arial"/>
        </w:rPr>
        <w:t>Wydziale Kadr, P</w:t>
      </w:r>
      <w:r w:rsidR="00445F21" w:rsidRPr="00E842ED">
        <w:rPr>
          <w:rFonts w:ascii="Arial" w:hAnsi="Arial" w:cs="Arial"/>
        </w:rPr>
        <w:t>ł</w:t>
      </w:r>
      <w:r w:rsidR="00C768CE" w:rsidRPr="00E842ED">
        <w:rPr>
          <w:rFonts w:ascii="Arial" w:hAnsi="Arial" w:cs="Arial"/>
        </w:rPr>
        <w:t xml:space="preserve">ac i Szkoleń </w:t>
      </w:r>
      <w:r w:rsidRPr="00E842ED">
        <w:rPr>
          <w:rFonts w:ascii="Arial" w:hAnsi="Arial" w:cs="Arial"/>
        </w:rPr>
        <w:t>na kartach wynagrodzeń pracowników Urzędu Miejskiego;</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234 – Pozostałe rozrachunki z pracownikami, ewidencja </w:t>
      </w:r>
      <w:r w:rsidR="00E22C6C" w:rsidRPr="00E842ED">
        <w:rPr>
          <w:rFonts w:ascii="Arial" w:hAnsi="Arial" w:cs="Arial"/>
        </w:rPr>
        <w:t>analityczna prowadzona</w:t>
      </w:r>
      <w:r w:rsidRPr="00E842ED">
        <w:rPr>
          <w:rFonts w:ascii="Arial" w:hAnsi="Arial" w:cs="Arial"/>
        </w:rPr>
        <w:t xml:space="preserve"> jest według </w:t>
      </w:r>
      <w:r w:rsidR="00626B5E" w:rsidRPr="00E842ED">
        <w:rPr>
          <w:rFonts w:ascii="Arial" w:hAnsi="Arial" w:cs="Arial"/>
        </w:rPr>
        <w:t>osób/</w:t>
      </w:r>
      <w:r w:rsidRPr="00E842ED">
        <w:rPr>
          <w:rFonts w:ascii="Arial" w:hAnsi="Arial" w:cs="Arial"/>
        </w:rPr>
        <w:t xml:space="preserve">pracowników zobowiązanych do </w:t>
      </w:r>
      <w:r w:rsidR="00626B5E" w:rsidRPr="00E842ED">
        <w:rPr>
          <w:rFonts w:ascii="Arial" w:hAnsi="Arial" w:cs="Arial"/>
        </w:rPr>
        <w:t>uregulowania</w:t>
      </w:r>
      <w:r w:rsidRPr="00E842ED">
        <w:rPr>
          <w:rFonts w:ascii="Arial" w:hAnsi="Arial" w:cs="Arial"/>
        </w:rPr>
        <w:t xml:space="preserve"> należności</w:t>
      </w:r>
      <w:r w:rsidR="00626B5E" w:rsidRPr="00E842ED">
        <w:rPr>
          <w:rFonts w:ascii="Arial" w:hAnsi="Arial" w:cs="Arial"/>
        </w:rPr>
        <w:t>,</w:t>
      </w:r>
      <w:r w:rsidRPr="00E842ED">
        <w:rPr>
          <w:rFonts w:ascii="Arial" w:hAnsi="Arial" w:cs="Arial"/>
        </w:rPr>
        <w:t xml:space="preserve"> </w:t>
      </w:r>
      <w:r w:rsidR="00626B5E" w:rsidRPr="00E842ED">
        <w:rPr>
          <w:rFonts w:ascii="Arial" w:hAnsi="Arial" w:cs="Arial"/>
        </w:rPr>
        <w:t xml:space="preserve">w szczególności </w:t>
      </w:r>
      <w:r w:rsidR="00445F21" w:rsidRPr="00E842ED">
        <w:rPr>
          <w:rFonts w:ascii="Arial" w:hAnsi="Arial" w:cs="Arial"/>
        </w:rPr>
        <w:t xml:space="preserve">z tytułu </w:t>
      </w:r>
      <w:r w:rsidR="003D289D" w:rsidRPr="00E842ED">
        <w:rPr>
          <w:rFonts w:ascii="Arial" w:hAnsi="Arial" w:cs="Arial"/>
        </w:rPr>
        <w:t xml:space="preserve">zaliczek, </w:t>
      </w:r>
      <w:r w:rsidR="00626B5E" w:rsidRPr="00E842ED">
        <w:rPr>
          <w:rFonts w:ascii="Arial" w:hAnsi="Arial" w:cs="Arial"/>
        </w:rPr>
        <w:t xml:space="preserve">rozliczenia </w:t>
      </w:r>
      <w:r w:rsidR="003D289D" w:rsidRPr="00E842ED">
        <w:rPr>
          <w:rFonts w:ascii="Arial" w:hAnsi="Arial" w:cs="Arial"/>
        </w:rPr>
        <w:t xml:space="preserve">służbowych kart płatniczych </w:t>
      </w:r>
      <w:r w:rsidR="00254D46" w:rsidRPr="00E842ED">
        <w:rPr>
          <w:rFonts w:ascii="Arial" w:hAnsi="Arial" w:cs="Arial"/>
        </w:rPr>
        <w:t>itp.</w:t>
      </w:r>
      <w:r w:rsidRPr="00E842ED">
        <w:rPr>
          <w:rFonts w:ascii="Arial" w:hAnsi="Arial" w:cs="Arial"/>
        </w:rPr>
        <w:t>;</w:t>
      </w:r>
    </w:p>
    <w:p w:rsidR="00374D15"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240 – Pozostałe rozrachunki</w:t>
      </w:r>
      <w:r w:rsidR="005B1975" w:rsidRPr="00E842ED">
        <w:rPr>
          <w:rFonts w:ascii="Arial" w:hAnsi="Arial" w:cs="Arial"/>
        </w:rPr>
        <w:t>,</w:t>
      </w:r>
      <w:r w:rsidRPr="00E842ED">
        <w:rPr>
          <w:rFonts w:ascii="Arial" w:hAnsi="Arial" w:cs="Arial"/>
        </w:rPr>
        <w:t xml:space="preserve"> służy do ewidencji różnego rodzaju rozliczeń, a</w:t>
      </w:r>
      <w:r w:rsidR="00374D15" w:rsidRPr="00E842ED">
        <w:rPr>
          <w:rFonts w:ascii="Arial" w:hAnsi="Arial" w:cs="Arial"/>
        </w:rPr>
        <w:t xml:space="preserve"> </w:t>
      </w:r>
      <w:r w:rsidRPr="00E842ED">
        <w:rPr>
          <w:rFonts w:ascii="Arial" w:hAnsi="Arial" w:cs="Arial"/>
        </w:rPr>
        <w:t>także krótko- i długoterminowych należności funduszy specjalnego przeznaczenia. Ewidencja analityczna prowadzona jest</w:t>
      </w:r>
      <w:r w:rsidR="00374D15" w:rsidRPr="00E842ED">
        <w:rPr>
          <w:rFonts w:ascii="Arial" w:hAnsi="Arial" w:cs="Arial"/>
        </w:rPr>
        <w:t xml:space="preserve"> </w:t>
      </w:r>
      <w:r w:rsidRPr="00E842ED">
        <w:rPr>
          <w:rFonts w:ascii="Arial" w:hAnsi="Arial" w:cs="Arial"/>
        </w:rPr>
        <w:t xml:space="preserve">według </w:t>
      </w:r>
      <w:r w:rsidR="00A61AA1" w:rsidRPr="00E842ED">
        <w:rPr>
          <w:rFonts w:ascii="Arial" w:hAnsi="Arial" w:cs="Arial"/>
        </w:rPr>
        <w:t>rodzajów</w:t>
      </w:r>
      <w:r w:rsidR="00445F21" w:rsidRPr="00E842ED">
        <w:rPr>
          <w:rFonts w:ascii="Arial" w:hAnsi="Arial" w:cs="Arial"/>
        </w:rPr>
        <w:t>,</w:t>
      </w:r>
      <w:r w:rsidR="00374D15" w:rsidRPr="00E842ED">
        <w:rPr>
          <w:rFonts w:ascii="Arial" w:hAnsi="Arial" w:cs="Arial"/>
        </w:rPr>
        <w:t xml:space="preserve"> </w:t>
      </w:r>
      <w:r w:rsidR="00445F21" w:rsidRPr="00E842ED">
        <w:rPr>
          <w:rFonts w:ascii="Arial" w:hAnsi="Arial" w:cs="Arial"/>
        </w:rPr>
        <w:t xml:space="preserve">w szczególności </w:t>
      </w:r>
      <w:r w:rsidRPr="00E842ED">
        <w:rPr>
          <w:rFonts w:ascii="Arial" w:hAnsi="Arial" w:cs="Arial"/>
        </w:rPr>
        <w:t>wadia, kaucje zabezpieczające, zabezpieczenia umów</w:t>
      </w:r>
      <w:r w:rsidR="00757BDF" w:rsidRPr="00E842ED">
        <w:rPr>
          <w:rFonts w:ascii="Arial" w:hAnsi="Arial" w:cs="Arial"/>
        </w:rPr>
        <w:t xml:space="preserve">, </w:t>
      </w:r>
      <w:r w:rsidR="002B4E41" w:rsidRPr="00E842ED">
        <w:rPr>
          <w:rFonts w:ascii="Arial" w:hAnsi="Arial" w:cs="Arial"/>
        </w:rPr>
        <w:t>u</w:t>
      </w:r>
      <w:r w:rsidR="00757BDF" w:rsidRPr="00E842ED">
        <w:rPr>
          <w:rFonts w:ascii="Arial" w:hAnsi="Arial" w:cs="Arial"/>
        </w:rPr>
        <w:t>chwały Zgromadzenia Wspólników</w:t>
      </w:r>
      <w:r w:rsidR="002B4E41" w:rsidRPr="00E842ED">
        <w:rPr>
          <w:rFonts w:ascii="Arial" w:hAnsi="Arial" w:cs="Arial"/>
        </w:rPr>
        <w:t xml:space="preserve"> Spół</w:t>
      </w:r>
      <w:r w:rsidR="00445F21" w:rsidRPr="00E842ED">
        <w:rPr>
          <w:rFonts w:ascii="Arial" w:hAnsi="Arial" w:cs="Arial"/>
        </w:rPr>
        <w:t>e</w:t>
      </w:r>
      <w:r w:rsidR="002B4E41" w:rsidRPr="00E842ED">
        <w:rPr>
          <w:rFonts w:ascii="Arial" w:hAnsi="Arial" w:cs="Arial"/>
        </w:rPr>
        <w:t>k</w:t>
      </w:r>
      <w:r w:rsidR="00757BDF" w:rsidRPr="00E842ED">
        <w:rPr>
          <w:rFonts w:ascii="Arial" w:hAnsi="Arial" w:cs="Arial"/>
        </w:rPr>
        <w:t>, w których Gmina posiada akcje/udziały</w:t>
      </w:r>
      <w:r w:rsidR="00445F21" w:rsidRPr="00E842ED">
        <w:rPr>
          <w:rFonts w:ascii="Arial" w:hAnsi="Arial" w:cs="Arial"/>
        </w:rPr>
        <w:t>, kontrahentów oraz</w:t>
      </w:r>
      <w:r w:rsidRPr="00E842ED">
        <w:rPr>
          <w:rFonts w:ascii="Arial" w:hAnsi="Arial" w:cs="Arial"/>
        </w:rPr>
        <w:t xml:space="preserve"> jednostek budżetowych. </w:t>
      </w:r>
    </w:p>
    <w:p w:rsidR="003D289D" w:rsidRPr="00E842ED" w:rsidRDefault="003D289D" w:rsidP="00445F21">
      <w:pPr>
        <w:pStyle w:val="Tekstpodstawowyzwciciem2"/>
        <w:ind w:left="993" w:firstLine="0"/>
        <w:rPr>
          <w:rFonts w:ascii="Arial" w:hAnsi="Arial" w:cs="Arial"/>
        </w:rPr>
      </w:pPr>
      <w:r w:rsidRPr="00E842ED">
        <w:rPr>
          <w:rFonts w:ascii="Arial" w:hAnsi="Arial" w:cs="Arial"/>
        </w:rPr>
        <w:t>Dla rozliczeń z instytucją finansową zarządzającą Pracowniczymi Planami Kapitałowymi</w:t>
      </w:r>
      <w:r w:rsidR="00290E7E" w:rsidRPr="00E842ED">
        <w:rPr>
          <w:rFonts w:ascii="Arial" w:hAnsi="Arial" w:cs="Arial"/>
        </w:rPr>
        <w:t xml:space="preserve"> </w:t>
      </w:r>
      <w:r w:rsidRPr="00E842ED">
        <w:rPr>
          <w:rFonts w:ascii="Arial" w:hAnsi="Arial" w:cs="Arial"/>
        </w:rPr>
        <w:t>(PPK) prowadzi się dodatkowy podział analityczny</w:t>
      </w:r>
      <w:r w:rsidR="00626B5E" w:rsidRPr="00E842ED">
        <w:rPr>
          <w:rFonts w:ascii="Arial" w:hAnsi="Arial" w:cs="Arial"/>
        </w:rPr>
        <w:t xml:space="preserve"> </w:t>
      </w:r>
      <w:r w:rsidR="00290E7E" w:rsidRPr="00E842ED">
        <w:rPr>
          <w:rFonts w:ascii="Arial" w:hAnsi="Arial" w:cs="Arial"/>
        </w:rPr>
        <w:t>według klasyfikacji budżetowej</w:t>
      </w:r>
      <w:r w:rsidR="000D4AF1" w:rsidRPr="00E842ED">
        <w:rPr>
          <w:rFonts w:ascii="Arial" w:hAnsi="Arial" w:cs="Arial"/>
        </w:rPr>
        <w:t>,</w:t>
      </w:r>
      <w:r w:rsidR="00290E7E" w:rsidRPr="00E842ED">
        <w:rPr>
          <w:rFonts w:ascii="Arial" w:hAnsi="Arial" w:cs="Arial"/>
        </w:rPr>
        <w:t xml:space="preserve"> służący do </w:t>
      </w:r>
      <w:r w:rsidR="00F2134F" w:rsidRPr="00E842ED">
        <w:rPr>
          <w:rFonts w:ascii="Arial" w:hAnsi="Arial" w:cs="Arial"/>
        </w:rPr>
        <w:t>ewidencj</w:t>
      </w:r>
      <w:r w:rsidR="00290E7E" w:rsidRPr="00E842ED">
        <w:rPr>
          <w:rFonts w:ascii="Arial" w:hAnsi="Arial" w:cs="Arial"/>
        </w:rPr>
        <w:t>i</w:t>
      </w:r>
      <w:r w:rsidR="00F2134F" w:rsidRPr="00E842ED">
        <w:rPr>
          <w:rFonts w:ascii="Arial" w:hAnsi="Arial" w:cs="Arial"/>
        </w:rPr>
        <w:t xml:space="preserve"> rozrachunków z </w:t>
      </w:r>
      <w:r w:rsidRPr="00E842ED">
        <w:rPr>
          <w:rFonts w:ascii="Arial" w:hAnsi="Arial" w:cs="Arial"/>
        </w:rPr>
        <w:t>tytułu składek pracown</w:t>
      </w:r>
      <w:r w:rsidR="00A92CE8" w:rsidRPr="00E842ED">
        <w:rPr>
          <w:rFonts w:ascii="Arial" w:hAnsi="Arial" w:cs="Arial"/>
        </w:rPr>
        <w:t>iczych</w:t>
      </w:r>
      <w:r w:rsidR="00290E7E" w:rsidRPr="00E842ED">
        <w:rPr>
          <w:rFonts w:ascii="Arial" w:hAnsi="Arial" w:cs="Arial"/>
        </w:rPr>
        <w:t xml:space="preserve">, w korespondencji z kontem </w:t>
      </w:r>
      <w:r w:rsidR="00A92CE8" w:rsidRPr="00E842ED">
        <w:rPr>
          <w:rFonts w:ascii="Arial" w:hAnsi="Arial" w:cs="Arial"/>
        </w:rPr>
        <w:t>231</w:t>
      </w:r>
      <w:r w:rsidR="00290E7E" w:rsidRPr="00E842ED">
        <w:rPr>
          <w:rFonts w:ascii="Arial" w:hAnsi="Arial" w:cs="Arial"/>
        </w:rPr>
        <w:t xml:space="preserve"> i</w:t>
      </w:r>
      <w:r w:rsidR="00F2134F" w:rsidRPr="00E842ED">
        <w:rPr>
          <w:rFonts w:ascii="Arial" w:hAnsi="Arial" w:cs="Arial"/>
        </w:rPr>
        <w:t xml:space="preserve"> rozrachunków z </w:t>
      </w:r>
      <w:r w:rsidRPr="00E842ED">
        <w:rPr>
          <w:rFonts w:ascii="Arial" w:hAnsi="Arial" w:cs="Arial"/>
        </w:rPr>
        <w:t>tytułu składek pracodawcy</w:t>
      </w:r>
      <w:r w:rsidR="00445F21" w:rsidRPr="00E842ED">
        <w:rPr>
          <w:rFonts w:ascii="Arial" w:hAnsi="Arial" w:cs="Arial"/>
        </w:rPr>
        <w:t>,</w:t>
      </w:r>
      <w:r w:rsidR="00290E7E" w:rsidRPr="00E842ED">
        <w:rPr>
          <w:rFonts w:ascii="Arial" w:hAnsi="Arial" w:cs="Arial"/>
        </w:rPr>
        <w:t xml:space="preserve"> w korespondencji z kontem </w:t>
      </w:r>
      <w:r w:rsidRPr="00E842ED">
        <w:rPr>
          <w:rFonts w:ascii="Arial" w:hAnsi="Arial" w:cs="Arial"/>
        </w:rPr>
        <w:t>405.</w:t>
      </w:r>
    </w:p>
    <w:p w:rsidR="00C12C00" w:rsidRPr="00E842ED" w:rsidRDefault="00C12C00" w:rsidP="00445F21">
      <w:pPr>
        <w:pStyle w:val="Tekstpodstawowyzwciciem2"/>
        <w:ind w:left="993" w:firstLine="0"/>
        <w:rPr>
          <w:rFonts w:ascii="Arial" w:hAnsi="Arial" w:cs="Arial"/>
        </w:rPr>
      </w:pPr>
      <w:r w:rsidRPr="00E842ED">
        <w:rPr>
          <w:rFonts w:ascii="Arial" w:hAnsi="Arial" w:cs="Arial"/>
        </w:rPr>
        <w:t>Rozrachunki podlegają stałej analizie, jeżeli stają się wymagalne są dodatkowo ewidencjonowane na koncie</w:t>
      </w:r>
      <w:r w:rsidR="00B24910" w:rsidRPr="00E842ED">
        <w:rPr>
          <w:rFonts w:ascii="Arial" w:hAnsi="Arial" w:cs="Arial"/>
        </w:rPr>
        <w:t xml:space="preserve"> </w:t>
      </w:r>
      <w:r w:rsidRPr="00E842ED">
        <w:rPr>
          <w:rFonts w:ascii="Arial" w:hAnsi="Arial" w:cs="Arial"/>
        </w:rPr>
        <w:t>pozabilansowym;</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290 – Odpisy aktualizujące należności, ewidencja analityczna </w:t>
      </w:r>
      <w:r w:rsidR="00C32446" w:rsidRPr="00E842ED">
        <w:rPr>
          <w:rFonts w:ascii="Arial" w:hAnsi="Arial" w:cs="Arial"/>
        </w:rPr>
        <w:t xml:space="preserve">nie jest </w:t>
      </w:r>
      <w:r w:rsidRPr="00E842ED">
        <w:rPr>
          <w:rFonts w:ascii="Arial" w:hAnsi="Arial" w:cs="Arial"/>
        </w:rPr>
        <w:t>prowadzona</w:t>
      </w:r>
      <w:r w:rsidR="00C32446" w:rsidRPr="00E842ED">
        <w:rPr>
          <w:rFonts w:ascii="Arial" w:hAnsi="Arial" w:cs="Arial"/>
        </w:rPr>
        <w:t>.</w:t>
      </w:r>
      <w:r w:rsidRPr="00E842ED">
        <w:rPr>
          <w:rFonts w:ascii="Arial" w:hAnsi="Arial" w:cs="Arial"/>
        </w:rPr>
        <w:t xml:space="preserve"> Odpis</w:t>
      </w:r>
      <w:r w:rsidR="00DC76DF" w:rsidRPr="00E842ED">
        <w:rPr>
          <w:rFonts w:ascii="Arial" w:hAnsi="Arial" w:cs="Arial"/>
        </w:rPr>
        <w:t>u</w:t>
      </w:r>
      <w:r w:rsidRPr="00E842ED">
        <w:rPr>
          <w:rFonts w:ascii="Arial" w:hAnsi="Arial" w:cs="Arial"/>
        </w:rPr>
        <w:t xml:space="preserve"> dokonuje się z </w:t>
      </w:r>
      <w:r w:rsidR="00445F21" w:rsidRPr="00E842ED">
        <w:rPr>
          <w:rFonts w:ascii="Arial" w:hAnsi="Arial" w:cs="Arial"/>
        </w:rPr>
        <w:t>uwzględnieniem art. 35b ustawy o </w:t>
      </w:r>
      <w:r w:rsidRPr="00E842ED">
        <w:rPr>
          <w:rFonts w:ascii="Arial" w:hAnsi="Arial" w:cs="Arial"/>
        </w:rPr>
        <w:t>rachunkowości,</w:t>
      </w:r>
      <w:r w:rsidR="00B24910" w:rsidRPr="00E842ED">
        <w:rPr>
          <w:rFonts w:ascii="Arial" w:hAnsi="Arial" w:cs="Arial"/>
        </w:rPr>
        <w:t xml:space="preserve"> </w:t>
      </w:r>
      <w:r w:rsidR="004853AD">
        <w:rPr>
          <w:rFonts w:ascii="Arial" w:hAnsi="Arial" w:cs="Arial"/>
        </w:rPr>
        <w:t xml:space="preserve">a więc z </w:t>
      </w:r>
      <w:r w:rsidRPr="00E842ED">
        <w:rPr>
          <w:rFonts w:ascii="Arial" w:hAnsi="Arial" w:cs="Arial"/>
        </w:rPr>
        <w:t xml:space="preserve">uwzględnieniem stopnia </w:t>
      </w:r>
      <w:r w:rsidR="00B24910" w:rsidRPr="00E842ED">
        <w:rPr>
          <w:rFonts w:ascii="Arial" w:hAnsi="Arial" w:cs="Arial"/>
        </w:rPr>
        <w:t>p</w:t>
      </w:r>
      <w:r w:rsidRPr="00E842ED">
        <w:rPr>
          <w:rFonts w:ascii="Arial" w:hAnsi="Arial" w:cs="Arial"/>
        </w:rPr>
        <w:t>rawdopodobieństwa możliwości zapłaty takiej wierzytelności. Saldo konta 290 oznacza wartość odpisów aktualizujących;</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300 – Rozliczenie zakupu, służy do ewidencji różnych rozliczeń dotyczących zakupów materiałów i towarów, robót i usług,</w:t>
      </w:r>
      <w:r w:rsidR="00374D15" w:rsidRPr="00E842ED">
        <w:rPr>
          <w:rFonts w:ascii="Arial" w:hAnsi="Arial" w:cs="Arial"/>
        </w:rPr>
        <w:t xml:space="preserve"> a w </w:t>
      </w:r>
      <w:r w:rsidRPr="00E842ED">
        <w:rPr>
          <w:rFonts w:ascii="Arial" w:hAnsi="Arial" w:cs="Arial"/>
        </w:rPr>
        <w:t>szczególności do</w:t>
      </w:r>
      <w:r w:rsidR="00374D15" w:rsidRPr="00E842ED">
        <w:rPr>
          <w:rFonts w:ascii="Arial" w:hAnsi="Arial" w:cs="Arial"/>
        </w:rPr>
        <w:t xml:space="preserve"> </w:t>
      </w:r>
      <w:r w:rsidRPr="00E842ED">
        <w:rPr>
          <w:rFonts w:ascii="Arial" w:hAnsi="Arial" w:cs="Arial"/>
        </w:rPr>
        <w:t>ustalenia wartości materiałów, towarów w drodze oraz wartości dostaw niefakturowanych;</w:t>
      </w:r>
    </w:p>
    <w:p w:rsidR="00C12C00" w:rsidRPr="00E842ED" w:rsidRDefault="00C12C00" w:rsidP="005F31DC">
      <w:pPr>
        <w:pStyle w:val="Lista3"/>
        <w:numPr>
          <w:ilvl w:val="2"/>
          <w:numId w:val="53"/>
        </w:numPr>
        <w:tabs>
          <w:tab w:val="clear" w:pos="3060"/>
        </w:tabs>
        <w:ind w:left="993" w:hanging="426"/>
        <w:rPr>
          <w:rFonts w:ascii="Arial" w:hAnsi="Arial" w:cs="Arial"/>
        </w:rPr>
      </w:pPr>
      <w:r w:rsidRPr="00E842ED">
        <w:rPr>
          <w:rFonts w:ascii="Arial" w:hAnsi="Arial" w:cs="Arial"/>
        </w:rPr>
        <w:t xml:space="preserve">konto 310 – Materiały, </w:t>
      </w:r>
      <w:r w:rsidR="005F31DC" w:rsidRPr="00E842ED">
        <w:rPr>
          <w:rFonts w:ascii="Arial" w:hAnsi="Arial" w:cs="Arial"/>
        </w:rPr>
        <w:t xml:space="preserve">służy do ewidencji własnych zapasów materiałów, </w:t>
      </w:r>
      <w:r w:rsidR="00182D55" w:rsidRPr="00E842ED">
        <w:rPr>
          <w:rFonts w:ascii="Arial" w:hAnsi="Arial" w:cs="Arial"/>
        </w:rPr>
        <w:t xml:space="preserve">prowadzonej w Wydziale Administracyjnym, gdzie </w:t>
      </w:r>
      <w:r w:rsidRPr="00E842ED">
        <w:rPr>
          <w:rFonts w:ascii="Arial" w:hAnsi="Arial" w:cs="Arial"/>
        </w:rPr>
        <w:t xml:space="preserve">ewidencja analityczna </w:t>
      </w:r>
      <w:r w:rsidRPr="00E842ED">
        <w:rPr>
          <w:rFonts w:ascii="Arial" w:hAnsi="Arial" w:cs="Arial"/>
        </w:rPr>
        <w:lastRenderedPageBreak/>
        <w:t>prowadzona jest</w:t>
      </w:r>
      <w:r w:rsidR="005F31DC" w:rsidRPr="00E842ED">
        <w:rPr>
          <w:rFonts w:ascii="Arial" w:hAnsi="Arial" w:cs="Arial"/>
        </w:rPr>
        <w:t xml:space="preserve"> </w:t>
      </w:r>
      <w:r w:rsidRPr="00E842ED">
        <w:rPr>
          <w:rFonts w:ascii="Arial" w:hAnsi="Arial" w:cs="Arial"/>
        </w:rPr>
        <w:t>ilościowo i wartościowo według poszczególnych asor</w:t>
      </w:r>
      <w:r w:rsidR="00182D55" w:rsidRPr="00E842ED">
        <w:rPr>
          <w:rFonts w:ascii="Arial" w:hAnsi="Arial" w:cs="Arial"/>
        </w:rPr>
        <w:t xml:space="preserve">tymentów zakupionych materiałów, przy czym: </w:t>
      </w:r>
    </w:p>
    <w:p w:rsidR="00C12C00" w:rsidRPr="00E842ED" w:rsidRDefault="00C12C00" w:rsidP="003D7FEF">
      <w:pPr>
        <w:pStyle w:val="Lista4"/>
        <w:numPr>
          <w:ilvl w:val="2"/>
          <w:numId w:val="37"/>
        </w:numPr>
        <w:tabs>
          <w:tab w:val="clear" w:pos="2984"/>
        </w:tabs>
        <w:ind w:left="1276" w:hanging="425"/>
        <w:rPr>
          <w:rFonts w:ascii="Arial" w:hAnsi="Arial" w:cs="Arial"/>
        </w:rPr>
      </w:pPr>
      <w:r w:rsidRPr="00E842ED">
        <w:rPr>
          <w:rFonts w:ascii="Arial" w:hAnsi="Arial" w:cs="Arial"/>
        </w:rPr>
        <w:t>zapisy</w:t>
      </w:r>
      <w:r w:rsidR="00DC76DF" w:rsidRPr="00E842ED">
        <w:rPr>
          <w:rFonts w:ascii="Arial" w:hAnsi="Arial" w:cs="Arial"/>
        </w:rPr>
        <w:t xml:space="preserve"> w księgach rachunkowych </w:t>
      </w:r>
      <w:r w:rsidRPr="00E842ED">
        <w:rPr>
          <w:rFonts w:ascii="Arial" w:hAnsi="Arial" w:cs="Arial"/>
        </w:rPr>
        <w:t>dokonywane są zbiorczo na dzień kończący rok obrotowy, wed</w:t>
      </w:r>
      <w:r w:rsidR="00C46F22" w:rsidRPr="00E842ED">
        <w:rPr>
          <w:rFonts w:ascii="Arial" w:hAnsi="Arial" w:cs="Arial"/>
        </w:rPr>
        <w:t>ług stanu materiałów będących w </w:t>
      </w:r>
      <w:r w:rsidRPr="00E842ED">
        <w:rPr>
          <w:rFonts w:ascii="Arial" w:hAnsi="Arial" w:cs="Arial"/>
        </w:rPr>
        <w:t>magazynie</w:t>
      </w:r>
      <w:r w:rsidR="00A92CE8" w:rsidRPr="00E842ED">
        <w:rPr>
          <w:rFonts w:ascii="Arial" w:hAnsi="Arial" w:cs="Arial"/>
        </w:rPr>
        <w:t>,</w:t>
      </w:r>
      <w:r w:rsidRPr="00E842ED">
        <w:rPr>
          <w:rFonts w:ascii="Arial" w:hAnsi="Arial" w:cs="Arial"/>
        </w:rPr>
        <w:t xml:space="preserve"> </w:t>
      </w:r>
      <w:r w:rsidR="00DC76DF" w:rsidRPr="00E842ED">
        <w:rPr>
          <w:rFonts w:ascii="Arial" w:hAnsi="Arial" w:cs="Arial"/>
        </w:rPr>
        <w:t>poprzez</w:t>
      </w:r>
      <w:r w:rsidRPr="00E842ED">
        <w:rPr>
          <w:rFonts w:ascii="Arial" w:hAnsi="Arial" w:cs="Arial"/>
        </w:rPr>
        <w:t xml:space="preserve"> zmniejszenie kosztów o</w:t>
      </w:r>
      <w:r w:rsidR="00374D15" w:rsidRPr="00E842ED">
        <w:rPr>
          <w:rFonts w:ascii="Arial" w:hAnsi="Arial" w:cs="Arial"/>
        </w:rPr>
        <w:t xml:space="preserve"> </w:t>
      </w:r>
      <w:r w:rsidRPr="00E842ED">
        <w:rPr>
          <w:rFonts w:ascii="Arial" w:hAnsi="Arial" w:cs="Arial"/>
        </w:rPr>
        <w:t xml:space="preserve">stan magazynu. W ciągu roku zakupy materiałów ujmuje się </w:t>
      </w:r>
      <w:r w:rsidR="00374D15" w:rsidRPr="00E842ED">
        <w:rPr>
          <w:rFonts w:ascii="Arial" w:hAnsi="Arial" w:cs="Arial"/>
        </w:rPr>
        <w:t>bezpośrednio w</w:t>
      </w:r>
      <w:r w:rsidR="00D94F79" w:rsidRPr="00E842ED">
        <w:rPr>
          <w:rFonts w:ascii="Arial" w:hAnsi="Arial" w:cs="Arial"/>
        </w:rPr>
        <w:t xml:space="preserve"> </w:t>
      </w:r>
      <w:r w:rsidRPr="00E842ED">
        <w:rPr>
          <w:rFonts w:ascii="Arial" w:hAnsi="Arial" w:cs="Arial"/>
        </w:rPr>
        <w:t>koszty,</w:t>
      </w:r>
    </w:p>
    <w:p w:rsidR="00C12C00" w:rsidRPr="00E842ED" w:rsidRDefault="00C12C00" w:rsidP="003D7FEF">
      <w:pPr>
        <w:pStyle w:val="Lista4"/>
        <w:numPr>
          <w:ilvl w:val="2"/>
          <w:numId w:val="37"/>
        </w:numPr>
        <w:tabs>
          <w:tab w:val="clear" w:pos="2984"/>
        </w:tabs>
        <w:ind w:left="1276" w:hanging="425"/>
        <w:rPr>
          <w:rFonts w:ascii="Arial" w:hAnsi="Arial" w:cs="Arial"/>
        </w:rPr>
      </w:pPr>
      <w:r w:rsidRPr="00E842ED">
        <w:rPr>
          <w:rFonts w:ascii="Arial" w:hAnsi="Arial" w:cs="Arial"/>
        </w:rPr>
        <w:t>do materiałów i towarów</w:t>
      </w:r>
      <w:r w:rsidR="00445F21" w:rsidRPr="00E842ED">
        <w:rPr>
          <w:rFonts w:ascii="Arial" w:hAnsi="Arial" w:cs="Arial"/>
        </w:rPr>
        <w:t>,</w:t>
      </w:r>
      <w:r w:rsidRPr="00E842ED">
        <w:rPr>
          <w:rFonts w:ascii="Arial" w:hAnsi="Arial" w:cs="Arial"/>
        </w:rPr>
        <w:t xml:space="preserve"> przyjętych na podstawie art. 66 ustawy Ordynacja podatkowa</w:t>
      </w:r>
      <w:r w:rsidR="00445F21" w:rsidRPr="00E842ED">
        <w:rPr>
          <w:rFonts w:ascii="Arial" w:hAnsi="Arial" w:cs="Arial"/>
        </w:rPr>
        <w:t>,</w:t>
      </w:r>
      <w:r w:rsidR="00CD1DDC" w:rsidRPr="00E842ED">
        <w:rPr>
          <w:rFonts w:ascii="Arial" w:hAnsi="Arial" w:cs="Arial"/>
        </w:rPr>
        <w:t xml:space="preserve"> ewidencja księgowa prowad</w:t>
      </w:r>
      <w:r w:rsidR="00445F21" w:rsidRPr="00E842ED">
        <w:rPr>
          <w:rFonts w:ascii="Arial" w:hAnsi="Arial" w:cs="Arial"/>
        </w:rPr>
        <w:t>zona jest w ujęciu wartościowym.</w:t>
      </w:r>
      <w:r w:rsidR="00F028EC" w:rsidRPr="00E842ED">
        <w:rPr>
          <w:rFonts w:ascii="Arial" w:hAnsi="Arial" w:cs="Arial"/>
        </w:rPr>
        <w:t xml:space="preserve"> Ponadto ewidencję w ujęciu ilościowo-wartościowym prowadzi </w:t>
      </w:r>
      <w:r w:rsidR="00CD1DDC" w:rsidRPr="00E842ED">
        <w:rPr>
          <w:rFonts w:ascii="Arial" w:hAnsi="Arial" w:cs="Arial"/>
        </w:rPr>
        <w:t>komór</w:t>
      </w:r>
      <w:r w:rsidR="00F028EC" w:rsidRPr="00E842ED">
        <w:rPr>
          <w:rFonts w:ascii="Arial" w:hAnsi="Arial" w:cs="Arial"/>
        </w:rPr>
        <w:t>ka</w:t>
      </w:r>
      <w:r w:rsidR="00CD1DDC" w:rsidRPr="00E842ED">
        <w:rPr>
          <w:rFonts w:ascii="Arial" w:hAnsi="Arial" w:cs="Arial"/>
        </w:rPr>
        <w:t xml:space="preserve"> organizacyjn</w:t>
      </w:r>
      <w:r w:rsidR="00F028EC" w:rsidRPr="00E842ED">
        <w:rPr>
          <w:rFonts w:ascii="Arial" w:hAnsi="Arial" w:cs="Arial"/>
        </w:rPr>
        <w:t>a</w:t>
      </w:r>
      <w:r w:rsidR="00CD1DDC" w:rsidRPr="00E842ED">
        <w:rPr>
          <w:rFonts w:ascii="Arial" w:hAnsi="Arial" w:cs="Arial"/>
        </w:rPr>
        <w:t xml:space="preserve"> urzędu, która przejęła </w:t>
      </w:r>
      <w:r w:rsidR="00F028EC" w:rsidRPr="00E842ED">
        <w:rPr>
          <w:rFonts w:ascii="Arial" w:hAnsi="Arial" w:cs="Arial"/>
        </w:rPr>
        <w:t>mienie</w:t>
      </w:r>
      <w:r w:rsidR="00CD1DDC" w:rsidRPr="00E842ED">
        <w:rPr>
          <w:rFonts w:ascii="Arial" w:hAnsi="Arial" w:cs="Arial"/>
        </w:rPr>
        <w:t>. W</w:t>
      </w:r>
      <w:r w:rsidR="00445F21" w:rsidRPr="00E842ED">
        <w:rPr>
          <w:rFonts w:ascii="Arial" w:hAnsi="Arial" w:cs="Arial"/>
        </w:rPr>
        <w:t> </w:t>
      </w:r>
      <w:r w:rsidR="00CD1DDC" w:rsidRPr="00E842ED">
        <w:rPr>
          <w:rFonts w:ascii="Arial" w:hAnsi="Arial" w:cs="Arial"/>
        </w:rPr>
        <w:t xml:space="preserve">załączeniu do pisma informującego o przejęciu </w:t>
      </w:r>
      <w:r w:rsidR="00F028EC" w:rsidRPr="00E842ED">
        <w:rPr>
          <w:rFonts w:ascii="Arial" w:hAnsi="Arial" w:cs="Arial"/>
        </w:rPr>
        <w:t xml:space="preserve">mienia </w:t>
      </w:r>
      <w:r w:rsidR="00CD1DDC" w:rsidRPr="00E842ED">
        <w:rPr>
          <w:rFonts w:ascii="Arial" w:hAnsi="Arial" w:cs="Arial"/>
        </w:rPr>
        <w:t xml:space="preserve">należy przekazać </w:t>
      </w:r>
      <w:r w:rsidRPr="00E842ED">
        <w:rPr>
          <w:rFonts w:ascii="Arial" w:hAnsi="Arial" w:cs="Arial"/>
        </w:rPr>
        <w:t>kopi</w:t>
      </w:r>
      <w:r w:rsidR="00DC76DF" w:rsidRPr="00E842ED">
        <w:rPr>
          <w:rFonts w:ascii="Arial" w:hAnsi="Arial" w:cs="Arial"/>
        </w:rPr>
        <w:t>e</w:t>
      </w:r>
      <w:r w:rsidRPr="00E842ED">
        <w:rPr>
          <w:rFonts w:ascii="Arial" w:hAnsi="Arial" w:cs="Arial"/>
        </w:rPr>
        <w:t xml:space="preserve"> dokumentów potwierdzonych </w:t>
      </w:r>
      <w:r w:rsidR="00DC76DF" w:rsidRPr="00E842ED">
        <w:rPr>
          <w:rFonts w:ascii="Arial" w:hAnsi="Arial" w:cs="Arial"/>
        </w:rPr>
        <w:t xml:space="preserve">za zgodność </w:t>
      </w:r>
      <w:r w:rsidR="00CD1DDC" w:rsidRPr="00E842ED">
        <w:rPr>
          <w:rFonts w:ascii="Arial" w:hAnsi="Arial" w:cs="Arial"/>
        </w:rPr>
        <w:t>z oryginałem</w:t>
      </w:r>
      <w:r w:rsidR="00D66434" w:rsidRPr="00E842ED">
        <w:rPr>
          <w:rFonts w:ascii="Arial" w:hAnsi="Arial" w:cs="Arial"/>
        </w:rPr>
        <w:t xml:space="preserve"> przez osobę upoważnioną</w:t>
      </w:r>
      <w:r w:rsidR="00374D15" w:rsidRPr="00E842ED">
        <w:rPr>
          <w:rFonts w:ascii="Arial" w:hAnsi="Arial" w:cs="Arial"/>
        </w:rPr>
        <w:t xml:space="preserve">, </w:t>
      </w:r>
      <w:r w:rsidR="00CD1DDC" w:rsidRPr="00E842ED">
        <w:rPr>
          <w:rFonts w:ascii="Arial" w:hAnsi="Arial" w:cs="Arial"/>
        </w:rPr>
        <w:t>w szczególności umowę</w:t>
      </w:r>
      <w:r w:rsidR="00DC76DF" w:rsidRPr="00E842ED">
        <w:rPr>
          <w:rFonts w:ascii="Arial" w:hAnsi="Arial" w:cs="Arial"/>
        </w:rPr>
        <w:t>, protok</w:t>
      </w:r>
      <w:r w:rsidR="00AB1959" w:rsidRPr="00E842ED">
        <w:rPr>
          <w:rFonts w:ascii="Arial" w:hAnsi="Arial" w:cs="Arial"/>
        </w:rPr>
        <w:t>ó</w:t>
      </w:r>
      <w:r w:rsidR="00DC76DF" w:rsidRPr="00E842ED">
        <w:rPr>
          <w:rFonts w:ascii="Arial" w:hAnsi="Arial" w:cs="Arial"/>
        </w:rPr>
        <w:t>ł</w:t>
      </w:r>
      <w:r w:rsidRPr="00E842ED">
        <w:rPr>
          <w:rFonts w:ascii="Arial" w:hAnsi="Arial" w:cs="Arial"/>
        </w:rPr>
        <w:t xml:space="preserve"> odbioru</w:t>
      </w:r>
      <w:r w:rsidR="00CD1DDC" w:rsidRPr="00E842ED">
        <w:rPr>
          <w:rFonts w:ascii="Arial" w:hAnsi="Arial" w:cs="Arial"/>
        </w:rPr>
        <w:t xml:space="preserve"> i</w:t>
      </w:r>
      <w:r w:rsidR="00C46F22" w:rsidRPr="00E842ED">
        <w:rPr>
          <w:rFonts w:ascii="Arial" w:hAnsi="Arial" w:cs="Arial"/>
        </w:rPr>
        <w:t> </w:t>
      </w:r>
      <w:r w:rsidRPr="00E842ED">
        <w:rPr>
          <w:rFonts w:ascii="Arial" w:hAnsi="Arial" w:cs="Arial"/>
        </w:rPr>
        <w:t>protok</w:t>
      </w:r>
      <w:r w:rsidR="00AB1959" w:rsidRPr="00E842ED">
        <w:rPr>
          <w:rFonts w:ascii="Arial" w:hAnsi="Arial" w:cs="Arial"/>
        </w:rPr>
        <w:t>ó</w:t>
      </w:r>
      <w:r w:rsidRPr="00E842ED">
        <w:rPr>
          <w:rFonts w:ascii="Arial" w:hAnsi="Arial" w:cs="Arial"/>
        </w:rPr>
        <w:t>ł przekazania</w:t>
      </w:r>
      <w:r w:rsidR="00D66434" w:rsidRPr="00E842ED">
        <w:rPr>
          <w:rFonts w:ascii="Arial" w:hAnsi="Arial" w:cs="Arial"/>
        </w:rPr>
        <w:t>.</w:t>
      </w:r>
      <w:r w:rsidR="00CD1DDC" w:rsidRPr="00E842ED">
        <w:rPr>
          <w:rFonts w:ascii="Arial" w:hAnsi="Arial" w:cs="Arial"/>
        </w:rPr>
        <w:t xml:space="preserve"> </w:t>
      </w:r>
      <w:r w:rsidR="00F028EC" w:rsidRPr="00E842ED">
        <w:rPr>
          <w:rFonts w:ascii="Arial" w:hAnsi="Arial" w:cs="Arial"/>
        </w:rPr>
        <w:t xml:space="preserve">Dokumenty te są podstawą ujęcia w księgach rachunkowych oraz </w:t>
      </w:r>
      <w:r w:rsidR="00D66434" w:rsidRPr="00E842ED">
        <w:rPr>
          <w:rFonts w:ascii="Arial" w:hAnsi="Arial" w:cs="Arial"/>
        </w:rPr>
        <w:t>wydan</w:t>
      </w:r>
      <w:r w:rsidR="00F028EC" w:rsidRPr="00E842ED">
        <w:rPr>
          <w:rFonts w:ascii="Arial" w:hAnsi="Arial" w:cs="Arial"/>
        </w:rPr>
        <w:t>i</w:t>
      </w:r>
      <w:r w:rsidR="00D66434" w:rsidRPr="00E842ED">
        <w:rPr>
          <w:rFonts w:ascii="Arial" w:hAnsi="Arial" w:cs="Arial"/>
        </w:rPr>
        <w:t>a decyzj</w:t>
      </w:r>
      <w:r w:rsidR="00F028EC" w:rsidRPr="00E842ED">
        <w:rPr>
          <w:rFonts w:ascii="Arial" w:hAnsi="Arial" w:cs="Arial"/>
        </w:rPr>
        <w:t>i</w:t>
      </w:r>
      <w:r w:rsidR="00D66434" w:rsidRPr="00E842ED">
        <w:rPr>
          <w:rFonts w:ascii="Arial" w:hAnsi="Arial" w:cs="Arial"/>
        </w:rPr>
        <w:t xml:space="preserve"> stwierdzając</w:t>
      </w:r>
      <w:r w:rsidR="00F028EC" w:rsidRPr="00E842ED">
        <w:rPr>
          <w:rFonts w:ascii="Arial" w:hAnsi="Arial" w:cs="Arial"/>
        </w:rPr>
        <w:t>ej</w:t>
      </w:r>
      <w:r w:rsidR="00D66434" w:rsidRPr="00E842ED">
        <w:rPr>
          <w:rFonts w:ascii="Arial" w:hAnsi="Arial" w:cs="Arial"/>
        </w:rPr>
        <w:t xml:space="preserve"> wygaśnięcie zobowiązania podatkowego </w:t>
      </w:r>
      <w:r w:rsidRPr="00E842ED">
        <w:rPr>
          <w:rFonts w:ascii="Arial" w:hAnsi="Arial" w:cs="Arial"/>
        </w:rPr>
        <w:t>stanowiąc</w:t>
      </w:r>
      <w:r w:rsidR="00D66434" w:rsidRPr="00E842ED">
        <w:rPr>
          <w:rFonts w:ascii="Arial" w:hAnsi="Arial" w:cs="Arial"/>
        </w:rPr>
        <w:t>ego dochó</w:t>
      </w:r>
      <w:r w:rsidRPr="00E842ED">
        <w:rPr>
          <w:rFonts w:ascii="Arial" w:hAnsi="Arial" w:cs="Arial"/>
        </w:rPr>
        <w:t>d Gminy;</w:t>
      </w:r>
    </w:p>
    <w:p w:rsidR="00C32446" w:rsidRPr="00E842ED" w:rsidRDefault="00C32446" w:rsidP="00110891">
      <w:pPr>
        <w:pStyle w:val="Lista3"/>
        <w:numPr>
          <w:ilvl w:val="2"/>
          <w:numId w:val="53"/>
        </w:numPr>
        <w:tabs>
          <w:tab w:val="clear" w:pos="3060"/>
        </w:tabs>
        <w:ind w:left="993" w:hanging="426"/>
        <w:rPr>
          <w:rFonts w:ascii="Arial" w:hAnsi="Arial" w:cs="Arial"/>
        </w:rPr>
      </w:pPr>
      <w:r w:rsidRPr="00E842ED">
        <w:rPr>
          <w:rFonts w:ascii="Arial" w:hAnsi="Arial" w:cs="Arial"/>
        </w:rPr>
        <w:t>konto 330 – Towary</w:t>
      </w:r>
      <w:r w:rsidR="005B1975" w:rsidRPr="00E842ED">
        <w:rPr>
          <w:rFonts w:ascii="Arial" w:hAnsi="Arial" w:cs="Arial"/>
        </w:rPr>
        <w:t>,</w:t>
      </w:r>
      <w:r w:rsidRPr="00E842ED">
        <w:rPr>
          <w:rFonts w:ascii="Arial" w:hAnsi="Arial" w:cs="Arial"/>
        </w:rPr>
        <w:t xml:space="preserve"> służy do ewidencji stanu zapasów towar</w:t>
      </w:r>
      <w:r w:rsidR="00C46F22" w:rsidRPr="00E842ED">
        <w:rPr>
          <w:rFonts w:ascii="Arial" w:hAnsi="Arial" w:cs="Arial"/>
        </w:rPr>
        <w:t>ów</w:t>
      </w:r>
      <w:r w:rsidRPr="00E842ED">
        <w:rPr>
          <w:rFonts w:ascii="Arial" w:hAnsi="Arial" w:cs="Arial"/>
        </w:rPr>
        <w:t xml:space="preserve"> w punkcie sprzedaży lub </w:t>
      </w:r>
      <w:r w:rsidR="00445F21" w:rsidRPr="00E842ED">
        <w:rPr>
          <w:rFonts w:ascii="Arial" w:hAnsi="Arial" w:cs="Arial"/>
        </w:rPr>
        <w:t xml:space="preserve">w </w:t>
      </w:r>
      <w:r w:rsidRPr="00E842ED">
        <w:rPr>
          <w:rFonts w:ascii="Arial" w:hAnsi="Arial" w:cs="Arial"/>
        </w:rPr>
        <w:t>magazynie</w:t>
      </w:r>
      <w:r w:rsidR="00C46F22" w:rsidRPr="00E842ED">
        <w:rPr>
          <w:rFonts w:ascii="Arial" w:hAnsi="Arial" w:cs="Arial"/>
        </w:rPr>
        <w:t>,</w:t>
      </w:r>
      <w:r w:rsidRPr="00E842ED">
        <w:rPr>
          <w:rFonts w:ascii="Arial" w:hAnsi="Arial" w:cs="Arial"/>
        </w:rPr>
        <w:t xml:space="preserve"> zapisy dokonywane są zbiorczo na dzień kończący rok obrotowy, </w:t>
      </w:r>
      <w:r w:rsidR="003F1481" w:rsidRPr="00E842ED">
        <w:rPr>
          <w:rFonts w:ascii="Arial" w:hAnsi="Arial" w:cs="Arial"/>
        </w:rPr>
        <w:t xml:space="preserve">na podstawie pisemnej informacji  przedłożonej przez </w:t>
      </w:r>
      <w:r w:rsidR="009A6A2A" w:rsidRPr="00E842ED">
        <w:rPr>
          <w:rFonts w:ascii="Arial" w:hAnsi="Arial" w:cs="Arial"/>
        </w:rPr>
        <w:t>właściwą komórkę organizacyjną urzędu</w:t>
      </w:r>
      <w:r w:rsidR="003F1481" w:rsidRPr="00E842ED">
        <w:rPr>
          <w:rFonts w:ascii="Arial" w:hAnsi="Arial" w:cs="Arial"/>
        </w:rPr>
        <w:t xml:space="preserve"> o </w:t>
      </w:r>
      <w:r w:rsidRPr="00E842ED">
        <w:rPr>
          <w:rFonts w:ascii="Arial" w:hAnsi="Arial" w:cs="Arial"/>
        </w:rPr>
        <w:t>stan</w:t>
      </w:r>
      <w:r w:rsidR="003F1481" w:rsidRPr="00E842ED">
        <w:rPr>
          <w:rFonts w:ascii="Arial" w:hAnsi="Arial" w:cs="Arial"/>
        </w:rPr>
        <w:t>ie</w:t>
      </w:r>
      <w:r w:rsidRPr="00E842ED">
        <w:rPr>
          <w:rFonts w:ascii="Arial" w:hAnsi="Arial" w:cs="Arial"/>
        </w:rPr>
        <w:t xml:space="preserve"> </w:t>
      </w:r>
      <w:r w:rsidR="003F1481" w:rsidRPr="00E842ED">
        <w:rPr>
          <w:rFonts w:ascii="Arial" w:hAnsi="Arial" w:cs="Arial"/>
        </w:rPr>
        <w:t xml:space="preserve">niesprzedanych do dnia 31 grudnia </w:t>
      </w:r>
      <w:r w:rsidRPr="00E842ED">
        <w:rPr>
          <w:rFonts w:ascii="Arial" w:hAnsi="Arial" w:cs="Arial"/>
        </w:rPr>
        <w:t>towarów</w:t>
      </w:r>
      <w:r w:rsidR="00C46F22" w:rsidRPr="00E842ED">
        <w:rPr>
          <w:rFonts w:ascii="Arial" w:hAnsi="Arial" w:cs="Arial"/>
        </w:rPr>
        <w:t>, poprzez</w:t>
      </w:r>
      <w:r w:rsidRPr="00E842ED">
        <w:rPr>
          <w:rFonts w:ascii="Arial" w:hAnsi="Arial" w:cs="Arial"/>
        </w:rPr>
        <w:t xml:space="preserve"> zmniejszenie kosztów</w:t>
      </w:r>
      <w:r w:rsidR="003F1481" w:rsidRPr="00E842ED">
        <w:rPr>
          <w:rFonts w:ascii="Arial" w:hAnsi="Arial" w:cs="Arial"/>
        </w:rPr>
        <w:t>.</w:t>
      </w:r>
      <w:r w:rsidRPr="00E842ED">
        <w:rPr>
          <w:rFonts w:ascii="Arial" w:hAnsi="Arial" w:cs="Arial"/>
        </w:rPr>
        <w:t xml:space="preserve"> W ciągu roku zakup towarów u</w:t>
      </w:r>
      <w:r w:rsidR="003F1481" w:rsidRPr="00E842ED">
        <w:rPr>
          <w:rFonts w:ascii="Arial" w:hAnsi="Arial" w:cs="Arial"/>
        </w:rPr>
        <w:t>jmuje się bezpośrednio w koszty</w:t>
      </w:r>
      <w:r w:rsidR="00445F21"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400 – Amortyzacja</w:t>
      </w:r>
      <w:r w:rsidR="005B1975" w:rsidRPr="00E842ED">
        <w:rPr>
          <w:rFonts w:ascii="Arial" w:hAnsi="Arial" w:cs="Arial"/>
        </w:rPr>
        <w:t>,</w:t>
      </w:r>
      <w:r w:rsidRPr="00E842ED">
        <w:rPr>
          <w:rFonts w:ascii="Arial" w:hAnsi="Arial" w:cs="Arial"/>
        </w:rPr>
        <w:t xml:space="preserve"> </w:t>
      </w:r>
      <w:r w:rsidR="00AB1959" w:rsidRPr="00E842ED">
        <w:rPr>
          <w:rFonts w:ascii="Arial" w:hAnsi="Arial" w:cs="Arial"/>
        </w:rPr>
        <w:t xml:space="preserve">służy do ewidencji </w:t>
      </w:r>
      <w:r w:rsidRPr="00E842ED">
        <w:rPr>
          <w:rFonts w:ascii="Arial" w:hAnsi="Arial" w:cs="Arial"/>
        </w:rPr>
        <w:t>amortyzacj</w:t>
      </w:r>
      <w:r w:rsidR="00AB1959" w:rsidRPr="00E842ED">
        <w:rPr>
          <w:rFonts w:ascii="Arial" w:hAnsi="Arial" w:cs="Arial"/>
        </w:rPr>
        <w:t xml:space="preserve">i w ujęciu </w:t>
      </w:r>
      <w:r w:rsidRPr="00E842ED">
        <w:rPr>
          <w:rFonts w:ascii="Arial" w:hAnsi="Arial" w:cs="Arial"/>
        </w:rPr>
        <w:t>syntet</w:t>
      </w:r>
      <w:r w:rsidR="00F2134F" w:rsidRPr="00E842ED">
        <w:rPr>
          <w:rFonts w:ascii="Arial" w:hAnsi="Arial" w:cs="Arial"/>
        </w:rPr>
        <w:t>yczn</w:t>
      </w:r>
      <w:r w:rsidR="00AB1959" w:rsidRPr="00E842ED">
        <w:rPr>
          <w:rFonts w:ascii="Arial" w:hAnsi="Arial" w:cs="Arial"/>
        </w:rPr>
        <w:t>ym</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401 – Zużycie materiałów i energii, ewidencja analityczna prowadzona jest </w:t>
      </w:r>
      <w:r w:rsidR="00374D15" w:rsidRPr="00E842ED">
        <w:rPr>
          <w:rFonts w:ascii="Arial" w:hAnsi="Arial" w:cs="Arial"/>
        </w:rPr>
        <w:t>w</w:t>
      </w:r>
      <w:r w:rsidR="001E1CBF" w:rsidRPr="00E842ED">
        <w:rPr>
          <w:rFonts w:ascii="Arial" w:hAnsi="Arial" w:cs="Arial"/>
        </w:rPr>
        <w:t>edłu</w:t>
      </w:r>
      <w:r w:rsidR="00D94F79" w:rsidRPr="00E842ED">
        <w:rPr>
          <w:rFonts w:ascii="Arial" w:hAnsi="Arial" w:cs="Arial"/>
        </w:rPr>
        <w:t xml:space="preserve">g </w:t>
      </w:r>
      <w:r w:rsidRPr="00E842ED">
        <w:rPr>
          <w:rFonts w:ascii="Arial" w:hAnsi="Arial" w:cs="Arial"/>
        </w:rPr>
        <w:t>klasyfikacji budżetowej, a także innych potrzeb;</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402 – Usługi obce, ewidencja analityczna prowadzona jest</w:t>
      </w:r>
      <w:r w:rsidR="00374D15" w:rsidRPr="00E842ED">
        <w:rPr>
          <w:rFonts w:ascii="Arial" w:hAnsi="Arial" w:cs="Arial"/>
        </w:rPr>
        <w:t xml:space="preserve"> </w:t>
      </w:r>
      <w:r w:rsidRPr="00E842ED">
        <w:rPr>
          <w:rFonts w:ascii="Arial" w:hAnsi="Arial" w:cs="Arial"/>
        </w:rPr>
        <w:t>w</w:t>
      </w:r>
      <w:r w:rsidR="001E1CBF" w:rsidRPr="00E842ED">
        <w:rPr>
          <w:rFonts w:ascii="Arial" w:hAnsi="Arial" w:cs="Arial"/>
        </w:rPr>
        <w:t>edłu</w:t>
      </w:r>
      <w:r w:rsidRPr="00E842ED">
        <w:rPr>
          <w:rFonts w:ascii="Arial" w:hAnsi="Arial" w:cs="Arial"/>
        </w:rPr>
        <w:t>g klasyfikacji budżetowej, a także innych potrzeb;</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403 – Podatki i opłaty, ewidencja analityczna prowadzona jest</w:t>
      </w:r>
      <w:r w:rsidR="00374D15" w:rsidRPr="00E842ED">
        <w:rPr>
          <w:rFonts w:ascii="Arial" w:hAnsi="Arial" w:cs="Arial"/>
        </w:rPr>
        <w:t xml:space="preserve"> </w:t>
      </w:r>
      <w:r w:rsidR="001E1CBF" w:rsidRPr="00E842ED">
        <w:rPr>
          <w:rFonts w:ascii="Arial" w:hAnsi="Arial" w:cs="Arial"/>
        </w:rPr>
        <w:t>według</w:t>
      </w:r>
      <w:r w:rsidRPr="00E842ED">
        <w:rPr>
          <w:rFonts w:ascii="Arial" w:hAnsi="Arial" w:cs="Arial"/>
        </w:rPr>
        <w:t xml:space="preserve"> klasyfikacji budżetowej, a także innych potrzeb;</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404 – Wynagrodzenia, ewidencja analityczna prowadzona jest</w:t>
      </w:r>
      <w:r w:rsidR="00374D15" w:rsidRPr="00E842ED">
        <w:rPr>
          <w:rFonts w:ascii="Arial" w:hAnsi="Arial" w:cs="Arial"/>
        </w:rPr>
        <w:t xml:space="preserve"> </w:t>
      </w:r>
      <w:r w:rsidR="001E1CBF" w:rsidRPr="00E842ED">
        <w:rPr>
          <w:rFonts w:ascii="Arial" w:hAnsi="Arial" w:cs="Arial"/>
        </w:rPr>
        <w:t>według</w:t>
      </w:r>
      <w:r w:rsidRPr="00E842ED">
        <w:rPr>
          <w:rFonts w:ascii="Arial" w:hAnsi="Arial" w:cs="Arial"/>
        </w:rPr>
        <w:t xml:space="preserve"> klasyfikacji budżetowej, a także innych potrzeb;</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405 – Ubezpieczenia społeczne i inne świadczenia, ewidencja analityczna prowadzona jest </w:t>
      </w:r>
      <w:r w:rsidR="001E1CBF" w:rsidRPr="00E842ED">
        <w:rPr>
          <w:rFonts w:ascii="Arial" w:hAnsi="Arial" w:cs="Arial"/>
        </w:rPr>
        <w:t>według</w:t>
      </w:r>
      <w:r w:rsidRPr="00E842ED">
        <w:rPr>
          <w:rFonts w:ascii="Arial" w:hAnsi="Arial" w:cs="Arial"/>
        </w:rPr>
        <w:t xml:space="preserve"> klasyfikacji budżetowej, a także innych potrzeb</w:t>
      </w:r>
      <w:r w:rsidR="00757BDF" w:rsidRPr="00E842ED">
        <w:rPr>
          <w:rFonts w:ascii="Arial" w:hAnsi="Arial" w:cs="Arial"/>
        </w:rPr>
        <w:t xml:space="preserve"> np. PPK</w:t>
      </w:r>
      <w:r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409 – Pozostałe koszty rodzajowe, ewidencja analityczna prowadzona jest</w:t>
      </w:r>
      <w:r w:rsidR="00757BDF" w:rsidRPr="00E842ED">
        <w:rPr>
          <w:rFonts w:ascii="Arial" w:hAnsi="Arial" w:cs="Arial"/>
        </w:rPr>
        <w:t xml:space="preserve"> </w:t>
      </w:r>
      <w:r w:rsidR="001E1CBF" w:rsidRPr="00E842ED">
        <w:rPr>
          <w:rFonts w:ascii="Arial" w:hAnsi="Arial" w:cs="Arial"/>
        </w:rPr>
        <w:t>według</w:t>
      </w:r>
      <w:r w:rsidR="00D94F79" w:rsidRPr="00E842ED">
        <w:rPr>
          <w:rFonts w:ascii="Arial" w:hAnsi="Arial" w:cs="Arial"/>
        </w:rPr>
        <w:t xml:space="preserve"> </w:t>
      </w:r>
      <w:r w:rsidRPr="00E842ED">
        <w:rPr>
          <w:rFonts w:ascii="Arial" w:hAnsi="Arial" w:cs="Arial"/>
        </w:rPr>
        <w:t>klasyfikacji budżetowej, a także innych potrzeb;</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490 – </w:t>
      </w:r>
      <w:r w:rsidR="003F498D" w:rsidRPr="00E842ED">
        <w:rPr>
          <w:rFonts w:ascii="Arial" w:hAnsi="Arial" w:cs="Arial"/>
        </w:rPr>
        <w:t>Rozliczenie kosztów, służy do ujmowania utworzonych rezerw na przyszł</w:t>
      </w:r>
      <w:r w:rsidR="00D94F79" w:rsidRPr="00E842ED">
        <w:rPr>
          <w:rFonts w:ascii="Arial" w:hAnsi="Arial" w:cs="Arial"/>
        </w:rPr>
        <w:t xml:space="preserve">e koszty oraz ich rozwiązania w </w:t>
      </w:r>
      <w:r w:rsidR="003F498D" w:rsidRPr="00E842ED">
        <w:rPr>
          <w:rFonts w:ascii="Arial" w:hAnsi="Arial" w:cs="Arial"/>
        </w:rPr>
        <w:t>następnym okresie po poniesieniu kosztów, a także do ujmowania kosztów rozliczanych w czasie, które w okresie poniesienia ujęto na</w:t>
      </w:r>
      <w:r w:rsidR="00D94F79" w:rsidRPr="00E842ED">
        <w:rPr>
          <w:rFonts w:ascii="Arial" w:hAnsi="Arial" w:cs="Arial"/>
        </w:rPr>
        <w:t xml:space="preserve"> </w:t>
      </w:r>
      <w:r w:rsidR="005F5931">
        <w:rPr>
          <w:rFonts w:ascii="Arial" w:hAnsi="Arial" w:cs="Arial"/>
        </w:rPr>
        <w:t xml:space="preserve">kontach zespołu 4, a </w:t>
      </w:r>
      <w:r w:rsidR="003F498D" w:rsidRPr="00E842ED">
        <w:rPr>
          <w:rFonts w:ascii="Arial" w:hAnsi="Arial" w:cs="Arial"/>
        </w:rPr>
        <w:t>ich wartość została odłożona do rozliczenia w</w:t>
      </w:r>
      <w:r w:rsidR="00D94F79" w:rsidRPr="00E842ED">
        <w:rPr>
          <w:rFonts w:ascii="Arial" w:hAnsi="Arial" w:cs="Arial"/>
        </w:rPr>
        <w:t xml:space="preserve"> </w:t>
      </w:r>
      <w:r w:rsidR="003F498D" w:rsidRPr="00E842ED">
        <w:rPr>
          <w:rFonts w:ascii="Arial" w:hAnsi="Arial" w:cs="Arial"/>
        </w:rPr>
        <w:t>późniejszym okresie, w korespondencji z kontem 640</w:t>
      </w:r>
      <w:r w:rsidRPr="00E842ED">
        <w:rPr>
          <w:rFonts w:ascii="Arial" w:hAnsi="Arial" w:cs="Arial"/>
        </w:rPr>
        <w:t>;</w:t>
      </w:r>
    </w:p>
    <w:p w:rsidR="00A92CE8"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640 – Rozliczenia międzyokresowe kosztów</w:t>
      </w:r>
      <w:r w:rsidR="001F0D86" w:rsidRPr="00E842ED">
        <w:rPr>
          <w:rFonts w:ascii="Arial" w:hAnsi="Arial" w:cs="Arial"/>
        </w:rPr>
        <w:t>,</w:t>
      </w:r>
      <w:r w:rsidRPr="00E842ED">
        <w:rPr>
          <w:rFonts w:ascii="Arial" w:hAnsi="Arial" w:cs="Arial"/>
        </w:rPr>
        <w:t xml:space="preserve"> służy do ewidencji kosztów przyszłych okresów oraz rezerw tworzonych na koszty przyszłych okresów.</w:t>
      </w:r>
      <w:r w:rsidR="000D4AF1" w:rsidRPr="00E842ED">
        <w:rPr>
          <w:rFonts w:ascii="Arial" w:hAnsi="Arial" w:cs="Arial"/>
        </w:rPr>
        <w:t xml:space="preserve"> </w:t>
      </w:r>
      <w:r w:rsidR="00A61AA1" w:rsidRPr="00E842ED">
        <w:rPr>
          <w:rFonts w:ascii="Arial" w:hAnsi="Arial" w:cs="Arial"/>
        </w:rPr>
        <w:t>Ewidencja analityczna prowadzona jest zgodnie z</w:t>
      </w:r>
      <w:r w:rsidR="005F5931">
        <w:rPr>
          <w:rFonts w:ascii="Arial" w:hAnsi="Arial" w:cs="Arial"/>
        </w:rPr>
        <w:t xml:space="preserve"> </w:t>
      </w:r>
      <w:r w:rsidR="00A61AA1" w:rsidRPr="00E842ED">
        <w:rPr>
          <w:rFonts w:ascii="Arial" w:hAnsi="Arial" w:cs="Arial"/>
        </w:rPr>
        <w:t>klasyfikacją budżetową według kontrahentów, wydziałów i zadań. Podstawą ujęcia na koncie są uchwały Zgromadzenia Wspólników spółek, w których Gmina posiada udziały/akcje, których kopie przekazywane są przez właściwą komórkę organizacyjną urzędu w załączeniu do pisemnej informacji</w:t>
      </w:r>
      <w:r w:rsidR="001F0D86" w:rsidRPr="00E842ED">
        <w:rPr>
          <w:rFonts w:ascii="Arial" w:hAnsi="Arial" w:cs="Arial"/>
        </w:rPr>
        <w:t>. Schemat księgowania uchwały:</w:t>
      </w:r>
    </w:p>
    <w:p w:rsidR="00374D15" w:rsidRPr="00E842ED" w:rsidRDefault="00AB1959" w:rsidP="00110891">
      <w:pPr>
        <w:pStyle w:val="Lista5"/>
        <w:numPr>
          <w:ilvl w:val="1"/>
          <w:numId w:val="108"/>
        </w:numPr>
        <w:tabs>
          <w:tab w:val="clear" w:pos="2160"/>
        </w:tabs>
        <w:ind w:left="1276" w:hanging="425"/>
        <w:rPr>
          <w:rFonts w:ascii="Arial" w:hAnsi="Arial" w:cs="Arial"/>
        </w:rPr>
      </w:pPr>
      <w:r w:rsidRPr="00E842ED">
        <w:rPr>
          <w:rFonts w:ascii="Arial" w:hAnsi="Arial" w:cs="Arial"/>
        </w:rPr>
        <w:lastRenderedPageBreak/>
        <w:t>w sprawie</w:t>
      </w:r>
      <w:r w:rsidR="00757BDF" w:rsidRPr="00E842ED">
        <w:rPr>
          <w:rFonts w:ascii="Arial" w:hAnsi="Arial" w:cs="Arial"/>
        </w:rPr>
        <w:t xml:space="preserve"> podwyższeni</w:t>
      </w:r>
      <w:r w:rsidRPr="00E842ED">
        <w:rPr>
          <w:rFonts w:ascii="Arial" w:hAnsi="Arial" w:cs="Arial"/>
        </w:rPr>
        <w:t>a</w:t>
      </w:r>
      <w:r w:rsidR="00757BDF" w:rsidRPr="00E842ED">
        <w:rPr>
          <w:rFonts w:ascii="Arial" w:hAnsi="Arial" w:cs="Arial"/>
        </w:rPr>
        <w:t xml:space="preserve"> udziałów/akcji:</w:t>
      </w:r>
    </w:p>
    <w:p w:rsidR="00374D15" w:rsidRPr="00E842ED" w:rsidRDefault="00A92CE8" w:rsidP="000D4AF1">
      <w:pPr>
        <w:pStyle w:val="Tekstpodstawowyzwciciem2"/>
        <w:ind w:left="916"/>
        <w:rPr>
          <w:rFonts w:ascii="Arial" w:hAnsi="Arial" w:cs="Arial"/>
        </w:rPr>
      </w:pPr>
      <w:r w:rsidRPr="00E842ED">
        <w:rPr>
          <w:rFonts w:ascii="Arial" w:hAnsi="Arial" w:cs="Arial"/>
        </w:rPr>
        <w:t>640 | 240 – z</w:t>
      </w:r>
      <w:r w:rsidR="00757BDF" w:rsidRPr="00E842ED">
        <w:rPr>
          <w:rFonts w:ascii="Arial" w:hAnsi="Arial" w:cs="Arial"/>
        </w:rPr>
        <w:t>obowiązanie wobec spółki,</w:t>
      </w:r>
    </w:p>
    <w:p w:rsidR="003F498D" w:rsidRPr="00E842ED" w:rsidRDefault="00757BDF" w:rsidP="000D4AF1">
      <w:pPr>
        <w:pStyle w:val="Tekstpodstawowyzwciciem2"/>
        <w:ind w:left="1276" w:firstLine="0"/>
        <w:rPr>
          <w:rFonts w:ascii="Arial" w:hAnsi="Arial" w:cs="Arial"/>
        </w:rPr>
      </w:pPr>
      <w:r w:rsidRPr="00E842ED">
        <w:rPr>
          <w:rFonts w:ascii="Arial" w:hAnsi="Arial" w:cs="Arial"/>
        </w:rPr>
        <w:t>030 | 640 – podwyższenie udziałów/akcji po wp</w:t>
      </w:r>
      <w:r w:rsidR="00A92CE8" w:rsidRPr="00E842ED">
        <w:rPr>
          <w:rFonts w:ascii="Arial" w:hAnsi="Arial" w:cs="Arial"/>
        </w:rPr>
        <w:t>isie do KRS na podstawie</w:t>
      </w:r>
    </w:p>
    <w:p w:rsidR="00A92CE8" w:rsidRPr="00E842ED" w:rsidRDefault="00A61AA1" w:rsidP="003F498D">
      <w:pPr>
        <w:pStyle w:val="Tekstpodstawowyzwciciem2"/>
        <w:ind w:left="2552" w:firstLine="0"/>
        <w:rPr>
          <w:rFonts w:ascii="Arial" w:hAnsi="Arial" w:cs="Arial"/>
        </w:rPr>
      </w:pPr>
      <w:r w:rsidRPr="00E842ED">
        <w:rPr>
          <w:rFonts w:ascii="Arial" w:hAnsi="Arial" w:cs="Arial"/>
        </w:rPr>
        <w:t>informacji właściwej komórki organizacyjnej</w:t>
      </w:r>
      <w:r w:rsidR="006F335B" w:rsidRPr="00E842ED">
        <w:rPr>
          <w:rFonts w:ascii="Arial" w:hAnsi="Arial" w:cs="Arial"/>
        </w:rPr>
        <w:t>,</w:t>
      </w:r>
    </w:p>
    <w:p w:rsidR="00374D15" w:rsidRPr="00E842ED" w:rsidRDefault="00AB1959" w:rsidP="00110891">
      <w:pPr>
        <w:pStyle w:val="Lista5"/>
        <w:numPr>
          <w:ilvl w:val="1"/>
          <w:numId w:val="108"/>
        </w:numPr>
        <w:tabs>
          <w:tab w:val="clear" w:pos="2160"/>
        </w:tabs>
        <w:ind w:left="1276" w:hanging="425"/>
        <w:rPr>
          <w:rFonts w:ascii="Arial" w:hAnsi="Arial" w:cs="Arial"/>
        </w:rPr>
      </w:pPr>
      <w:r w:rsidRPr="00E842ED">
        <w:rPr>
          <w:rFonts w:ascii="Arial" w:hAnsi="Arial" w:cs="Arial"/>
        </w:rPr>
        <w:t xml:space="preserve">w sprawie </w:t>
      </w:r>
      <w:r w:rsidR="00757BDF" w:rsidRPr="00E842ED">
        <w:rPr>
          <w:rFonts w:ascii="Arial" w:hAnsi="Arial" w:cs="Arial"/>
        </w:rPr>
        <w:t>obniżeni</w:t>
      </w:r>
      <w:r w:rsidRPr="00E842ED">
        <w:rPr>
          <w:rFonts w:ascii="Arial" w:hAnsi="Arial" w:cs="Arial"/>
        </w:rPr>
        <w:t>a</w:t>
      </w:r>
      <w:r w:rsidR="00757BDF" w:rsidRPr="00E842ED">
        <w:rPr>
          <w:rFonts w:ascii="Arial" w:hAnsi="Arial" w:cs="Arial"/>
        </w:rPr>
        <w:t xml:space="preserve"> udziałów/akcji:</w:t>
      </w:r>
    </w:p>
    <w:p w:rsidR="00374D15" w:rsidRPr="00E842ED" w:rsidRDefault="001A38D1" w:rsidP="000D4AF1">
      <w:pPr>
        <w:pStyle w:val="Tekstpodstawowyzwciciem2"/>
        <w:ind w:left="916"/>
        <w:rPr>
          <w:rFonts w:ascii="Arial" w:hAnsi="Arial" w:cs="Arial"/>
        </w:rPr>
      </w:pPr>
      <w:r w:rsidRPr="00E842ED">
        <w:rPr>
          <w:rFonts w:ascii="Arial" w:hAnsi="Arial" w:cs="Arial"/>
        </w:rPr>
        <w:t>240 | 640</w:t>
      </w:r>
      <w:r w:rsidR="00757BDF" w:rsidRPr="00E842ED">
        <w:rPr>
          <w:rFonts w:ascii="Arial" w:hAnsi="Arial" w:cs="Arial"/>
        </w:rPr>
        <w:t xml:space="preserve"> – </w:t>
      </w:r>
      <w:r w:rsidRPr="00E842ED">
        <w:rPr>
          <w:rFonts w:ascii="Arial" w:hAnsi="Arial" w:cs="Arial"/>
        </w:rPr>
        <w:t xml:space="preserve">należność od </w:t>
      </w:r>
      <w:r w:rsidR="00757BDF" w:rsidRPr="00E842ED">
        <w:rPr>
          <w:rFonts w:ascii="Arial" w:hAnsi="Arial" w:cs="Arial"/>
        </w:rPr>
        <w:t>spółki,</w:t>
      </w:r>
    </w:p>
    <w:p w:rsidR="003F498D" w:rsidRPr="00E842ED" w:rsidRDefault="001A38D1" w:rsidP="000D4AF1">
      <w:pPr>
        <w:pStyle w:val="Tekstpodstawowyzwciciem2"/>
        <w:ind w:left="1276" w:firstLine="0"/>
        <w:rPr>
          <w:rFonts w:ascii="Arial" w:hAnsi="Arial" w:cs="Arial"/>
        </w:rPr>
      </w:pPr>
      <w:r w:rsidRPr="00E842ED">
        <w:rPr>
          <w:rFonts w:ascii="Arial" w:hAnsi="Arial" w:cs="Arial"/>
        </w:rPr>
        <w:t>640</w:t>
      </w:r>
      <w:r w:rsidR="00757BDF" w:rsidRPr="00E842ED">
        <w:rPr>
          <w:rFonts w:ascii="Arial" w:hAnsi="Arial" w:cs="Arial"/>
        </w:rPr>
        <w:t xml:space="preserve"> | </w:t>
      </w:r>
      <w:r w:rsidRPr="00E842ED">
        <w:rPr>
          <w:rFonts w:ascii="Arial" w:hAnsi="Arial" w:cs="Arial"/>
        </w:rPr>
        <w:t>030</w:t>
      </w:r>
      <w:r w:rsidR="00757BDF" w:rsidRPr="00E842ED">
        <w:rPr>
          <w:rFonts w:ascii="Arial" w:hAnsi="Arial" w:cs="Arial"/>
        </w:rPr>
        <w:t xml:space="preserve"> – </w:t>
      </w:r>
      <w:r w:rsidRPr="00E842ED">
        <w:rPr>
          <w:rFonts w:ascii="Arial" w:hAnsi="Arial" w:cs="Arial"/>
        </w:rPr>
        <w:t>obniżenie</w:t>
      </w:r>
      <w:r w:rsidR="00757BDF" w:rsidRPr="00E842ED">
        <w:rPr>
          <w:rFonts w:ascii="Arial" w:hAnsi="Arial" w:cs="Arial"/>
        </w:rPr>
        <w:t xml:space="preserve"> udziałów/akcji po wpisie do KRS na podstawie</w:t>
      </w:r>
    </w:p>
    <w:p w:rsidR="00C12C00" w:rsidRPr="00E842ED" w:rsidRDefault="00A61AA1" w:rsidP="003F498D">
      <w:pPr>
        <w:pStyle w:val="Tekstpodstawowyzwciciem2"/>
        <w:ind w:left="2552" w:firstLine="0"/>
        <w:rPr>
          <w:rFonts w:ascii="Arial" w:hAnsi="Arial" w:cs="Arial"/>
        </w:rPr>
      </w:pPr>
      <w:r w:rsidRPr="00E842ED">
        <w:rPr>
          <w:rFonts w:ascii="Arial" w:hAnsi="Arial" w:cs="Arial"/>
        </w:rPr>
        <w:t>informacji właściwej komórki organizacyjnej</w:t>
      </w:r>
      <w:r w:rsidR="00C12C00" w:rsidRPr="00E842ED">
        <w:rPr>
          <w:rFonts w:ascii="Arial" w:hAnsi="Arial" w:cs="Arial"/>
        </w:rPr>
        <w:t>;</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750 – Przychody finansowe</w:t>
      </w:r>
      <w:r w:rsidR="00A92CE8" w:rsidRPr="00E842ED">
        <w:rPr>
          <w:rFonts w:ascii="Arial" w:hAnsi="Arial" w:cs="Arial"/>
        </w:rPr>
        <w:t>,</w:t>
      </w:r>
      <w:r w:rsidRPr="00E842ED">
        <w:rPr>
          <w:rFonts w:ascii="Arial" w:hAnsi="Arial" w:cs="Arial"/>
        </w:rPr>
        <w:t xml:space="preserve"> służy do ewidencji przychodów finansowych niest</w:t>
      </w:r>
      <w:r w:rsidR="00AB1959" w:rsidRPr="00E842ED">
        <w:rPr>
          <w:rFonts w:ascii="Arial" w:hAnsi="Arial" w:cs="Arial"/>
        </w:rPr>
        <w:t>anowiących dochodów budżetowych</w:t>
      </w:r>
      <w:r w:rsidR="001F0D86" w:rsidRPr="00E842ED">
        <w:rPr>
          <w:rFonts w:ascii="Arial" w:hAnsi="Arial" w:cs="Arial"/>
        </w:rPr>
        <w:t>,</w:t>
      </w:r>
      <w:r w:rsidRPr="00E842ED">
        <w:rPr>
          <w:rFonts w:ascii="Arial" w:hAnsi="Arial" w:cs="Arial"/>
        </w:rPr>
        <w:t xml:space="preserve"> </w:t>
      </w:r>
      <w:r w:rsidR="00182D55" w:rsidRPr="00E842ED">
        <w:rPr>
          <w:rFonts w:ascii="Arial" w:hAnsi="Arial" w:cs="Arial"/>
        </w:rPr>
        <w:t xml:space="preserve">gdzie </w:t>
      </w:r>
      <w:r w:rsidR="00AB1959" w:rsidRPr="00E842ED">
        <w:rPr>
          <w:rFonts w:ascii="Arial" w:hAnsi="Arial" w:cs="Arial"/>
        </w:rPr>
        <w:t>e</w:t>
      </w:r>
      <w:r w:rsidRPr="00E842ED">
        <w:rPr>
          <w:rFonts w:ascii="Arial" w:hAnsi="Arial" w:cs="Arial"/>
        </w:rPr>
        <w:t>widencja analityczna prowadzona jest według rodzajów środków, zgodnie z</w:t>
      </w:r>
      <w:r w:rsidR="003F1481" w:rsidRPr="00E842ED">
        <w:rPr>
          <w:rFonts w:ascii="Arial" w:hAnsi="Arial" w:cs="Arial"/>
        </w:rPr>
        <w:t> </w:t>
      </w:r>
      <w:r w:rsidRPr="00E842ED">
        <w:rPr>
          <w:rFonts w:ascii="Arial" w:hAnsi="Arial" w:cs="Arial"/>
        </w:rPr>
        <w:t>klasyfikacją budżetową;</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751 – Koszty finansowe</w:t>
      </w:r>
      <w:r w:rsidR="006F335B" w:rsidRPr="00E842ED">
        <w:rPr>
          <w:rFonts w:ascii="Arial" w:hAnsi="Arial" w:cs="Arial"/>
        </w:rPr>
        <w:t>,</w:t>
      </w:r>
      <w:r w:rsidRPr="00E842ED">
        <w:rPr>
          <w:rFonts w:ascii="Arial" w:hAnsi="Arial" w:cs="Arial"/>
        </w:rPr>
        <w:t xml:space="preserve"> służy do ewidencji kosztów finansowych</w:t>
      </w:r>
      <w:r w:rsidR="00182D55" w:rsidRPr="00E842ED">
        <w:rPr>
          <w:rFonts w:ascii="Arial" w:hAnsi="Arial" w:cs="Arial"/>
        </w:rPr>
        <w:t>, gdzie</w:t>
      </w:r>
      <w:r w:rsidRPr="00E842ED">
        <w:rPr>
          <w:rFonts w:ascii="Arial" w:hAnsi="Arial" w:cs="Arial"/>
        </w:rPr>
        <w:t xml:space="preserve"> </w:t>
      </w:r>
      <w:r w:rsidR="00AB1959" w:rsidRPr="00E842ED">
        <w:rPr>
          <w:rFonts w:ascii="Arial" w:hAnsi="Arial" w:cs="Arial"/>
        </w:rPr>
        <w:t>e</w:t>
      </w:r>
      <w:r w:rsidRPr="00E842ED">
        <w:rPr>
          <w:rFonts w:ascii="Arial" w:hAnsi="Arial" w:cs="Arial"/>
        </w:rPr>
        <w:t>widencja analityczna prowadzona jest według rodzajów środków, zgodnie z klasyfikacją budżetową;</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760 – Pozostałe przychody operacyjne, ewidencja analityczna prowadzona jest według rodzajów środków zgodnie z</w:t>
      </w:r>
      <w:r w:rsidR="00374D15" w:rsidRPr="00E842ED">
        <w:rPr>
          <w:rFonts w:ascii="Arial" w:hAnsi="Arial" w:cs="Arial"/>
        </w:rPr>
        <w:t xml:space="preserve"> </w:t>
      </w:r>
      <w:r w:rsidRPr="00E842ED">
        <w:rPr>
          <w:rFonts w:ascii="Arial" w:hAnsi="Arial" w:cs="Arial"/>
        </w:rPr>
        <w:t>klasyfikacją budżetową;</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761 – Pozostałe koszty operacyjne</w:t>
      </w:r>
      <w:r w:rsidR="00A92CE8" w:rsidRPr="00E842ED">
        <w:rPr>
          <w:rFonts w:ascii="Arial" w:hAnsi="Arial" w:cs="Arial"/>
        </w:rPr>
        <w:t>,</w:t>
      </w:r>
      <w:r w:rsidRPr="00E842ED">
        <w:rPr>
          <w:rFonts w:ascii="Arial" w:hAnsi="Arial" w:cs="Arial"/>
        </w:rPr>
        <w:t xml:space="preserve"> służy do ewidencji kosztów niezwiązanych bezpośrednio ze zwykłą działalnością jednostki</w:t>
      </w:r>
      <w:r w:rsidR="00182D55" w:rsidRPr="00E842ED">
        <w:rPr>
          <w:rFonts w:ascii="Arial" w:hAnsi="Arial" w:cs="Arial"/>
        </w:rPr>
        <w:t>, gdzie</w:t>
      </w:r>
      <w:r w:rsidRPr="00E842ED">
        <w:rPr>
          <w:rFonts w:ascii="Arial" w:hAnsi="Arial" w:cs="Arial"/>
        </w:rPr>
        <w:t xml:space="preserve"> </w:t>
      </w:r>
      <w:r w:rsidR="00AB1959" w:rsidRPr="00E842ED">
        <w:rPr>
          <w:rFonts w:ascii="Arial" w:hAnsi="Arial" w:cs="Arial"/>
        </w:rPr>
        <w:t>e</w:t>
      </w:r>
      <w:r w:rsidRPr="00E842ED">
        <w:rPr>
          <w:rFonts w:ascii="Arial" w:hAnsi="Arial" w:cs="Arial"/>
        </w:rPr>
        <w:t>widencja analityczna prowadzona jest wed</w:t>
      </w:r>
      <w:r w:rsidR="003F1481" w:rsidRPr="00E842ED">
        <w:rPr>
          <w:rFonts w:ascii="Arial" w:hAnsi="Arial" w:cs="Arial"/>
        </w:rPr>
        <w:t>ług rodzajów środków, zgodnie z </w:t>
      </w:r>
      <w:r w:rsidRPr="00E842ED">
        <w:rPr>
          <w:rFonts w:ascii="Arial" w:hAnsi="Arial" w:cs="Arial"/>
        </w:rPr>
        <w:t>klasyfikacją budżetową;</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800 – Fundusz jednostki, ewidencja analityczna prowadzona jest według poszczególnych rodzajów zadań, </w:t>
      </w:r>
      <w:r w:rsidR="00AB1959" w:rsidRPr="00E842ED">
        <w:rPr>
          <w:rFonts w:ascii="Arial" w:hAnsi="Arial" w:cs="Arial"/>
        </w:rPr>
        <w:t xml:space="preserve">w szczególności wskazując na </w:t>
      </w:r>
      <w:r w:rsidRPr="00E842ED">
        <w:rPr>
          <w:rFonts w:ascii="Arial" w:hAnsi="Arial" w:cs="Arial"/>
        </w:rPr>
        <w:t xml:space="preserve"> środki trwałe, fundusze celowe, inwestycyjne, fundusz środków obrotowych oraz w</w:t>
      </w:r>
      <w:r w:rsidR="00AB1959" w:rsidRPr="00E842ED">
        <w:rPr>
          <w:rFonts w:ascii="Arial" w:hAnsi="Arial" w:cs="Arial"/>
        </w:rPr>
        <w:t>edług</w:t>
      </w:r>
      <w:r w:rsidRPr="00E842ED">
        <w:rPr>
          <w:rFonts w:ascii="Arial" w:hAnsi="Arial" w:cs="Arial"/>
        </w:rPr>
        <w:t xml:space="preserve"> przyczyn zwiększeń</w:t>
      </w:r>
      <w:r w:rsidR="00D94F79" w:rsidRPr="00E842ED">
        <w:rPr>
          <w:rFonts w:ascii="Arial" w:hAnsi="Arial" w:cs="Arial"/>
        </w:rPr>
        <w:t xml:space="preserve"> i </w:t>
      </w:r>
      <w:r w:rsidRPr="00E842ED">
        <w:rPr>
          <w:rFonts w:ascii="Arial" w:hAnsi="Arial" w:cs="Arial"/>
        </w:rPr>
        <w:t>zmniejszeń funduszu w</w:t>
      </w:r>
      <w:r w:rsidR="00374D15" w:rsidRPr="00E842ED">
        <w:rPr>
          <w:rFonts w:ascii="Arial" w:hAnsi="Arial" w:cs="Arial"/>
        </w:rPr>
        <w:t xml:space="preserve"> </w:t>
      </w:r>
      <w:r w:rsidRPr="00E842ED">
        <w:rPr>
          <w:rFonts w:ascii="Arial" w:hAnsi="Arial" w:cs="Arial"/>
        </w:rPr>
        <w:t>sposób umożliwi</w:t>
      </w:r>
      <w:r w:rsidR="00F2134F" w:rsidRPr="00E842ED">
        <w:rPr>
          <w:rFonts w:ascii="Arial" w:hAnsi="Arial" w:cs="Arial"/>
        </w:rPr>
        <w:t>ający sporządzenie sprawozdań i</w:t>
      </w:r>
      <w:r w:rsidR="00D94F79" w:rsidRPr="00E842ED">
        <w:rPr>
          <w:rFonts w:ascii="Arial" w:hAnsi="Arial" w:cs="Arial"/>
        </w:rPr>
        <w:t xml:space="preserve"> </w:t>
      </w:r>
      <w:r w:rsidRPr="00E842ED">
        <w:rPr>
          <w:rFonts w:ascii="Arial" w:hAnsi="Arial" w:cs="Arial"/>
        </w:rPr>
        <w:t>zestawienia zmian w</w:t>
      </w:r>
      <w:r w:rsidR="00374D15" w:rsidRPr="00E842ED">
        <w:rPr>
          <w:rFonts w:ascii="Arial" w:hAnsi="Arial" w:cs="Arial"/>
        </w:rPr>
        <w:t xml:space="preserve"> </w:t>
      </w:r>
      <w:r w:rsidRPr="00E842ED">
        <w:rPr>
          <w:rFonts w:ascii="Arial" w:hAnsi="Arial" w:cs="Arial"/>
        </w:rPr>
        <w:t>funduszu;</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810 – Dotacje budżetowe, płatności z budżetu środków europejskich oraz środki z budżetu na inwestycje, ewidencja analityczna prowadzona jest według rodzajów zadań oraz klasyfikacji budżetowej;</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851 – Zakładowy fundusz świadczeń socjalnych, ewidencja analityczna prowadzona jest odpowiednio dla przychodów i rozchodów planowanego funduszu;</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853 – Fundusze celowe, ewidencja analityczna prowadzona jest według funduszy oraz zgodnie </w:t>
      </w:r>
      <w:r w:rsidR="001E6281" w:rsidRPr="00E842ED">
        <w:rPr>
          <w:rFonts w:ascii="Arial" w:hAnsi="Arial" w:cs="Arial"/>
        </w:rPr>
        <w:t>z</w:t>
      </w:r>
      <w:r w:rsidRPr="00E842ED">
        <w:rPr>
          <w:rFonts w:ascii="Arial" w:hAnsi="Arial" w:cs="Arial"/>
        </w:rPr>
        <w:t xml:space="preserve"> klasyfikacją budżetową;</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konto 855 – Fundusz mienia zlikwidowanych jednostek</w:t>
      </w:r>
      <w:r w:rsidR="00A92CE8" w:rsidRPr="00E842ED">
        <w:rPr>
          <w:rFonts w:ascii="Arial" w:hAnsi="Arial" w:cs="Arial"/>
        </w:rPr>
        <w:t>,</w:t>
      </w:r>
      <w:r w:rsidRPr="00E842ED">
        <w:rPr>
          <w:rFonts w:ascii="Arial" w:hAnsi="Arial" w:cs="Arial"/>
        </w:rPr>
        <w:t xml:space="preserve"> służy do ewidencji równowartości mienia zlikwidowanych jednostek w korespondencji</w:t>
      </w:r>
      <w:r w:rsidR="00387C3C" w:rsidRPr="00E842ED">
        <w:rPr>
          <w:rFonts w:ascii="Arial" w:hAnsi="Arial" w:cs="Arial"/>
        </w:rPr>
        <w:t xml:space="preserve"> z </w:t>
      </w:r>
      <w:r w:rsidRPr="00E842ED">
        <w:rPr>
          <w:rFonts w:ascii="Arial" w:hAnsi="Arial" w:cs="Arial"/>
        </w:rPr>
        <w:t>kontem 015;</w:t>
      </w:r>
    </w:p>
    <w:p w:rsidR="00C12C00" w:rsidRPr="00E842ED" w:rsidRDefault="00C12C00" w:rsidP="00110891">
      <w:pPr>
        <w:pStyle w:val="Lista3"/>
        <w:numPr>
          <w:ilvl w:val="2"/>
          <w:numId w:val="53"/>
        </w:numPr>
        <w:tabs>
          <w:tab w:val="clear" w:pos="3060"/>
        </w:tabs>
        <w:ind w:left="993" w:hanging="426"/>
        <w:rPr>
          <w:rFonts w:ascii="Arial" w:hAnsi="Arial" w:cs="Arial"/>
        </w:rPr>
      </w:pPr>
      <w:r w:rsidRPr="00E842ED">
        <w:rPr>
          <w:rFonts w:ascii="Arial" w:hAnsi="Arial" w:cs="Arial"/>
        </w:rPr>
        <w:t xml:space="preserve">konto 860 – </w:t>
      </w:r>
      <w:r w:rsidR="002D25AB" w:rsidRPr="00E842ED">
        <w:rPr>
          <w:rFonts w:ascii="Arial" w:hAnsi="Arial" w:cs="Arial"/>
        </w:rPr>
        <w:t xml:space="preserve">Wynik finansowy, służy do ustalenia wyniku finansowego jednostki, </w:t>
      </w:r>
      <w:r w:rsidR="00182D55" w:rsidRPr="00E842ED">
        <w:rPr>
          <w:rFonts w:ascii="Arial" w:hAnsi="Arial" w:cs="Arial"/>
        </w:rPr>
        <w:t xml:space="preserve">gdzie </w:t>
      </w:r>
      <w:r w:rsidR="002D25AB" w:rsidRPr="00E842ED">
        <w:rPr>
          <w:rFonts w:ascii="Arial" w:hAnsi="Arial" w:cs="Arial"/>
        </w:rPr>
        <w:t xml:space="preserve">ewidencja analityczna prowadzona jest według rodzajów realizowanych zadań. W końcu roku obrotowego po stronie </w:t>
      </w:r>
      <w:proofErr w:type="spellStart"/>
      <w:r w:rsidR="002D25AB" w:rsidRPr="00E842ED">
        <w:rPr>
          <w:rFonts w:ascii="Arial" w:hAnsi="Arial" w:cs="Arial"/>
        </w:rPr>
        <w:t>Wn</w:t>
      </w:r>
      <w:proofErr w:type="spellEnd"/>
      <w:r w:rsidR="002D25AB" w:rsidRPr="00E842ED">
        <w:rPr>
          <w:rFonts w:ascii="Arial" w:hAnsi="Arial" w:cs="Arial"/>
        </w:rPr>
        <w:t xml:space="preserve"> konta 860 ujmuje się sumę kosztów operacji finansowych, w korespondencji z kontami zespołu 4</w:t>
      </w:r>
      <w:r w:rsidR="00D94F79" w:rsidRPr="00E842ED">
        <w:rPr>
          <w:rFonts w:ascii="Arial" w:hAnsi="Arial" w:cs="Arial"/>
        </w:rPr>
        <w:t xml:space="preserve"> </w:t>
      </w:r>
      <w:r w:rsidR="002D25AB" w:rsidRPr="00E842ED">
        <w:rPr>
          <w:rFonts w:ascii="Arial" w:hAnsi="Arial" w:cs="Arial"/>
        </w:rPr>
        <w:t>ora</w:t>
      </w:r>
      <w:r w:rsidR="00D94F79" w:rsidRPr="00E842ED">
        <w:rPr>
          <w:rFonts w:ascii="Arial" w:hAnsi="Arial" w:cs="Arial"/>
        </w:rPr>
        <w:t xml:space="preserve">z kontem 751 i kontem 761, a po </w:t>
      </w:r>
      <w:r w:rsidR="002D25AB" w:rsidRPr="00E842ED">
        <w:rPr>
          <w:rFonts w:ascii="Arial" w:hAnsi="Arial" w:cs="Arial"/>
        </w:rPr>
        <w:t>stronie Ma konta 860 ujmuje się sumę uzyskanych przychodów, w</w:t>
      </w:r>
      <w:r w:rsidR="00D94F79" w:rsidRPr="00E842ED">
        <w:rPr>
          <w:rFonts w:ascii="Arial" w:hAnsi="Arial" w:cs="Arial"/>
        </w:rPr>
        <w:t xml:space="preserve"> </w:t>
      </w:r>
      <w:r w:rsidR="002D25AB" w:rsidRPr="00E842ED">
        <w:rPr>
          <w:rFonts w:ascii="Arial" w:hAnsi="Arial" w:cs="Arial"/>
        </w:rPr>
        <w:t xml:space="preserve">korespondencji z poszczególnymi kontami zespołu 7. Saldo </w:t>
      </w:r>
      <w:proofErr w:type="spellStart"/>
      <w:r w:rsidR="002D25AB" w:rsidRPr="00E842ED">
        <w:rPr>
          <w:rFonts w:ascii="Arial" w:hAnsi="Arial" w:cs="Arial"/>
        </w:rPr>
        <w:t>Wn</w:t>
      </w:r>
      <w:proofErr w:type="spellEnd"/>
      <w:r w:rsidR="002D25AB" w:rsidRPr="00E842ED">
        <w:rPr>
          <w:rFonts w:ascii="Arial" w:hAnsi="Arial" w:cs="Arial"/>
        </w:rPr>
        <w:t xml:space="preserve"> oznacza stratę, a sald</w:t>
      </w:r>
      <w:r w:rsidR="00D94F79" w:rsidRPr="00E842ED">
        <w:rPr>
          <w:rFonts w:ascii="Arial" w:hAnsi="Arial" w:cs="Arial"/>
        </w:rPr>
        <w:t xml:space="preserve">o Ma zysk i jest  przenoszone w </w:t>
      </w:r>
      <w:r w:rsidR="002D25AB" w:rsidRPr="00E842ED">
        <w:rPr>
          <w:rFonts w:ascii="Arial" w:hAnsi="Arial" w:cs="Arial"/>
        </w:rPr>
        <w:t>roku następnym pod datą przyjęcia sprawo</w:t>
      </w:r>
      <w:r w:rsidR="00D94F79" w:rsidRPr="00E842ED">
        <w:rPr>
          <w:rFonts w:ascii="Arial" w:hAnsi="Arial" w:cs="Arial"/>
        </w:rPr>
        <w:t xml:space="preserve">zdania finansowego (bilansu) na </w:t>
      </w:r>
      <w:r w:rsidR="002D25AB" w:rsidRPr="00E842ED">
        <w:rPr>
          <w:rFonts w:ascii="Arial" w:hAnsi="Arial" w:cs="Arial"/>
        </w:rPr>
        <w:t>konto 800</w:t>
      </w:r>
      <w:r w:rsidRPr="00E842ED">
        <w:rPr>
          <w:rFonts w:ascii="Arial" w:hAnsi="Arial" w:cs="Arial"/>
        </w:rPr>
        <w:t>.</w:t>
      </w:r>
    </w:p>
    <w:p w:rsidR="00C12C00" w:rsidRPr="00E842ED" w:rsidRDefault="00C12C00" w:rsidP="00110891">
      <w:pPr>
        <w:pStyle w:val="Lista2"/>
        <w:numPr>
          <w:ilvl w:val="0"/>
          <w:numId w:val="50"/>
        </w:numPr>
        <w:ind w:left="709" w:hanging="283"/>
        <w:rPr>
          <w:rFonts w:ascii="Arial" w:hAnsi="Arial" w:cs="Arial"/>
        </w:rPr>
      </w:pPr>
      <w:r w:rsidRPr="00E842ED">
        <w:rPr>
          <w:rFonts w:ascii="Arial" w:hAnsi="Arial" w:cs="Arial"/>
        </w:rPr>
        <w:t>Zasady prowadzenia kont ksiąg pomocniczych i ich powiązania z kontami księgi głównej – konta pozabilansowe:</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 xml:space="preserve">konto 090 – </w:t>
      </w:r>
      <w:r w:rsidR="009008E8" w:rsidRPr="00E842ED">
        <w:rPr>
          <w:rFonts w:ascii="Arial" w:hAnsi="Arial" w:cs="Arial"/>
        </w:rPr>
        <w:t>G</w:t>
      </w:r>
      <w:r w:rsidRPr="00E842ED">
        <w:rPr>
          <w:rFonts w:ascii="Arial" w:hAnsi="Arial" w:cs="Arial"/>
        </w:rPr>
        <w:t>runt</w:t>
      </w:r>
      <w:r w:rsidR="009008E8" w:rsidRPr="00E842ED">
        <w:rPr>
          <w:rFonts w:ascii="Arial" w:hAnsi="Arial" w:cs="Arial"/>
        </w:rPr>
        <w:t>y</w:t>
      </w:r>
      <w:r w:rsidRPr="00E842ED">
        <w:rPr>
          <w:rFonts w:ascii="Arial" w:hAnsi="Arial" w:cs="Arial"/>
        </w:rPr>
        <w:t xml:space="preserve"> Skarbu Państwa,</w:t>
      </w:r>
      <w:r w:rsidR="009008E8" w:rsidRPr="00E842ED">
        <w:rPr>
          <w:rFonts w:ascii="Arial" w:hAnsi="Arial" w:cs="Arial"/>
        </w:rPr>
        <w:t xml:space="preserve"> służy do ewidencji gruntów Skarbu Państwa w ujęciu wartościowym, na podstawie zbiorczego zapisu </w:t>
      </w:r>
      <w:r w:rsidR="009008E8" w:rsidRPr="00E842ED">
        <w:rPr>
          <w:rFonts w:ascii="Arial" w:hAnsi="Arial" w:cs="Arial"/>
        </w:rPr>
        <w:lastRenderedPageBreak/>
        <w:t xml:space="preserve">dostarczonego przez </w:t>
      </w:r>
      <w:r w:rsidR="009A6A2A" w:rsidRPr="00E842ED">
        <w:rPr>
          <w:rFonts w:ascii="Arial" w:hAnsi="Arial" w:cs="Arial"/>
        </w:rPr>
        <w:t>właściwą komórkę organizacyjną urzędu</w:t>
      </w:r>
      <w:r w:rsidR="009008E8" w:rsidRPr="00E842ED">
        <w:rPr>
          <w:rFonts w:ascii="Arial" w:hAnsi="Arial" w:cs="Arial"/>
        </w:rPr>
        <w:t xml:space="preserve"> prowadząc</w:t>
      </w:r>
      <w:r w:rsidR="009A6A2A" w:rsidRPr="00E842ED">
        <w:rPr>
          <w:rFonts w:ascii="Arial" w:hAnsi="Arial" w:cs="Arial"/>
        </w:rPr>
        <w:t>ą</w:t>
      </w:r>
      <w:r w:rsidR="009008E8" w:rsidRPr="00E842ED">
        <w:rPr>
          <w:rFonts w:ascii="Arial" w:hAnsi="Arial" w:cs="Arial"/>
        </w:rPr>
        <w:t xml:space="preserve"> ewidencję analityczną. </w:t>
      </w:r>
      <w:r w:rsidR="002D25AB" w:rsidRPr="00E842ED">
        <w:rPr>
          <w:rFonts w:ascii="Arial" w:hAnsi="Arial" w:cs="Arial"/>
        </w:rPr>
        <w:t>Po</w:t>
      </w:r>
      <w:r w:rsidRPr="00E842ED">
        <w:rPr>
          <w:rFonts w:ascii="Arial" w:hAnsi="Arial" w:cs="Arial"/>
        </w:rPr>
        <w:t xml:space="preserve"> stronie </w:t>
      </w:r>
      <w:proofErr w:type="spellStart"/>
      <w:r w:rsidRPr="00E842ED">
        <w:rPr>
          <w:rFonts w:ascii="Arial" w:hAnsi="Arial" w:cs="Arial"/>
        </w:rPr>
        <w:t>Wn</w:t>
      </w:r>
      <w:proofErr w:type="spellEnd"/>
      <w:r w:rsidR="006B4480" w:rsidRPr="00E842ED">
        <w:rPr>
          <w:rFonts w:ascii="Arial" w:hAnsi="Arial" w:cs="Arial"/>
        </w:rPr>
        <w:t xml:space="preserve"> ujmuje</w:t>
      </w:r>
      <w:r w:rsidRPr="00E842ED">
        <w:rPr>
          <w:rFonts w:ascii="Arial" w:hAnsi="Arial" w:cs="Arial"/>
        </w:rPr>
        <w:t xml:space="preserve"> się zwiększenia, </w:t>
      </w:r>
      <w:r w:rsidR="002D25AB" w:rsidRPr="00E842ED">
        <w:rPr>
          <w:rFonts w:ascii="Arial" w:hAnsi="Arial" w:cs="Arial"/>
        </w:rPr>
        <w:t>a po</w:t>
      </w:r>
      <w:r w:rsidRPr="00E842ED">
        <w:rPr>
          <w:rFonts w:ascii="Arial" w:hAnsi="Arial" w:cs="Arial"/>
        </w:rPr>
        <w:t xml:space="preserve"> stronie Ma zmniejszenia wartości gruntów Skarbu Państwa;</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 xml:space="preserve">konto 091 – </w:t>
      </w:r>
      <w:r w:rsidR="009008E8" w:rsidRPr="00E842ED">
        <w:rPr>
          <w:rFonts w:ascii="Arial" w:hAnsi="Arial" w:cs="Arial"/>
        </w:rPr>
        <w:t>W</w:t>
      </w:r>
      <w:r w:rsidRPr="00E842ED">
        <w:rPr>
          <w:rFonts w:ascii="Arial" w:hAnsi="Arial" w:cs="Arial"/>
        </w:rPr>
        <w:t>ieczyste użytkowani</w:t>
      </w:r>
      <w:r w:rsidR="009008E8" w:rsidRPr="00E842ED">
        <w:rPr>
          <w:rFonts w:ascii="Arial" w:hAnsi="Arial" w:cs="Arial"/>
        </w:rPr>
        <w:t>e</w:t>
      </w:r>
      <w:r w:rsidRPr="00E842ED">
        <w:rPr>
          <w:rFonts w:ascii="Arial" w:hAnsi="Arial" w:cs="Arial"/>
        </w:rPr>
        <w:t xml:space="preserve"> Skarbu Państwa, </w:t>
      </w:r>
      <w:r w:rsidR="009008E8" w:rsidRPr="00E842ED">
        <w:rPr>
          <w:rFonts w:ascii="Arial" w:hAnsi="Arial" w:cs="Arial"/>
        </w:rPr>
        <w:t xml:space="preserve">służy do ewidencji prawa użytkowania wieczystego Skarbu Państwa </w:t>
      </w:r>
      <w:r w:rsidRPr="00E842ED">
        <w:rPr>
          <w:rFonts w:ascii="Arial" w:hAnsi="Arial" w:cs="Arial"/>
        </w:rPr>
        <w:t>na nieruchomościach stanowiących własność Gminy</w:t>
      </w:r>
      <w:r w:rsidR="009008E8" w:rsidRPr="00E842ED">
        <w:rPr>
          <w:rFonts w:ascii="Arial" w:hAnsi="Arial" w:cs="Arial"/>
        </w:rPr>
        <w:t xml:space="preserve"> w ujęciu wartościowym</w:t>
      </w:r>
      <w:r w:rsidRPr="00E842ED">
        <w:rPr>
          <w:rFonts w:ascii="Arial" w:hAnsi="Arial" w:cs="Arial"/>
        </w:rPr>
        <w:t>,</w:t>
      </w:r>
      <w:r w:rsidR="009008E8" w:rsidRPr="00E842ED">
        <w:rPr>
          <w:rFonts w:ascii="Arial" w:hAnsi="Arial" w:cs="Arial"/>
        </w:rPr>
        <w:t xml:space="preserve"> na podstawie zbiorczego zapisu dostarczonego przez </w:t>
      </w:r>
      <w:r w:rsidR="009A6A2A" w:rsidRPr="00E842ED">
        <w:rPr>
          <w:rFonts w:ascii="Arial" w:hAnsi="Arial" w:cs="Arial"/>
        </w:rPr>
        <w:t xml:space="preserve">właściwą komórkę organizacyjną urzędu prowadzącą </w:t>
      </w:r>
      <w:r w:rsidR="009008E8" w:rsidRPr="00E842ED">
        <w:rPr>
          <w:rFonts w:ascii="Arial" w:hAnsi="Arial" w:cs="Arial"/>
        </w:rPr>
        <w:t xml:space="preserve">ewidencję analityczną. </w:t>
      </w:r>
      <w:r w:rsidR="002D25AB" w:rsidRPr="00E842ED">
        <w:rPr>
          <w:rFonts w:ascii="Arial" w:hAnsi="Arial" w:cs="Arial"/>
        </w:rPr>
        <w:t>Po</w:t>
      </w:r>
      <w:r w:rsidRPr="00E842ED">
        <w:rPr>
          <w:rFonts w:ascii="Arial" w:hAnsi="Arial" w:cs="Arial"/>
        </w:rPr>
        <w:t xml:space="preserve"> stronie </w:t>
      </w:r>
      <w:proofErr w:type="spellStart"/>
      <w:r w:rsidRPr="00E842ED">
        <w:rPr>
          <w:rFonts w:ascii="Arial" w:hAnsi="Arial" w:cs="Arial"/>
        </w:rPr>
        <w:t>Wn</w:t>
      </w:r>
      <w:proofErr w:type="spellEnd"/>
      <w:r w:rsidRPr="00E842ED">
        <w:rPr>
          <w:rFonts w:ascii="Arial" w:hAnsi="Arial" w:cs="Arial"/>
        </w:rPr>
        <w:t xml:space="preserve"> </w:t>
      </w:r>
      <w:r w:rsidR="006B4480" w:rsidRPr="00E842ED">
        <w:rPr>
          <w:rFonts w:ascii="Arial" w:hAnsi="Arial" w:cs="Arial"/>
        </w:rPr>
        <w:t>ujmuje</w:t>
      </w:r>
      <w:r w:rsidRPr="00E842ED">
        <w:rPr>
          <w:rFonts w:ascii="Arial" w:hAnsi="Arial" w:cs="Arial"/>
        </w:rPr>
        <w:t xml:space="preserve"> się zwiększenia, </w:t>
      </w:r>
      <w:r w:rsidR="002D25AB" w:rsidRPr="00E842ED">
        <w:rPr>
          <w:rFonts w:ascii="Arial" w:hAnsi="Arial" w:cs="Arial"/>
        </w:rPr>
        <w:t>a po</w:t>
      </w:r>
      <w:r w:rsidRPr="00E842ED">
        <w:rPr>
          <w:rFonts w:ascii="Arial" w:hAnsi="Arial" w:cs="Arial"/>
        </w:rPr>
        <w:t xml:space="preserve"> stronie Ma zmniejszenia wartości </w:t>
      </w:r>
      <w:r w:rsidR="009008E8" w:rsidRPr="00E842ED">
        <w:rPr>
          <w:rFonts w:ascii="Arial" w:hAnsi="Arial" w:cs="Arial"/>
        </w:rPr>
        <w:t xml:space="preserve">prawa </w:t>
      </w:r>
      <w:r w:rsidRPr="00E842ED">
        <w:rPr>
          <w:rFonts w:ascii="Arial" w:hAnsi="Arial" w:cs="Arial"/>
        </w:rPr>
        <w:t xml:space="preserve">użytkowania </w:t>
      </w:r>
      <w:r w:rsidR="009008E8" w:rsidRPr="00E842ED">
        <w:rPr>
          <w:rFonts w:ascii="Arial" w:hAnsi="Arial" w:cs="Arial"/>
        </w:rPr>
        <w:t>wieczystego</w:t>
      </w:r>
      <w:r w:rsidRPr="00E842ED">
        <w:rPr>
          <w:rFonts w:ascii="Arial" w:hAnsi="Arial" w:cs="Arial"/>
        </w:rPr>
        <w:t>;</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 xml:space="preserve">konto 092 – </w:t>
      </w:r>
      <w:r w:rsidR="009008E8" w:rsidRPr="00E842ED">
        <w:rPr>
          <w:rFonts w:ascii="Arial" w:hAnsi="Arial" w:cs="Arial"/>
        </w:rPr>
        <w:t>Pozostałe ś</w:t>
      </w:r>
      <w:r w:rsidRPr="00E842ED">
        <w:rPr>
          <w:rFonts w:ascii="Arial" w:hAnsi="Arial" w:cs="Arial"/>
        </w:rPr>
        <w:t>rodki trwałe</w:t>
      </w:r>
      <w:r w:rsidR="009008E8" w:rsidRPr="00E842ED">
        <w:rPr>
          <w:rFonts w:ascii="Arial" w:hAnsi="Arial" w:cs="Arial"/>
        </w:rPr>
        <w:t xml:space="preserve">, służy do ewidencji środków trwałych Skarbu Państwa prowadzonej </w:t>
      </w:r>
      <w:r w:rsidR="00D94F79" w:rsidRPr="00E842ED">
        <w:rPr>
          <w:rFonts w:ascii="Arial" w:hAnsi="Arial" w:cs="Arial"/>
        </w:rPr>
        <w:t xml:space="preserve">na </w:t>
      </w:r>
      <w:r w:rsidR="009008E8" w:rsidRPr="00E842ED">
        <w:rPr>
          <w:rFonts w:ascii="Arial" w:hAnsi="Arial" w:cs="Arial"/>
        </w:rPr>
        <w:t xml:space="preserve">podstawie dowodów przyjęcia, zbycia (PT) lub likwidacji środków trwałych, dostarczonych przez </w:t>
      </w:r>
      <w:r w:rsidR="009A6A2A" w:rsidRPr="00E842ED">
        <w:rPr>
          <w:rFonts w:ascii="Arial" w:hAnsi="Arial" w:cs="Arial"/>
        </w:rPr>
        <w:t xml:space="preserve">właściwą komórkę organizacyjną urzędu </w:t>
      </w:r>
      <w:r w:rsidR="009008E8" w:rsidRPr="00E842ED">
        <w:rPr>
          <w:rFonts w:ascii="Arial" w:hAnsi="Arial" w:cs="Arial"/>
        </w:rPr>
        <w:t>prowadząc</w:t>
      </w:r>
      <w:r w:rsidR="009A6A2A" w:rsidRPr="00E842ED">
        <w:rPr>
          <w:rFonts w:ascii="Arial" w:hAnsi="Arial" w:cs="Arial"/>
        </w:rPr>
        <w:t>ą</w:t>
      </w:r>
      <w:r w:rsidR="009008E8" w:rsidRPr="00E842ED">
        <w:rPr>
          <w:rFonts w:ascii="Arial" w:hAnsi="Arial" w:cs="Arial"/>
        </w:rPr>
        <w:t xml:space="preserve"> ewidencję analityczną. </w:t>
      </w:r>
      <w:r w:rsidR="002D25AB" w:rsidRPr="00E842ED">
        <w:rPr>
          <w:rFonts w:ascii="Arial" w:hAnsi="Arial" w:cs="Arial"/>
        </w:rPr>
        <w:t>Po</w:t>
      </w:r>
      <w:r w:rsidRPr="00E842ED">
        <w:rPr>
          <w:rFonts w:ascii="Arial" w:hAnsi="Arial" w:cs="Arial"/>
        </w:rPr>
        <w:t xml:space="preserve"> stronie </w:t>
      </w:r>
      <w:proofErr w:type="spellStart"/>
      <w:r w:rsidRPr="00E842ED">
        <w:rPr>
          <w:rFonts w:ascii="Arial" w:hAnsi="Arial" w:cs="Arial"/>
        </w:rPr>
        <w:t>Wn</w:t>
      </w:r>
      <w:proofErr w:type="spellEnd"/>
      <w:r w:rsidRPr="00E842ED">
        <w:rPr>
          <w:rFonts w:ascii="Arial" w:hAnsi="Arial" w:cs="Arial"/>
        </w:rPr>
        <w:t xml:space="preserve"> </w:t>
      </w:r>
      <w:r w:rsidR="006B4480" w:rsidRPr="00E842ED">
        <w:rPr>
          <w:rFonts w:ascii="Arial" w:hAnsi="Arial" w:cs="Arial"/>
        </w:rPr>
        <w:t>ujmuje</w:t>
      </w:r>
      <w:r w:rsidRPr="00E842ED">
        <w:rPr>
          <w:rFonts w:ascii="Arial" w:hAnsi="Arial" w:cs="Arial"/>
        </w:rPr>
        <w:t xml:space="preserve"> się zwiększenia, </w:t>
      </w:r>
      <w:r w:rsidR="002D25AB" w:rsidRPr="00E842ED">
        <w:rPr>
          <w:rFonts w:ascii="Arial" w:hAnsi="Arial" w:cs="Arial"/>
        </w:rPr>
        <w:t>a po</w:t>
      </w:r>
      <w:r w:rsidRPr="00E842ED">
        <w:rPr>
          <w:rFonts w:ascii="Arial" w:hAnsi="Arial" w:cs="Arial"/>
        </w:rPr>
        <w:t xml:space="preserve"> stronie Ma zmniejszenia majątku;</w:t>
      </w:r>
    </w:p>
    <w:p w:rsidR="00C12C00" w:rsidRPr="00E842ED" w:rsidRDefault="009A6A2A" w:rsidP="000D4AF1">
      <w:pPr>
        <w:pStyle w:val="Lista3"/>
        <w:numPr>
          <w:ilvl w:val="0"/>
          <w:numId w:val="34"/>
        </w:numPr>
        <w:ind w:left="993" w:hanging="426"/>
        <w:rPr>
          <w:rFonts w:ascii="Arial" w:hAnsi="Arial" w:cs="Arial"/>
        </w:rPr>
      </w:pPr>
      <w:r w:rsidRPr="00E842ED">
        <w:rPr>
          <w:rFonts w:ascii="Arial" w:hAnsi="Arial" w:cs="Arial"/>
        </w:rPr>
        <w:t xml:space="preserve">konto 093 – </w:t>
      </w:r>
      <w:r w:rsidR="004E753D" w:rsidRPr="00E842ED">
        <w:rPr>
          <w:rFonts w:ascii="Arial" w:hAnsi="Arial" w:cs="Arial"/>
        </w:rPr>
        <w:t>Pozostałe środki trwałe, służy do ewidencji środków trwałych o wartości od 500 zł do 2</w:t>
      </w:r>
      <w:r w:rsidR="00254D46" w:rsidRPr="00E842ED">
        <w:rPr>
          <w:rFonts w:ascii="Arial" w:hAnsi="Arial" w:cs="Arial"/>
        </w:rPr>
        <w:t>.</w:t>
      </w:r>
      <w:r w:rsidR="004E753D" w:rsidRPr="00E842ED">
        <w:rPr>
          <w:rFonts w:ascii="Arial" w:hAnsi="Arial" w:cs="Arial"/>
        </w:rPr>
        <w:t xml:space="preserve">000 zł w ujęciu wartościowym, po stronie </w:t>
      </w:r>
      <w:proofErr w:type="spellStart"/>
      <w:r w:rsidR="004E753D" w:rsidRPr="00E842ED">
        <w:rPr>
          <w:rFonts w:ascii="Arial" w:hAnsi="Arial" w:cs="Arial"/>
        </w:rPr>
        <w:t>Wn</w:t>
      </w:r>
      <w:proofErr w:type="spellEnd"/>
      <w:r w:rsidR="002D25AB" w:rsidRPr="00E842ED">
        <w:rPr>
          <w:rFonts w:ascii="Arial" w:hAnsi="Arial" w:cs="Arial"/>
        </w:rPr>
        <w:t xml:space="preserve"> ujmuje się</w:t>
      </w:r>
      <w:r w:rsidR="004E753D" w:rsidRPr="00E842ED">
        <w:rPr>
          <w:rFonts w:ascii="Arial" w:hAnsi="Arial" w:cs="Arial"/>
        </w:rPr>
        <w:t xml:space="preserve"> zwiększenia, a po stronie Ma zmniejszenia, na podstawie miesięcznej, pisemnej informacji </w:t>
      </w:r>
      <w:r w:rsidRPr="00E842ED">
        <w:rPr>
          <w:rFonts w:ascii="Arial" w:hAnsi="Arial" w:cs="Arial"/>
        </w:rPr>
        <w:t xml:space="preserve">właściwej komórki organizacyjnej urzędu </w:t>
      </w:r>
      <w:r w:rsidR="004E753D" w:rsidRPr="00E842ED">
        <w:rPr>
          <w:rFonts w:ascii="Arial" w:hAnsi="Arial" w:cs="Arial"/>
        </w:rPr>
        <w:t>prowadzące</w:t>
      </w:r>
      <w:r w:rsidRPr="00E842ED">
        <w:rPr>
          <w:rFonts w:ascii="Arial" w:hAnsi="Arial" w:cs="Arial"/>
        </w:rPr>
        <w:t>j</w:t>
      </w:r>
      <w:r w:rsidR="004E753D" w:rsidRPr="00E842ED">
        <w:rPr>
          <w:rFonts w:ascii="Arial" w:hAnsi="Arial" w:cs="Arial"/>
        </w:rPr>
        <w:t xml:space="preserve"> ewidencję analityczną w ujęciu ilościowo-wartościowym</w:t>
      </w:r>
      <w:r w:rsidR="00C12C00" w:rsidRPr="00E842ED">
        <w:rPr>
          <w:rFonts w:ascii="Arial" w:hAnsi="Arial" w:cs="Arial"/>
        </w:rPr>
        <w:t>;</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 xml:space="preserve">konto 094 – </w:t>
      </w:r>
      <w:r w:rsidR="004E753D" w:rsidRPr="00E842ED">
        <w:rPr>
          <w:rFonts w:ascii="Arial" w:hAnsi="Arial" w:cs="Arial"/>
        </w:rPr>
        <w:t>Wartości niematerialne i prawne, służy do ewidencji składników majątku o wartości do 2</w:t>
      </w:r>
      <w:r w:rsidR="00254D46" w:rsidRPr="00E842ED">
        <w:rPr>
          <w:rFonts w:ascii="Arial" w:hAnsi="Arial" w:cs="Arial"/>
        </w:rPr>
        <w:t>.</w:t>
      </w:r>
      <w:r w:rsidR="004E753D" w:rsidRPr="00E842ED">
        <w:rPr>
          <w:rFonts w:ascii="Arial" w:hAnsi="Arial" w:cs="Arial"/>
        </w:rPr>
        <w:t xml:space="preserve">000 zł, w ujęciu wartościowym, po stronie </w:t>
      </w:r>
      <w:proofErr w:type="spellStart"/>
      <w:r w:rsidR="004E753D" w:rsidRPr="00E842ED">
        <w:rPr>
          <w:rFonts w:ascii="Arial" w:hAnsi="Arial" w:cs="Arial"/>
        </w:rPr>
        <w:t>Wn</w:t>
      </w:r>
      <w:proofErr w:type="spellEnd"/>
      <w:r w:rsidR="002D25AB" w:rsidRPr="00E842ED">
        <w:rPr>
          <w:rFonts w:ascii="Arial" w:hAnsi="Arial" w:cs="Arial"/>
        </w:rPr>
        <w:t xml:space="preserve"> ujmuje się</w:t>
      </w:r>
      <w:r w:rsidR="004E753D" w:rsidRPr="00E842ED">
        <w:rPr>
          <w:rFonts w:ascii="Arial" w:hAnsi="Arial" w:cs="Arial"/>
        </w:rPr>
        <w:t xml:space="preserve"> zwiększenia, a po stronie Ma zmniejszenia, na podstawie miesięcznej, pisemnej informacji </w:t>
      </w:r>
      <w:r w:rsidR="009A6A2A" w:rsidRPr="00E842ED">
        <w:rPr>
          <w:rFonts w:ascii="Arial" w:hAnsi="Arial" w:cs="Arial"/>
        </w:rPr>
        <w:t xml:space="preserve">właściwej komórki organizacyjnej urzędu prowadzącej </w:t>
      </w:r>
      <w:r w:rsidR="004E753D" w:rsidRPr="00E842ED">
        <w:rPr>
          <w:rFonts w:ascii="Arial" w:hAnsi="Arial" w:cs="Arial"/>
        </w:rPr>
        <w:t>ewidencję analityczną w ujęciu ilościowo-wartościowym;</w:t>
      </w:r>
    </w:p>
    <w:p w:rsidR="00C12C00" w:rsidRPr="00E842ED" w:rsidRDefault="00C12C00" w:rsidP="004E753D">
      <w:pPr>
        <w:pStyle w:val="Lista3"/>
        <w:numPr>
          <w:ilvl w:val="0"/>
          <w:numId w:val="34"/>
        </w:numPr>
        <w:ind w:left="993" w:hanging="426"/>
        <w:rPr>
          <w:rFonts w:ascii="Arial" w:hAnsi="Arial" w:cs="Arial"/>
        </w:rPr>
      </w:pPr>
      <w:r w:rsidRPr="00E842ED">
        <w:rPr>
          <w:rFonts w:ascii="Arial" w:hAnsi="Arial" w:cs="Arial"/>
        </w:rPr>
        <w:t xml:space="preserve">konto 095 – </w:t>
      </w:r>
      <w:r w:rsidR="004E753D" w:rsidRPr="00E842ED">
        <w:rPr>
          <w:rFonts w:ascii="Arial" w:hAnsi="Arial" w:cs="Arial"/>
        </w:rPr>
        <w:t>Wartości nieamortyzowanych i nieumarzanych przez jednostkę środków trwałych, służy do ewidencji składników majątku nieamortyzowanych i</w:t>
      </w:r>
      <w:r w:rsidR="005F5931">
        <w:rPr>
          <w:rFonts w:ascii="Arial" w:hAnsi="Arial" w:cs="Arial"/>
        </w:rPr>
        <w:t xml:space="preserve"> </w:t>
      </w:r>
      <w:r w:rsidR="004E753D" w:rsidRPr="00E842ED">
        <w:rPr>
          <w:rFonts w:ascii="Arial" w:hAnsi="Arial" w:cs="Arial"/>
        </w:rPr>
        <w:t xml:space="preserve">nieumarzanych przez jednostkę w ujęciu wartościowym, po stronie </w:t>
      </w:r>
      <w:proofErr w:type="spellStart"/>
      <w:r w:rsidR="004E753D" w:rsidRPr="00E842ED">
        <w:rPr>
          <w:rFonts w:ascii="Arial" w:hAnsi="Arial" w:cs="Arial"/>
        </w:rPr>
        <w:t>Wn</w:t>
      </w:r>
      <w:proofErr w:type="spellEnd"/>
      <w:r w:rsidR="002D25AB" w:rsidRPr="00E842ED">
        <w:rPr>
          <w:rFonts w:ascii="Arial" w:hAnsi="Arial" w:cs="Arial"/>
        </w:rPr>
        <w:t xml:space="preserve"> ujmuje się</w:t>
      </w:r>
      <w:r w:rsidR="004E753D" w:rsidRPr="00E842ED">
        <w:rPr>
          <w:rFonts w:ascii="Arial" w:hAnsi="Arial" w:cs="Arial"/>
        </w:rPr>
        <w:t xml:space="preserve"> zwiększenia, a po stronie Ma zmniejszenia, na podstawie miesięcznej, pisemnej informacji </w:t>
      </w:r>
      <w:r w:rsidR="009A6A2A" w:rsidRPr="00E842ED">
        <w:rPr>
          <w:rFonts w:ascii="Arial" w:hAnsi="Arial" w:cs="Arial"/>
        </w:rPr>
        <w:t>właściwej komórki organizacyjnej urzędu</w:t>
      </w:r>
      <w:r w:rsidR="004E753D" w:rsidRPr="00E842ED">
        <w:rPr>
          <w:rFonts w:ascii="Arial" w:hAnsi="Arial" w:cs="Arial"/>
        </w:rPr>
        <w:t xml:space="preserve"> posiadające</w:t>
      </w:r>
      <w:r w:rsidR="00202484" w:rsidRPr="00E842ED">
        <w:rPr>
          <w:rFonts w:ascii="Arial" w:hAnsi="Arial" w:cs="Arial"/>
        </w:rPr>
        <w:t>j</w:t>
      </w:r>
      <w:r w:rsidR="004E753D" w:rsidRPr="00E842ED">
        <w:rPr>
          <w:rFonts w:ascii="Arial" w:hAnsi="Arial" w:cs="Arial"/>
        </w:rPr>
        <w:t xml:space="preserve"> użyczone od innych jednostek środki trwałe, prowadzące</w:t>
      </w:r>
      <w:r w:rsidR="00202484" w:rsidRPr="00E842ED">
        <w:rPr>
          <w:rFonts w:ascii="Arial" w:hAnsi="Arial" w:cs="Arial"/>
        </w:rPr>
        <w:t>j</w:t>
      </w:r>
      <w:r w:rsidR="004E753D" w:rsidRPr="00E842ED">
        <w:rPr>
          <w:rFonts w:ascii="Arial" w:hAnsi="Arial" w:cs="Arial"/>
        </w:rPr>
        <w:t xml:space="preserve"> ewidencję analityczną w ujęciu ilościowo-wartościowym</w:t>
      </w:r>
      <w:r w:rsidRPr="00E842ED">
        <w:rPr>
          <w:rFonts w:ascii="Arial" w:hAnsi="Arial" w:cs="Arial"/>
        </w:rPr>
        <w:t>;</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291 – Ewidencja gwarancji należytego wykonania umowy, weksli zabezpieczających umowy (depozyty)</w:t>
      </w:r>
      <w:r w:rsidR="006F335B" w:rsidRPr="00E842ED">
        <w:rPr>
          <w:rFonts w:ascii="Arial" w:hAnsi="Arial" w:cs="Arial"/>
        </w:rPr>
        <w:t>,</w:t>
      </w:r>
      <w:r w:rsidRPr="00E842ED">
        <w:rPr>
          <w:rFonts w:ascii="Arial" w:hAnsi="Arial" w:cs="Arial"/>
        </w:rPr>
        <w:t xml:space="preserve"> służy do ewidencji gwarancji ubezpieczeniowych należytego wykonania umowy, weksli zabezpieczających umowy </w:t>
      </w:r>
      <w:r w:rsidR="00254D46" w:rsidRPr="00E842ED">
        <w:rPr>
          <w:rFonts w:ascii="Arial" w:hAnsi="Arial" w:cs="Arial"/>
        </w:rPr>
        <w:t>itp.</w:t>
      </w:r>
      <w:r w:rsidRPr="00E842ED">
        <w:rPr>
          <w:rFonts w:ascii="Arial" w:hAnsi="Arial" w:cs="Arial"/>
        </w:rPr>
        <w:t xml:space="preserve"> Ewidencja</w:t>
      </w:r>
      <w:r w:rsidR="00EC7E39" w:rsidRPr="00E842ED">
        <w:rPr>
          <w:rFonts w:ascii="Arial" w:hAnsi="Arial" w:cs="Arial"/>
        </w:rPr>
        <w:t xml:space="preserve"> </w:t>
      </w:r>
      <w:r w:rsidRPr="00E842ED">
        <w:rPr>
          <w:rFonts w:ascii="Arial" w:hAnsi="Arial" w:cs="Arial"/>
        </w:rPr>
        <w:t>prowadzona jest wartościowo według kontrahentów, konto jest jednostronne;</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292 – Należności wymagalne, ewidencja prowadzona jest</w:t>
      </w:r>
      <w:r w:rsidR="00387C3C" w:rsidRPr="00E842ED">
        <w:rPr>
          <w:rFonts w:ascii="Arial" w:hAnsi="Arial" w:cs="Arial"/>
        </w:rPr>
        <w:t xml:space="preserve"> </w:t>
      </w:r>
      <w:r w:rsidRPr="00E842ED">
        <w:rPr>
          <w:rFonts w:ascii="Arial" w:hAnsi="Arial" w:cs="Arial"/>
        </w:rPr>
        <w:t>wartościowo według kontrahentów;</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292-1 – Zobowiązania wymagalne, ewidencja prowadzona jest</w:t>
      </w:r>
      <w:r w:rsidR="00387C3C" w:rsidRPr="00E842ED">
        <w:rPr>
          <w:rFonts w:ascii="Arial" w:hAnsi="Arial" w:cs="Arial"/>
        </w:rPr>
        <w:t xml:space="preserve"> </w:t>
      </w:r>
      <w:r w:rsidRPr="00E842ED">
        <w:rPr>
          <w:rFonts w:ascii="Arial" w:hAnsi="Arial" w:cs="Arial"/>
        </w:rPr>
        <w:t>wartościowo według kontrahentów;</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293 – Ewidencja środków przekazywanych na realizację projektów</w:t>
      </w:r>
      <w:r w:rsidR="00103FD9" w:rsidRPr="00E842ED">
        <w:rPr>
          <w:rFonts w:ascii="Arial" w:hAnsi="Arial" w:cs="Arial"/>
        </w:rPr>
        <w:t>,</w:t>
      </w:r>
      <w:r w:rsidRPr="00E842ED">
        <w:rPr>
          <w:rFonts w:ascii="Arial" w:hAnsi="Arial" w:cs="Arial"/>
        </w:rPr>
        <w:t xml:space="preserve"> służy do</w:t>
      </w:r>
      <w:r w:rsidR="00387C3C" w:rsidRPr="00E842ED">
        <w:rPr>
          <w:rFonts w:ascii="Arial" w:hAnsi="Arial" w:cs="Arial"/>
        </w:rPr>
        <w:t xml:space="preserve"> </w:t>
      </w:r>
      <w:r w:rsidRPr="00E842ED">
        <w:rPr>
          <w:rFonts w:ascii="Arial" w:hAnsi="Arial" w:cs="Arial"/>
        </w:rPr>
        <w:t>rozliczeń z instytucjami przekazującymi środki na realizację projektów;</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294 – Wkład niepieniężny w projektach</w:t>
      </w:r>
      <w:r w:rsidR="006F335B" w:rsidRPr="00E842ED">
        <w:rPr>
          <w:rFonts w:ascii="Arial" w:hAnsi="Arial" w:cs="Arial"/>
        </w:rPr>
        <w:t>,</w:t>
      </w:r>
      <w:r w:rsidRPr="00E842ED">
        <w:rPr>
          <w:rFonts w:ascii="Arial" w:hAnsi="Arial" w:cs="Arial"/>
        </w:rPr>
        <w:t xml:space="preserve"> służy</w:t>
      </w:r>
      <w:r w:rsidR="006F335B" w:rsidRPr="00E842ED">
        <w:rPr>
          <w:rFonts w:ascii="Arial" w:hAnsi="Arial" w:cs="Arial"/>
        </w:rPr>
        <w:t xml:space="preserve"> </w:t>
      </w:r>
      <w:r w:rsidRPr="00E842ED">
        <w:rPr>
          <w:rFonts w:ascii="Arial" w:hAnsi="Arial" w:cs="Arial"/>
        </w:rPr>
        <w:t>do ewidencji poniesionego wkładu niepieniężnego w projektach;</w:t>
      </w:r>
    </w:p>
    <w:p w:rsidR="007F0281"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976 – Wzajemne rozliczenia między jednostkami</w:t>
      </w:r>
      <w:r w:rsidR="00103FD9" w:rsidRPr="00E842ED">
        <w:rPr>
          <w:rFonts w:ascii="Arial" w:hAnsi="Arial" w:cs="Arial"/>
        </w:rPr>
        <w:t>,</w:t>
      </w:r>
      <w:r w:rsidRPr="00E842ED">
        <w:rPr>
          <w:rFonts w:ascii="Arial" w:hAnsi="Arial" w:cs="Arial"/>
        </w:rPr>
        <w:t xml:space="preserve"> służy do ewidencji kwot wynikających ze wzajemnych rozliczeń między jednostkami w celu sporządzenia łącznego sprawozdania finansowego</w:t>
      </w:r>
      <w:r w:rsidR="007F0281" w:rsidRPr="00E842ED">
        <w:rPr>
          <w:rFonts w:ascii="Arial" w:hAnsi="Arial" w:cs="Arial"/>
        </w:rPr>
        <w:t>:</w:t>
      </w:r>
    </w:p>
    <w:p w:rsidR="007F0281" w:rsidRPr="00E842ED" w:rsidRDefault="00387C3C" w:rsidP="00110891">
      <w:pPr>
        <w:pStyle w:val="Lista4"/>
        <w:numPr>
          <w:ilvl w:val="0"/>
          <w:numId w:val="117"/>
        </w:numPr>
        <w:ind w:left="1276" w:hanging="425"/>
        <w:rPr>
          <w:rFonts w:ascii="Arial" w:hAnsi="Arial" w:cs="Arial"/>
        </w:rPr>
      </w:pPr>
      <w:r w:rsidRPr="00E842ED">
        <w:rPr>
          <w:rFonts w:ascii="Arial" w:hAnsi="Arial" w:cs="Arial"/>
        </w:rPr>
        <w:lastRenderedPageBreak/>
        <w:t>p</w:t>
      </w:r>
      <w:r w:rsidR="00C12C00" w:rsidRPr="00E842ED">
        <w:rPr>
          <w:rFonts w:ascii="Arial" w:hAnsi="Arial" w:cs="Arial"/>
        </w:rPr>
        <w:t xml:space="preserve">o stronie </w:t>
      </w:r>
      <w:proofErr w:type="spellStart"/>
      <w:r w:rsidR="00C12C00" w:rsidRPr="00E842ED">
        <w:rPr>
          <w:rFonts w:ascii="Arial" w:hAnsi="Arial" w:cs="Arial"/>
        </w:rPr>
        <w:t>Wn</w:t>
      </w:r>
      <w:proofErr w:type="spellEnd"/>
      <w:r w:rsidR="00C12C00" w:rsidRPr="00E842ED">
        <w:rPr>
          <w:rFonts w:ascii="Arial" w:hAnsi="Arial" w:cs="Arial"/>
        </w:rPr>
        <w:t xml:space="preserve"> ujmuje się należności w</w:t>
      </w:r>
      <w:r w:rsidR="002C1C00" w:rsidRPr="00E842ED">
        <w:rPr>
          <w:rFonts w:ascii="Arial" w:hAnsi="Arial" w:cs="Arial"/>
        </w:rPr>
        <w:t>edług</w:t>
      </w:r>
      <w:r w:rsidRPr="00E842ED">
        <w:rPr>
          <w:rFonts w:ascii="Arial" w:hAnsi="Arial" w:cs="Arial"/>
        </w:rPr>
        <w:t xml:space="preserve"> </w:t>
      </w:r>
      <w:r w:rsidR="00C12C00" w:rsidRPr="00E842ED">
        <w:rPr>
          <w:rFonts w:ascii="Arial" w:hAnsi="Arial" w:cs="Arial"/>
        </w:rPr>
        <w:t>stanu na koniec roku budżetowego od innych jednostek budżetowych, koszty oraz zmniejszenia funduszu spowodowane przekazaniem środków trwałych, środków trwałych w budowie oraz wartości niematerialnych i prawnych d</w:t>
      </w:r>
      <w:r w:rsidR="007F0281" w:rsidRPr="00E842ED">
        <w:rPr>
          <w:rFonts w:ascii="Arial" w:hAnsi="Arial" w:cs="Arial"/>
        </w:rPr>
        <w:t>o innych jednostek budżetowych,</w:t>
      </w:r>
    </w:p>
    <w:p w:rsidR="007F0281" w:rsidRPr="00E842ED" w:rsidRDefault="00387C3C" w:rsidP="00110891">
      <w:pPr>
        <w:pStyle w:val="Lista4"/>
        <w:numPr>
          <w:ilvl w:val="0"/>
          <w:numId w:val="117"/>
        </w:numPr>
        <w:ind w:left="1276" w:hanging="425"/>
        <w:rPr>
          <w:rFonts w:ascii="Arial" w:hAnsi="Arial" w:cs="Arial"/>
        </w:rPr>
      </w:pPr>
      <w:r w:rsidRPr="00E842ED">
        <w:rPr>
          <w:rFonts w:ascii="Arial" w:hAnsi="Arial" w:cs="Arial"/>
        </w:rPr>
        <w:t>p</w:t>
      </w:r>
      <w:r w:rsidR="00C12C00" w:rsidRPr="00E842ED">
        <w:rPr>
          <w:rFonts w:ascii="Arial" w:hAnsi="Arial" w:cs="Arial"/>
        </w:rPr>
        <w:t xml:space="preserve">o stronie Ma konta ujmuje się zobowiązania </w:t>
      </w:r>
      <w:r w:rsidR="002C1C00" w:rsidRPr="00E842ED">
        <w:rPr>
          <w:rFonts w:ascii="Arial" w:hAnsi="Arial" w:cs="Arial"/>
        </w:rPr>
        <w:t>według</w:t>
      </w:r>
      <w:r w:rsidR="00C12C00" w:rsidRPr="00E842ED">
        <w:rPr>
          <w:rFonts w:ascii="Arial" w:hAnsi="Arial" w:cs="Arial"/>
        </w:rPr>
        <w:t xml:space="preserve"> stanu na koniec roku budżetowego wobec innych jednostek budżetowych oraz zwiększenia funduszu spowodowane przyjęciem środków trwałych, środków trwałych w</w:t>
      </w:r>
      <w:r w:rsidR="00D94F79" w:rsidRPr="00E842ED">
        <w:rPr>
          <w:rFonts w:ascii="Arial" w:hAnsi="Arial" w:cs="Arial"/>
        </w:rPr>
        <w:t xml:space="preserve"> </w:t>
      </w:r>
      <w:r w:rsidR="00C12C00" w:rsidRPr="00E842ED">
        <w:rPr>
          <w:rFonts w:ascii="Arial" w:hAnsi="Arial" w:cs="Arial"/>
        </w:rPr>
        <w:t>budowie oraz wartości niematerialnych i prawnych</w:t>
      </w:r>
      <w:r w:rsidR="00182D55" w:rsidRPr="00E842ED">
        <w:rPr>
          <w:rFonts w:ascii="Arial" w:hAnsi="Arial" w:cs="Arial"/>
        </w:rPr>
        <w:t>.</w:t>
      </w:r>
      <w:r w:rsidR="00C12C00" w:rsidRPr="00E842ED">
        <w:rPr>
          <w:rFonts w:ascii="Arial" w:hAnsi="Arial" w:cs="Arial"/>
        </w:rPr>
        <w:t xml:space="preserve"> Ewidencja szczegółowa powinna być prowadzona </w:t>
      </w:r>
      <w:r w:rsidR="002C1C00" w:rsidRPr="00E842ED">
        <w:rPr>
          <w:rFonts w:ascii="Arial" w:hAnsi="Arial" w:cs="Arial"/>
        </w:rPr>
        <w:t>według</w:t>
      </w:r>
      <w:r w:rsidR="00C12C00" w:rsidRPr="00E842ED">
        <w:rPr>
          <w:rFonts w:ascii="Arial" w:hAnsi="Arial" w:cs="Arial"/>
        </w:rPr>
        <w:t xml:space="preserve"> </w:t>
      </w:r>
      <w:r w:rsidR="002C1C00" w:rsidRPr="00E842ED">
        <w:rPr>
          <w:rFonts w:ascii="Arial" w:hAnsi="Arial" w:cs="Arial"/>
        </w:rPr>
        <w:t>jednostek,</w:t>
      </w:r>
    </w:p>
    <w:p w:rsidR="00C12C00" w:rsidRPr="00E842ED" w:rsidRDefault="00387C3C" w:rsidP="00110891">
      <w:pPr>
        <w:pStyle w:val="Lista4"/>
        <w:numPr>
          <w:ilvl w:val="0"/>
          <w:numId w:val="117"/>
        </w:numPr>
        <w:ind w:left="1276" w:hanging="425"/>
        <w:rPr>
          <w:rFonts w:ascii="Arial" w:hAnsi="Arial" w:cs="Arial"/>
        </w:rPr>
      </w:pPr>
      <w:r w:rsidRPr="00E842ED">
        <w:rPr>
          <w:rFonts w:ascii="Arial" w:hAnsi="Arial" w:cs="Arial"/>
        </w:rPr>
        <w:t>s</w:t>
      </w:r>
      <w:r w:rsidR="00C12C00" w:rsidRPr="00E842ED">
        <w:rPr>
          <w:rFonts w:ascii="Arial" w:hAnsi="Arial" w:cs="Arial"/>
        </w:rPr>
        <w:t>aldo konta ulega likwidacji pod datą sporządzenia sprawozdania finansowego</w:t>
      </w:r>
      <w:r w:rsidR="00391B98" w:rsidRPr="00E842ED">
        <w:rPr>
          <w:rFonts w:ascii="Arial" w:hAnsi="Arial" w:cs="Arial"/>
        </w:rPr>
        <w:t>;</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980 – Plan finansowy wydatków budżetowych, ewidencja analityczna prowadzona jest według klasyfikacji budżetowej oraz rodzajów zadań</w:t>
      </w:r>
      <w:r w:rsidR="00AD1DCF" w:rsidRPr="00E842ED">
        <w:rPr>
          <w:rFonts w:ascii="Arial" w:hAnsi="Arial" w:cs="Arial"/>
        </w:rPr>
        <w:t>;</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998 – Zaangażowanie wydatków budżetowych roku bieżącego, ewidencja analityczna prowadzona jest w komórkach organizacyjnych urzędu według klasyfikacji budżetowej oraz rodzajów zadań. Przewyżkę zaangażowania ponad zrealizowane wydatki danego roku przeksięgowuje się na konto 999;</w:t>
      </w:r>
    </w:p>
    <w:p w:rsidR="00C12C00" w:rsidRPr="00E842ED" w:rsidRDefault="00C12C00" w:rsidP="000D4AF1">
      <w:pPr>
        <w:pStyle w:val="Lista3"/>
        <w:numPr>
          <w:ilvl w:val="0"/>
          <w:numId w:val="34"/>
        </w:numPr>
        <w:ind w:left="993" w:hanging="426"/>
        <w:rPr>
          <w:rFonts w:ascii="Arial" w:hAnsi="Arial" w:cs="Arial"/>
        </w:rPr>
      </w:pPr>
      <w:r w:rsidRPr="00E842ED">
        <w:rPr>
          <w:rFonts w:ascii="Arial" w:hAnsi="Arial" w:cs="Arial"/>
        </w:rPr>
        <w:t>konto 999 – Zaangażowanie wydatków budżetowych przyszłych lat, ewidencja analityczna prowadzona jest według rodzajów i zadań merytorycznych oraz według klasyfikacji budżetowej.</w:t>
      </w:r>
    </w:p>
    <w:p w:rsidR="00B42492" w:rsidRPr="00E842ED" w:rsidRDefault="00B42492" w:rsidP="00110891">
      <w:pPr>
        <w:pStyle w:val="Lista2"/>
        <w:numPr>
          <w:ilvl w:val="0"/>
          <w:numId w:val="54"/>
        </w:numPr>
        <w:ind w:left="709" w:hanging="283"/>
        <w:rPr>
          <w:rFonts w:ascii="Arial" w:hAnsi="Arial" w:cs="Arial"/>
        </w:rPr>
      </w:pPr>
      <w:r w:rsidRPr="00E842ED">
        <w:rPr>
          <w:rFonts w:ascii="Arial" w:hAnsi="Arial" w:cs="Arial"/>
        </w:rPr>
        <w:t>Zasady postępowania przy zawieraniu umów oraz dokonywaniu zleceń i zamówień:</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do zawierania umów oraz składania zleceń i zamówień, bez względu na ich wartość, właściwymi osobami są:</w:t>
      </w:r>
    </w:p>
    <w:p w:rsidR="00B42492" w:rsidRPr="00E842ED" w:rsidRDefault="00B42492" w:rsidP="00255EE2">
      <w:pPr>
        <w:pStyle w:val="Lista4"/>
        <w:numPr>
          <w:ilvl w:val="0"/>
          <w:numId w:val="154"/>
        </w:numPr>
        <w:ind w:left="1276" w:hanging="425"/>
        <w:rPr>
          <w:rFonts w:ascii="Arial" w:hAnsi="Arial" w:cs="Arial"/>
        </w:rPr>
      </w:pPr>
      <w:r w:rsidRPr="00E842ED">
        <w:rPr>
          <w:rFonts w:ascii="Arial" w:hAnsi="Arial" w:cs="Arial"/>
        </w:rPr>
        <w:t>prezydent miasta – jednoosobowo,</w:t>
      </w:r>
    </w:p>
    <w:p w:rsidR="00B42492" w:rsidRPr="00E842ED" w:rsidRDefault="00B42492" w:rsidP="00255EE2">
      <w:pPr>
        <w:pStyle w:val="Lista4"/>
        <w:numPr>
          <w:ilvl w:val="0"/>
          <w:numId w:val="154"/>
        </w:numPr>
        <w:ind w:left="1276" w:hanging="425"/>
        <w:rPr>
          <w:rFonts w:ascii="Arial" w:hAnsi="Arial" w:cs="Arial"/>
        </w:rPr>
      </w:pPr>
      <w:r w:rsidRPr="00E842ED">
        <w:rPr>
          <w:rFonts w:ascii="Arial" w:hAnsi="Arial" w:cs="Arial"/>
        </w:rPr>
        <w:t xml:space="preserve">zastępca prezydenta miasta </w:t>
      </w:r>
      <w:r w:rsidR="00182D55" w:rsidRPr="00E842ED">
        <w:rPr>
          <w:rFonts w:ascii="Arial" w:hAnsi="Arial" w:cs="Arial"/>
        </w:rPr>
        <w:t>–</w:t>
      </w:r>
      <w:r w:rsidRPr="00E842ED">
        <w:rPr>
          <w:rFonts w:ascii="Arial" w:hAnsi="Arial" w:cs="Arial"/>
        </w:rPr>
        <w:t xml:space="preserve"> jednoosobowo w razie trwałej nieobecności prezydenta miasta bądź na podstawie odrębnego upoważnienia,</w:t>
      </w:r>
    </w:p>
    <w:p w:rsidR="00B42492" w:rsidRPr="00E842ED" w:rsidRDefault="00B42492" w:rsidP="00255EE2">
      <w:pPr>
        <w:pStyle w:val="Lista4"/>
        <w:numPr>
          <w:ilvl w:val="0"/>
          <w:numId w:val="154"/>
        </w:numPr>
        <w:ind w:left="1276" w:hanging="425"/>
        <w:rPr>
          <w:rFonts w:ascii="Arial" w:hAnsi="Arial" w:cs="Arial"/>
        </w:rPr>
      </w:pPr>
      <w:r w:rsidRPr="00E842ED">
        <w:rPr>
          <w:rFonts w:ascii="Arial" w:hAnsi="Arial" w:cs="Arial"/>
        </w:rPr>
        <w:t>zastępca prezydenta miasta wraz z inną osobą, upoważnioną przez prezydenta miasta;</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stosowane upoważnienia wyrażone na piśmie, podlegają włączeniu do akt osobowych osób upoważnionych;</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umowy, zlecenia lub zamówienia powodujące powstanie zobowiązań pieniężnych wymagają podpisu skarbnika miasta lub osoby przez niego upoważnionej, przed ich przekazaniem do skarbnika miasta winny być parafowane co najmniej przez osobę sporządzającą oraz właściwego merytorycznie kierownika komórki organizacyjnej i radcę prawnego. Parafa kierownika powinna być opatrzona odciskiem pieczęci z imieniem i nazwiskiem oraz stanowiskiem służbowym;</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wszystkie umowy, zlecenia i zamówienia podlegają ewidencji we właściwych komórkach organizacyjnych urzędu, a także w ewidencji zaangażowania wydatków z podziałem na działy, rozdziały i paragrafy klasyfikacji budżetowej;</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w treści umowy, zlecenia lub zamówienia należy określić:</w:t>
      </w:r>
    </w:p>
    <w:p w:rsidR="00B42492" w:rsidRPr="00E842ED" w:rsidRDefault="00B42492" w:rsidP="00110891">
      <w:pPr>
        <w:pStyle w:val="Lista4"/>
        <w:numPr>
          <w:ilvl w:val="2"/>
          <w:numId w:val="155"/>
        </w:numPr>
        <w:tabs>
          <w:tab w:val="clear" w:pos="2984"/>
        </w:tabs>
        <w:ind w:left="1276" w:hanging="425"/>
        <w:rPr>
          <w:rFonts w:ascii="Arial" w:hAnsi="Arial" w:cs="Arial"/>
        </w:rPr>
      </w:pPr>
      <w:r w:rsidRPr="00E842ED">
        <w:rPr>
          <w:rFonts w:ascii="Arial" w:hAnsi="Arial" w:cs="Arial"/>
        </w:rPr>
        <w:t xml:space="preserve">prawidłową nazwę kontrahenta, </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numer rachunku bankowego zleceniobiorcy, na który przelewane będą środki pieniężne, z informacją, że rachunek znajduje się na białej liście podatników, jeżeli kontrahent jest czynnym podatnikiem VAT,</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informację, że do rachunku bankowego jest prowadzony rachunek VAT,</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lastRenderedPageBreak/>
        <w:t>informację, że zamawiający dokona zapłaty metodą podzielonej płatności (MPP), w przypadku zamówień zawierających podatek VAT,</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wartość wyrażoną w kwocie netto i brutto,</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termin obowiązywania,</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 xml:space="preserve">termin zapłaty 30 dni, </w:t>
      </w:r>
      <w:r w:rsidR="00AB404B" w:rsidRPr="00E842ED">
        <w:rPr>
          <w:rFonts w:ascii="Arial" w:hAnsi="Arial" w:cs="Arial"/>
        </w:rPr>
        <w:t xml:space="preserve">przy czym w </w:t>
      </w:r>
      <w:r w:rsidR="00AB404B" w:rsidRPr="00E842ED">
        <w:rPr>
          <w:rFonts w:ascii="Arial" w:hAnsi="Arial" w:cs="Arial"/>
          <w:u w:color="000000"/>
        </w:rPr>
        <w:t>wyjątkowych i uzasadnionych sytuacjach termin ten może być krótszy, po przeprowadzeniu udokumentowanych negocjacji z kontrahentem zmierzających do ustalenia najkorzystniejszego dla Gminy terminu zapłaty,</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ostateczny koszt zadania według kwot zaangażowania w poszczególnych latach obowiązywania umowy, jeżeli podstawą ich zawarcia jest WPF,</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sposób wystawiania przez wykonawcę faktur ustrukturyzowanych przy wykorzystaniu Krajowego Systemu e-Faktur poprzez oznaczenie Gminy Bytom jako nabywcy, obowiązkowo wskazując znacznik JST</w:t>
      </w:r>
      <w:r w:rsidR="00CF75F2" w:rsidRPr="00E842ED">
        <w:rPr>
          <w:rFonts w:ascii="Arial" w:hAnsi="Arial" w:cs="Arial"/>
        </w:rPr>
        <w:t xml:space="preserve"> oraz rolę JST – odbiorca</w:t>
      </w:r>
      <w:r w:rsidRPr="00E842ED">
        <w:rPr>
          <w:rFonts w:ascii="Arial" w:hAnsi="Arial" w:cs="Arial"/>
        </w:rPr>
        <w:t xml:space="preserve">, a </w:t>
      </w:r>
      <w:r w:rsidR="00081642" w:rsidRPr="00E842ED">
        <w:rPr>
          <w:rFonts w:ascii="Arial" w:hAnsi="Arial" w:cs="Arial"/>
        </w:rPr>
        <w:t>jako odbiorcę podać dane Urzędu Miejskiego w </w:t>
      </w:r>
      <w:r w:rsidRPr="00E842ED">
        <w:rPr>
          <w:rFonts w:ascii="Arial" w:hAnsi="Arial" w:cs="Arial"/>
        </w:rPr>
        <w:t>Byto</w:t>
      </w:r>
      <w:r w:rsidR="00AB404B" w:rsidRPr="00E842ED">
        <w:rPr>
          <w:rFonts w:ascii="Arial" w:hAnsi="Arial" w:cs="Arial"/>
        </w:rPr>
        <w:t>miu, jego NIP wraz z </w:t>
      </w:r>
      <w:r w:rsidRPr="00E842ED">
        <w:rPr>
          <w:rFonts w:ascii="Arial" w:hAnsi="Arial" w:cs="Arial"/>
        </w:rPr>
        <w:t>nazwą komórki organizacyjnej dokonującej zakupu:</w:t>
      </w:r>
    </w:p>
    <w:p w:rsidR="00B42492" w:rsidRPr="00E842ED" w:rsidRDefault="00B42492" w:rsidP="00B42492">
      <w:pPr>
        <w:pStyle w:val="NormalnyWeb"/>
        <w:spacing w:before="0" w:beforeAutospacing="0" w:after="0" w:afterAutospacing="0"/>
        <w:ind w:left="1636" w:firstLine="360"/>
        <w:jc w:val="both"/>
        <w:rPr>
          <w:rFonts w:ascii="Arial" w:hAnsi="Arial" w:cs="Arial"/>
        </w:rPr>
      </w:pPr>
      <w:r w:rsidRPr="00E842ED">
        <w:rPr>
          <w:rFonts w:ascii="Arial" w:hAnsi="Arial" w:cs="Arial"/>
        </w:rPr>
        <w:t>Nabywca:</w:t>
      </w:r>
    </w:p>
    <w:p w:rsidR="00B42492" w:rsidRPr="00E842ED" w:rsidRDefault="00B42492" w:rsidP="00B42492">
      <w:pPr>
        <w:pStyle w:val="NormalnyWeb"/>
        <w:spacing w:before="0" w:beforeAutospacing="0" w:after="0" w:afterAutospacing="0"/>
        <w:ind w:left="1996"/>
        <w:rPr>
          <w:rFonts w:ascii="Arial" w:hAnsi="Arial" w:cs="Arial"/>
        </w:rPr>
      </w:pPr>
      <w:r w:rsidRPr="00E842ED">
        <w:rPr>
          <w:rFonts w:ascii="Arial" w:hAnsi="Arial" w:cs="Arial"/>
        </w:rPr>
        <w:t>Gmina Bytom</w:t>
      </w:r>
      <w:r w:rsidRPr="00E842ED">
        <w:rPr>
          <w:rFonts w:ascii="Arial" w:hAnsi="Arial" w:cs="Arial"/>
        </w:rPr>
        <w:br/>
      </w:r>
      <w:r w:rsidRPr="00E842ED">
        <w:rPr>
          <w:rStyle w:val="object"/>
          <w:rFonts w:ascii="Arial" w:eastAsiaTheme="majorEastAsia" w:hAnsi="Arial" w:cs="Arial"/>
        </w:rPr>
        <w:t>6262988582</w:t>
      </w:r>
      <w:r w:rsidRPr="00E842ED">
        <w:rPr>
          <w:rFonts w:ascii="Arial" w:hAnsi="Arial" w:cs="Arial"/>
        </w:rPr>
        <w:br/>
        <w:t>ul. Parkowa 2</w:t>
      </w:r>
      <w:r w:rsidRPr="00E842ED">
        <w:rPr>
          <w:rFonts w:ascii="Arial" w:hAnsi="Arial" w:cs="Arial"/>
        </w:rPr>
        <w:br/>
        <w:t>41-902 Bytom</w:t>
      </w:r>
    </w:p>
    <w:p w:rsidR="00B42492" w:rsidRPr="00E842ED" w:rsidRDefault="00B42492" w:rsidP="00B42492">
      <w:pPr>
        <w:pStyle w:val="NormalnyWeb"/>
        <w:spacing w:before="0" w:beforeAutospacing="0" w:after="0" w:afterAutospacing="0"/>
        <w:ind w:left="1996"/>
        <w:rPr>
          <w:rFonts w:ascii="Arial" w:hAnsi="Arial" w:cs="Arial"/>
        </w:rPr>
      </w:pPr>
      <w:r w:rsidRPr="00E842ED">
        <w:rPr>
          <w:rFonts w:ascii="Arial" w:hAnsi="Arial" w:cs="Arial"/>
        </w:rPr>
        <w:t>znacznik JST: TAK</w:t>
      </w:r>
    </w:p>
    <w:p w:rsidR="00081642" w:rsidRPr="00E842ED" w:rsidRDefault="00081642" w:rsidP="00B42492">
      <w:pPr>
        <w:pStyle w:val="NormalnyWeb"/>
        <w:spacing w:before="0" w:beforeAutospacing="0" w:after="0" w:afterAutospacing="0"/>
        <w:ind w:left="1996"/>
        <w:rPr>
          <w:rFonts w:ascii="Arial" w:hAnsi="Arial" w:cs="Arial"/>
        </w:rPr>
      </w:pPr>
      <w:r w:rsidRPr="00E842ED">
        <w:rPr>
          <w:rFonts w:ascii="Arial" w:hAnsi="Arial" w:cs="Arial"/>
        </w:rPr>
        <w:t>rola: JST – odbiorca</w:t>
      </w:r>
    </w:p>
    <w:p w:rsidR="00B42492" w:rsidRPr="00E842ED" w:rsidRDefault="00B42492" w:rsidP="00B42492">
      <w:pPr>
        <w:pStyle w:val="NormalnyWeb"/>
        <w:spacing w:before="0" w:beforeAutospacing="0" w:after="0" w:afterAutospacing="0"/>
        <w:ind w:left="1996"/>
        <w:jc w:val="both"/>
        <w:rPr>
          <w:rFonts w:ascii="Arial" w:hAnsi="Arial" w:cs="Arial"/>
        </w:rPr>
      </w:pPr>
      <w:r w:rsidRPr="00E842ED">
        <w:rPr>
          <w:rFonts w:ascii="Arial" w:hAnsi="Arial" w:cs="Arial"/>
        </w:rPr>
        <w:t>Odbiorca:</w:t>
      </w:r>
    </w:p>
    <w:p w:rsidR="00B42492" w:rsidRPr="00E842ED" w:rsidRDefault="00B42492" w:rsidP="00B42492">
      <w:pPr>
        <w:pStyle w:val="Lista4"/>
        <w:ind w:left="1996" w:firstLine="0"/>
        <w:rPr>
          <w:rFonts w:ascii="Arial" w:hAnsi="Arial" w:cs="Arial"/>
        </w:rPr>
      </w:pPr>
      <w:r w:rsidRPr="00E842ED">
        <w:rPr>
          <w:rFonts w:ascii="Arial" w:hAnsi="Arial" w:cs="Arial"/>
        </w:rPr>
        <w:t>Urząd Miejski w Bytomiu – Wydział …</w:t>
      </w:r>
      <w:r w:rsidR="00CF75F2" w:rsidRPr="00E842ED">
        <w:rPr>
          <w:rFonts w:ascii="Arial" w:hAnsi="Arial" w:cs="Arial"/>
        </w:rPr>
        <w:t>(</w:t>
      </w:r>
      <w:r w:rsidRPr="00E842ED">
        <w:rPr>
          <w:rFonts w:ascii="Arial" w:hAnsi="Arial" w:cs="Arial"/>
        </w:rPr>
        <w:t>nazwa wydziału</w:t>
      </w:r>
      <w:r w:rsidR="00CF75F2" w:rsidRPr="00E842ED">
        <w:rPr>
          <w:rFonts w:ascii="Arial" w:hAnsi="Arial" w:cs="Arial"/>
        </w:rPr>
        <w:t>).</w:t>
      </w:r>
      <w:r w:rsidRPr="00E842ED">
        <w:rPr>
          <w:rFonts w:ascii="Arial" w:hAnsi="Arial" w:cs="Arial"/>
        </w:rPr>
        <w:t>..</w:t>
      </w:r>
    </w:p>
    <w:p w:rsidR="00B42492" w:rsidRPr="00E842ED" w:rsidRDefault="00B42492" w:rsidP="00B42492">
      <w:pPr>
        <w:pStyle w:val="Lista4"/>
        <w:ind w:left="1996" w:firstLine="0"/>
        <w:rPr>
          <w:rFonts w:ascii="Arial" w:hAnsi="Arial" w:cs="Arial"/>
        </w:rPr>
      </w:pPr>
      <w:r w:rsidRPr="00E842ED">
        <w:rPr>
          <w:rFonts w:ascii="Arial" w:hAnsi="Arial" w:cs="Arial"/>
        </w:rPr>
        <w:t>6260003257</w:t>
      </w:r>
    </w:p>
    <w:p w:rsidR="00B42492" w:rsidRPr="00E842ED" w:rsidRDefault="00B42492" w:rsidP="00B42492">
      <w:pPr>
        <w:pStyle w:val="Lista4"/>
        <w:ind w:left="1996" w:firstLine="0"/>
        <w:rPr>
          <w:rFonts w:ascii="Arial" w:hAnsi="Arial" w:cs="Arial"/>
        </w:rPr>
      </w:pPr>
      <w:r w:rsidRPr="00E842ED">
        <w:rPr>
          <w:rFonts w:ascii="Arial" w:hAnsi="Arial" w:cs="Arial"/>
        </w:rPr>
        <w:t>ul. Parkowa 2</w:t>
      </w:r>
    </w:p>
    <w:p w:rsidR="00B42492" w:rsidRPr="00E842ED" w:rsidRDefault="00B42492" w:rsidP="00B42492">
      <w:pPr>
        <w:pStyle w:val="Lista4"/>
        <w:ind w:left="1996" w:firstLine="0"/>
        <w:rPr>
          <w:rFonts w:ascii="Arial" w:hAnsi="Arial" w:cs="Arial"/>
        </w:rPr>
      </w:pPr>
      <w:r w:rsidRPr="00E842ED">
        <w:rPr>
          <w:rFonts w:ascii="Arial" w:hAnsi="Arial" w:cs="Arial"/>
        </w:rPr>
        <w:t xml:space="preserve">41-902 Bytom </w:t>
      </w:r>
    </w:p>
    <w:p w:rsidR="00B42492" w:rsidRPr="00E842ED" w:rsidRDefault="00B42492" w:rsidP="00110891">
      <w:pPr>
        <w:pStyle w:val="Lista4"/>
        <w:numPr>
          <w:ilvl w:val="2"/>
          <w:numId w:val="155"/>
        </w:numPr>
        <w:ind w:left="1276" w:hanging="425"/>
        <w:rPr>
          <w:rFonts w:ascii="Arial" w:hAnsi="Arial" w:cs="Arial"/>
        </w:rPr>
      </w:pPr>
      <w:r w:rsidRPr="00E842ED">
        <w:rPr>
          <w:rFonts w:ascii="Arial" w:hAnsi="Arial" w:cs="Arial"/>
        </w:rPr>
        <w:t>sposó</w:t>
      </w:r>
      <w:r w:rsidR="00CF75F2" w:rsidRPr="00E842ED">
        <w:rPr>
          <w:rFonts w:ascii="Arial" w:hAnsi="Arial" w:cs="Arial"/>
        </w:rPr>
        <w:t>b</w:t>
      </w:r>
      <w:r w:rsidRPr="00E842ED">
        <w:rPr>
          <w:rFonts w:ascii="Arial" w:hAnsi="Arial" w:cs="Arial"/>
        </w:rPr>
        <w:t xml:space="preserve"> dostarczania dokumentów/załączników związanych z fakturą ustrukturyzowaną oraz metod postępowania w przypadku niedostępności </w:t>
      </w:r>
      <w:proofErr w:type="spellStart"/>
      <w:r w:rsidRPr="00E842ED">
        <w:rPr>
          <w:rFonts w:ascii="Arial" w:hAnsi="Arial" w:cs="Arial"/>
        </w:rPr>
        <w:t>KSeF</w:t>
      </w:r>
      <w:proofErr w:type="spellEnd"/>
      <w:r w:rsidRPr="00E842ED">
        <w:rPr>
          <w:rFonts w:ascii="Arial" w:hAnsi="Arial" w:cs="Arial"/>
        </w:rPr>
        <w:t xml:space="preserve">, </w:t>
      </w:r>
    </w:p>
    <w:p w:rsidR="009A6230" w:rsidRPr="00E842ED" w:rsidRDefault="00B42492" w:rsidP="009A6230">
      <w:pPr>
        <w:pStyle w:val="Lista4"/>
        <w:numPr>
          <w:ilvl w:val="2"/>
          <w:numId w:val="155"/>
        </w:numPr>
        <w:tabs>
          <w:tab w:val="clear" w:pos="2984"/>
        </w:tabs>
        <w:ind w:left="1276" w:hanging="427"/>
        <w:rPr>
          <w:rFonts w:ascii="Arial" w:hAnsi="Arial" w:cs="Arial"/>
        </w:rPr>
      </w:pPr>
      <w:r w:rsidRPr="00E842ED">
        <w:rPr>
          <w:rFonts w:ascii="Arial" w:hAnsi="Arial" w:cs="Arial"/>
        </w:rPr>
        <w:t>warunk</w:t>
      </w:r>
      <w:r w:rsidR="00AB404B" w:rsidRPr="00E842ED">
        <w:rPr>
          <w:rFonts w:ascii="Arial" w:hAnsi="Arial" w:cs="Arial"/>
        </w:rPr>
        <w:t>i</w:t>
      </w:r>
      <w:r w:rsidRPr="00E842ED">
        <w:rPr>
          <w:rFonts w:ascii="Arial" w:hAnsi="Arial" w:cs="Arial"/>
        </w:rPr>
        <w:t xml:space="preserve"> konieczn</w:t>
      </w:r>
      <w:r w:rsidR="00AB404B" w:rsidRPr="00E842ED">
        <w:rPr>
          <w:rFonts w:ascii="Arial" w:hAnsi="Arial" w:cs="Arial"/>
        </w:rPr>
        <w:t xml:space="preserve">e bądź </w:t>
      </w:r>
      <w:r w:rsidRPr="00E842ED">
        <w:rPr>
          <w:rFonts w:ascii="Arial" w:hAnsi="Arial" w:cs="Arial"/>
        </w:rPr>
        <w:t>klauzul</w:t>
      </w:r>
      <w:r w:rsidR="00AB404B" w:rsidRPr="00E842ED">
        <w:rPr>
          <w:rFonts w:ascii="Arial" w:hAnsi="Arial" w:cs="Arial"/>
        </w:rPr>
        <w:t>e</w:t>
      </w:r>
      <w:r w:rsidRPr="00E842ED">
        <w:rPr>
          <w:rFonts w:ascii="Arial" w:hAnsi="Arial" w:cs="Arial"/>
        </w:rPr>
        <w:t xml:space="preserve"> uznania faktury ustrukturyzowanej jako kompletnej i prawidłowej,</w:t>
      </w:r>
    </w:p>
    <w:p w:rsidR="00B42492" w:rsidRPr="00E842ED" w:rsidRDefault="00B42492" w:rsidP="009A6230">
      <w:pPr>
        <w:pStyle w:val="Lista4"/>
        <w:numPr>
          <w:ilvl w:val="2"/>
          <w:numId w:val="155"/>
        </w:numPr>
        <w:tabs>
          <w:tab w:val="clear" w:pos="2984"/>
        </w:tabs>
        <w:ind w:left="1276" w:hanging="427"/>
        <w:rPr>
          <w:rFonts w:ascii="Arial" w:hAnsi="Arial" w:cs="Arial"/>
        </w:rPr>
      </w:pPr>
      <w:r w:rsidRPr="00E842ED">
        <w:rPr>
          <w:rFonts w:ascii="Arial" w:hAnsi="Arial" w:cs="Arial"/>
        </w:rPr>
        <w:t>korzystne</w:t>
      </w:r>
      <w:r w:rsidR="009A6230" w:rsidRPr="00E842ED">
        <w:rPr>
          <w:rFonts w:ascii="Arial" w:hAnsi="Arial" w:cs="Arial"/>
        </w:rPr>
        <w:t xml:space="preserve"> </w:t>
      </w:r>
      <w:r w:rsidRPr="00E842ED">
        <w:rPr>
          <w:rFonts w:ascii="Arial" w:hAnsi="Arial" w:cs="Arial"/>
        </w:rPr>
        <w:t>dla</w:t>
      </w:r>
      <w:r w:rsidR="009A6230" w:rsidRPr="00E842ED">
        <w:rPr>
          <w:rFonts w:ascii="Arial" w:hAnsi="Arial" w:cs="Arial"/>
        </w:rPr>
        <w:t xml:space="preserve"> </w:t>
      </w:r>
      <w:r w:rsidRPr="00E842ED">
        <w:rPr>
          <w:rFonts w:ascii="Arial" w:hAnsi="Arial" w:cs="Arial"/>
        </w:rPr>
        <w:t>z</w:t>
      </w:r>
      <w:r w:rsidR="009A6230" w:rsidRPr="00E842ED">
        <w:rPr>
          <w:rFonts w:ascii="Arial" w:hAnsi="Arial" w:cs="Arial"/>
        </w:rPr>
        <w:t>amawiającego zapisy dotyczące w</w:t>
      </w:r>
      <w:r w:rsidR="005F5931">
        <w:rPr>
          <w:rFonts w:ascii="Arial" w:hAnsi="Arial" w:cs="Arial"/>
        </w:rPr>
        <w:t xml:space="preserve"> </w:t>
      </w:r>
      <w:r w:rsidRPr="00E842ED">
        <w:rPr>
          <w:rFonts w:ascii="Arial" w:hAnsi="Arial" w:cs="Arial"/>
        </w:rPr>
        <w:t>szczególności właściwości sądu, z</w:t>
      </w:r>
      <w:r w:rsidR="009A6230" w:rsidRPr="00E842ED">
        <w:rPr>
          <w:rFonts w:ascii="Arial" w:hAnsi="Arial" w:cs="Arial"/>
        </w:rPr>
        <w:t>akazu przelewu wierzytelności i</w:t>
      </w:r>
      <w:r w:rsidR="005F5931">
        <w:rPr>
          <w:rFonts w:ascii="Arial" w:hAnsi="Arial" w:cs="Arial"/>
        </w:rPr>
        <w:t xml:space="preserve"> </w:t>
      </w:r>
      <w:r w:rsidR="00254D46" w:rsidRPr="00E842ED">
        <w:rPr>
          <w:rFonts w:ascii="Arial" w:hAnsi="Arial" w:cs="Arial"/>
        </w:rPr>
        <w:t>przejęcia długu, kar umownych</w:t>
      </w:r>
      <w:r w:rsidRPr="00E842ED">
        <w:rPr>
          <w:rFonts w:ascii="Arial" w:hAnsi="Arial" w:cs="Arial"/>
        </w:rPr>
        <w:t xml:space="preserve"> </w:t>
      </w:r>
      <w:r w:rsidR="00254D46" w:rsidRPr="00E842ED">
        <w:rPr>
          <w:rFonts w:ascii="Arial" w:hAnsi="Arial" w:cs="Arial"/>
        </w:rPr>
        <w:t>itp.</w:t>
      </w:r>
      <w:r w:rsidRPr="00E842ED">
        <w:rPr>
          <w:rFonts w:ascii="Arial" w:hAnsi="Arial" w:cs="Arial"/>
        </w:rPr>
        <w:t xml:space="preserve"> </w:t>
      </w:r>
      <w:r w:rsidR="00D94F79" w:rsidRPr="00E842ED">
        <w:rPr>
          <w:rFonts w:ascii="Arial" w:hAnsi="Arial" w:cs="Arial"/>
        </w:rPr>
        <w:t>p</w:t>
      </w:r>
      <w:r w:rsidRPr="00E842ED">
        <w:rPr>
          <w:rFonts w:ascii="Arial" w:hAnsi="Arial" w:cs="Arial"/>
        </w:rPr>
        <w:t>od</w:t>
      </w:r>
      <w:r w:rsidR="00D94F79" w:rsidRPr="00E842ED">
        <w:rPr>
          <w:rFonts w:ascii="Arial" w:hAnsi="Arial" w:cs="Arial"/>
        </w:rPr>
        <w:t xml:space="preserve"> </w:t>
      </w:r>
      <w:r w:rsidRPr="00E842ED">
        <w:rPr>
          <w:rFonts w:ascii="Arial" w:hAnsi="Arial" w:cs="Arial"/>
        </w:rPr>
        <w:t>warunkiem, że takie zapisy nie spo</w:t>
      </w:r>
      <w:r w:rsidR="00D94F79" w:rsidRPr="00E842ED">
        <w:rPr>
          <w:rFonts w:ascii="Arial" w:hAnsi="Arial" w:cs="Arial"/>
        </w:rPr>
        <w:t xml:space="preserve">wodują dodatkowych obciążeń dla </w:t>
      </w:r>
      <w:r w:rsidRPr="00E842ED">
        <w:rPr>
          <w:rFonts w:ascii="Arial" w:hAnsi="Arial" w:cs="Arial"/>
        </w:rPr>
        <w:t>zamawiającego;</w:t>
      </w:r>
    </w:p>
    <w:p w:rsidR="00B42492" w:rsidRPr="00E842ED" w:rsidRDefault="00B42492" w:rsidP="00255EE2">
      <w:pPr>
        <w:pStyle w:val="Lista3"/>
        <w:numPr>
          <w:ilvl w:val="0"/>
          <w:numId w:val="153"/>
        </w:numPr>
        <w:ind w:left="993" w:hanging="426"/>
        <w:rPr>
          <w:rFonts w:ascii="Arial" w:hAnsi="Arial" w:cs="Arial"/>
        </w:rPr>
      </w:pPr>
      <w:r w:rsidRPr="00E842ED">
        <w:rPr>
          <w:rFonts w:ascii="Arial" w:hAnsi="Arial" w:cs="Arial"/>
        </w:rPr>
        <w:t xml:space="preserve">każde zawarcie umowy, udzielenie zamówienia lub zlecenia poprzedzić należy </w:t>
      </w:r>
      <w:r w:rsidR="009A6230" w:rsidRPr="00E842ED">
        <w:rPr>
          <w:rFonts w:ascii="Arial" w:hAnsi="Arial" w:cs="Arial"/>
        </w:rPr>
        <w:t xml:space="preserve">bezwzględnie </w:t>
      </w:r>
      <w:r w:rsidRPr="00E842ED">
        <w:rPr>
          <w:rFonts w:ascii="Arial" w:hAnsi="Arial" w:cs="Arial"/>
        </w:rPr>
        <w:t>badaniem pod w</w:t>
      </w:r>
      <w:r w:rsidR="009A6230" w:rsidRPr="00E842ED">
        <w:rPr>
          <w:rFonts w:ascii="Arial" w:hAnsi="Arial" w:cs="Arial"/>
        </w:rPr>
        <w:t>zględem legalności, celowości i </w:t>
      </w:r>
      <w:r w:rsidRPr="00E842ED">
        <w:rPr>
          <w:rFonts w:ascii="Arial" w:hAnsi="Arial" w:cs="Arial"/>
        </w:rPr>
        <w:t>wyboru najkorzystniejszych dla miasta warunków finansowych, zgodnie z przepisami z zakresu zamówień publicznych oraz kontroli celowości wydatków. Potwierdzeniem tych czynności jest podpis pracownika merytorycznego odpowiedzialnego i zaakceptowanie przez osobę nadzorującą na arkuszu oceny sporządzonym zgodnie ze wzorem określonym w załączniku do załącznika nr 3 do niniejszego zarządzenia.</w:t>
      </w:r>
    </w:p>
    <w:p w:rsidR="00BF64BE" w:rsidRPr="00E842ED" w:rsidRDefault="00BF64BE" w:rsidP="00255EE2">
      <w:pPr>
        <w:pStyle w:val="Lista2"/>
        <w:numPr>
          <w:ilvl w:val="0"/>
          <w:numId w:val="54"/>
        </w:numPr>
        <w:ind w:left="851" w:hanging="425"/>
        <w:rPr>
          <w:rFonts w:ascii="Arial" w:hAnsi="Arial" w:cs="Arial"/>
        </w:rPr>
      </w:pPr>
      <w:r w:rsidRPr="00E842ED">
        <w:rPr>
          <w:rFonts w:ascii="Arial" w:hAnsi="Arial" w:cs="Arial"/>
        </w:rPr>
        <w:t>Zasady ewidencji zaangażowania środków budżetowych:</w:t>
      </w:r>
    </w:p>
    <w:p w:rsidR="00BF64BE"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przez zaangażowanie środków na wydatki budżetowe należy rozumieć każdą czynność udokumentowaną bądź wynikającą z przepisów prawa, podejmowaną przez komórki organizacyjne urzędu, będące dysponentem środków, która spowoduje w</w:t>
      </w:r>
      <w:r w:rsidR="00D94F79" w:rsidRPr="00E842ED">
        <w:rPr>
          <w:rFonts w:ascii="Arial" w:hAnsi="Arial" w:cs="Arial"/>
        </w:rPr>
        <w:t xml:space="preserve"> </w:t>
      </w:r>
      <w:r w:rsidRPr="00E842ED">
        <w:rPr>
          <w:rFonts w:ascii="Arial" w:hAnsi="Arial" w:cs="Arial"/>
        </w:rPr>
        <w:t xml:space="preserve">przyszłości wydatek budżetowy. Warunkiem </w:t>
      </w:r>
      <w:r w:rsidRPr="00E842ED">
        <w:rPr>
          <w:rFonts w:ascii="Arial" w:hAnsi="Arial" w:cs="Arial"/>
        </w:rPr>
        <w:lastRenderedPageBreak/>
        <w:t>wydatkowania środków jest ich uprzednie zaangażowanie w ramach posiadanego planu finansoweg</w:t>
      </w:r>
      <w:r w:rsidR="00081642" w:rsidRPr="00E842ED">
        <w:rPr>
          <w:rFonts w:ascii="Arial" w:hAnsi="Arial" w:cs="Arial"/>
        </w:rPr>
        <w:t>o lub limitów określonych w WPF;</w:t>
      </w:r>
      <w:r w:rsidR="00BF64BE" w:rsidRPr="00E842ED">
        <w:rPr>
          <w:rFonts w:ascii="Arial" w:hAnsi="Arial" w:cs="Arial"/>
        </w:rPr>
        <w:t xml:space="preserve"> </w:t>
      </w:r>
    </w:p>
    <w:p w:rsidR="00BF64BE"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dokumentami wywołującymi zaangażowanie wydatków budżetowych są w szczególności:</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umowy, zlecenia, udzielone zamówienia,</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porozumienia,</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decyzje administracyjne, postanowienia,</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wyroki sądowe,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zaliczki pracowników,</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delegacje,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deklaracje podatkowe,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poręczenia i gwarancje,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rachunki, faktury i noty księgowe,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uchwały Zgromadzenia Wspólników Spółek, w których Gmina posiada udziały/akcje,</w:t>
      </w:r>
    </w:p>
    <w:p w:rsidR="005C4DE9" w:rsidRPr="00E842ED" w:rsidRDefault="005C4DE9" w:rsidP="00255EE2">
      <w:pPr>
        <w:pStyle w:val="Lista5"/>
        <w:numPr>
          <w:ilvl w:val="2"/>
          <w:numId w:val="158"/>
        </w:numPr>
        <w:tabs>
          <w:tab w:val="clear" w:pos="2340"/>
        </w:tabs>
        <w:ind w:left="1276" w:hanging="425"/>
        <w:rPr>
          <w:rFonts w:ascii="Arial" w:hAnsi="Arial" w:cs="Arial"/>
        </w:rPr>
      </w:pPr>
      <w:r w:rsidRPr="00E842ED">
        <w:rPr>
          <w:rFonts w:ascii="Arial" w:hAnsi="Arial" w:cs="Arial"/>
        </w:rPr>
        <w:t>inne dokumenty dotyczące ciągłości działania jednostki bądź umów o wartości szacunkowej</w:t>
      </w:r>
      <w:r w:rsidR="00081642" w:rsidRPr="00E842ED">
        <w:rPr>
          <w:rFonts w:ascii="Arial" w:hAnsi="Arial" w:cs="Arial"/>
        </w:rPr>
        <w:t>;</w:t>
      </w:r>
    </w:p>
    <w:p w:rsidR="00BF64BE"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skutki zawarcia lub otrzymania powyższych dokumentów winny mieć odzwierciedlenie w planie finansowym jednostki, z uwzględnieniem, że wpływają na wydatki danego roku i mieszczą się w planie finansowym</w:t>
      </w:r>
      <w:r w:rsidR="00081642" w:rsidRPr="00E842ED">
        <w:rPr>
          <w:rFonts w:ascii="Arial" w:hAnsi="Arial" w:cs="Arial"/>
        </w:rPr>
        <w:t>;</w:t>
      </w:r>
    </w:p>
    <w:p w:rsidR="005C4DE9"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wartość zaangażowania wydatków budżetowych roku bieżącego lub przyszłych lat wynika z powyższych dokumentów bądź opiera się na szacunkowej wysokości dokonanej przez merytorycznego pracownika i zaakceptowanego przez kierownika danej komórki organizacyjnej</w:t>
      </w:r>
      <w:r w:rsidR="00081642" w:rsidRPr="00E842ED">
        <w:rPr>
          <w:rFonts w:ascii="Arial" w:hAnsi="Arial" w:cs="Arial"/>
        </w:rPr>
        <w:t>;</w:t>
      </w:r>
    </w:p>
    <w:p w:rsidR="005C4DE9"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w zaangażowaniu przyszłych lat ujmuje się:</w:t>
      </w:r>
    </w:p>
    <w:p w:rsidR="005C4DE9" w:rsidRPr="00E842ED" w:rsidRDefault="005C4DE9" w:rsidP="00255EE2">
      <w:pPr>
        <w:pStyle w:val="Akapitzlist"/>
        <w:numPr>
          <w:ilvl w:val="1"/>
          <w:numId w:val="159"/>
        </w:numPr>
        <w:suppressAutoHyphens/>
        <w:ind w:left="1276" w:hanging="425"/>
        <w:rPr>
          <w:rFonts w:ascii="Arial" w:hAnsi="Arial" w:cs="Arial"/>
        </w:rPr>
      </w:pPr>
      <w:r w:rsidRPr="00E842ED">
        <w:rPr>
          <w:rFonts w:ascii="Arial" w:hAnsi="Arial" w:cs="Arial"/>
        </w:rPr>
        <w:t>umowy realizujące zadania znajdujące się w WPF,</w:t>
      </w:r>
    </w:p>
    <w:p w:rsidR="005C4DE9" w:rsidRPr="00E842ED" w:rsidRDefault="005C4DE9" w:rsidP="00255EE2">
      <w:pPr>
        <w:pStyle w:val="Akapitzlist"/>
        <w:numPr>
          <w:ilvl w:val="1"/>
          <w:numId w:val="159"/>
        </w:numPr>
        <w:suppressAutoHyphens/>
        <w:ind w:left="1276" w:hanging="425"/>
        <w:rPr>
          <w:rFonts w:ascii="Arial" w:hAnsi="Arial" w:cs="Arial"/>
        </w:rPr>
      </w:pPr>
      <w:r w:rsidRPr="00E842ED">
        <w:rPr>
          <w:rFonts w:ascii="Arial" w:hAnsi="Arial" w:cs="Arial"/>
        </w:rPr>
        <w:t>umowy zawarte na podstawie upoważnienia z tzw. ciągłości działania jednostki, których czas obowiązywania przekracza dany rok budżetowy,</w:t>
      </w:r>
    </w:p>
    <w:p w:rsidR="005C4DE9" w:rsidRPr="00E842ED" w:rsidRDefault="005C4DE9" w:rsidP="00255EE2">
      <w:pPr>
        <w:pStyle w:val="Akapitzlist"/>
        <w:numPr>
          <w:ilvl w:val="1"/>
          <w:numId w:val="159"/>
        </w:numPr>
        <w:suppressAutoHyphens/>
        <w:ind w:left="1276" w:hanging="425"/>
        <w:rPr>
          <w:rFonts w:ascii="Arial" w:hAnsi="Arial" w:cs="Arial"/>
        </w:rPr>
      </w:pPr>
      <w:r w:rsidRPr="00E842ED">
        <w:rPr>
          <w:rFonts w:ascii="Arial" w:hAnsi="Arial" w:cs="Arial"/>
        </w:rPr>
        <w:t>inne umowy, których wartość określa się szacunkowo (za ich wartość przyjmuje się okres 5 kolejnych lat),</w:t>
      </w:r>
    </w:p>
    <w:p w:rsidR="005C4DE9" w:rsidRPr="00E842ED" w:rsidRDefault="005C4DE9" w:rsidP="00255EE2">
      <w:pPr>
        <w:pStyle w:val="Akapitzlist"/>
        <w:numPr>
          <w:ilvl w:val="1"/>
          <w:numId w:val="159"/>
        </w:numPr>
        <w:suppressAutoHyphens/>
        <w:ind w:left="1276" w:hanging="425"/>
        <w:rPr>
          <w:rFonts w:ascii="Arial" w:hAnsi="Arial" w:cs="Arial"/>
        </w:rPr>
      </w:pPr>
      <w:r w:rsidRPr="00E842ED">
        <w:rPr>
          <w:rFonts w:ascii="Arial" w:hAnsi="Arial" w:cs="Arial"/>
        </w:rPr>
        <w:t xml:space="preserve">przewyżkę zaangażowania ponad zrealizowane wydatki </w:t>
      </w:r>
      <w:r w:rsidR="00081642" w:rsidRPr="00E842ED">
        <w:rPr>
          <w:rFonts w:ascii="Arial" w:hAnsi="Arial" w:cs="Arial"/>
        </w:rPr>
        <w:t xml:space="preserve">kończącego się </w:t>
      </w:r>
      <w:r w:rsidRPr="00E842ED">
        <w:rPr>
          <w:rFonts w:ascii="Arial" w:hAnsi="Arial" w:cs="Arial"/>
        </w:rPr>
        <w:t>roku</w:t>
      </w:r>
      <w:r w:rsidR="00081642" w:rsidRPr="00E842ED">
        <w:rPr>
          <w:rFonts w:ascii="Arial" w:hAnsi="Arial" w:cs="Arial"/>
        </w:rPr>
        <w:t>;</w:t>
      </w:r>
    </w:p>
    <w:p w:rsidR="005C4DE9"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ewidencję zaangażowania wydatków budżetowych prowadzi dysponent środków i jest za nią odpowiedzialny</w:t>
      </w:r>
      <w:r w:rsidR="00081642" w:rsidRPr="00E842ED">
        <w:rPr>
          <w:rFonts w:ascii="Arial" w:hAnsi="Arial" w:cs="Arial"/>
        </w:rPr>
        <w:t>;</w:t>
      </w:r>
    </w:p>
    <w:p w:rsidR="005C4DE9" w:rsidRPr="00E842ED" w:rsidRDefault="005C4DE9" w:rsidP="00255EE2">
      <w:pPr>
        <w:pStyle w:val="Lista2"/>
        <w:numPr>
          <w:ilvl w:val="2"/>
          <w:numId w:val="113"/>
        </w:numPr>
        <w:tabs>
          <w:tab w:val="clear" w:pos="2160"/>
        </w:tabs>
        <w:ind w:left="993" w:hanging="426"/>
        <w:rPr>
          <w:rFonts w:ascii="Arial" w:hAnsi="Arial" w:cs="Arial"/>
        </w:rPr>
      </w:pPr>
      <w:r w:rsidRPr="00E842ED">
        <w:rPr>
          <w:rFonts w:ascii="Arial" w:hAnsi="Arial" w:cs="Arial"/>
        </w:rPr>
        <w:t>zaangażowanie wydatków ujmowane jest w księgach rachunkowych na podstawie pisemnych informacji przedłożonych przez komórki organizacyjne urzędu do Referatu Księgowości Wydatków Urzędu w terminie do 5. dnia następnego miesiąca:</w:t>
      </w:r>
    </w:p>
    <w:p w:rsidR="005C4DE9" w:rsidRPr="00E842ED" w:rsidRDefault="005C4DE9" w:rsidP="00255EE2">
      <w:pPr>
        <w:pStyle w:val="Akapitzlist"/>
        <w:numPr>
          <w:ilvl w:val="0"/>
          <w:numId w:val="160"/>
        </w:numPr>
        <w:suppressAutoHyphens/>
        <w:ind w:left="1276" w:hanging="425"/>
        <w:rPr>
          <w:rFonts w:ascii="Arial" w:hAnsi="Arial" w:cs="Arial"/>
        </w:rPr>
      </w:pPr>
      <w:r w:rsidRPr="00E842ED">
        <w:rPr>
          <w:rFonts w:ascii="Arial" w:hAnsi="Arial" w:cs="Arial"/>
        </w:rPr>
        <w:t xml:space="preserve">za miesiąc poprzedni w zakresie roku bieżącego, na podstawie danych programu Dysponent, </w:t>
      </w:r>
    </w:p>
    <w:p w:rsidR="005C4DE9" w:rsidRPr="00E842ED" w:rsidRDefault="005C4DE9" w:rsidP="00255EE2">
      <w:pPr>
        <w:pStyle w:val="Akapitzlist"/>
        <w:numPr>
          <w:ilvl w:val="0"/>
          <w:numId w:val="160"/>
        </w:numPr>
        <w:suppressAutoHyphens/>
        <w:ind w:left="1276" w:hanging="425"/>
        <w:rPr>
          <w:rFonts w:ascii="Arial" w:hAnsi="Arial" w:cs="Arial"/>
        </w:rPr>
      </w:pPr>
      <w:r w:rsidRPr="00E842ED">
        <w:rPr>
          <w:rFonts w:ascii="Arial" w:hAnsi="Arial" w:cs="Arial"/>
        </w:rPr>
        <w:t>po zakończonym kwarta</w:t>
      </w:r>
      <w:r w:rsidR="00D94F79" w:rsidRPr="00E842ED">
        <w:rPr>
          <w:rFonts w:ascii="Arial" w:hAnsi="Arial" w:cs="Arial"/>
        </w:rPr>
        <w:t xml:space="preserve">le w zakresie przyszłych lat, w </w:t>
      </w:r>
      <w:r w:rsidRPr="00E842ED">
        <w:rPr>
          <w:rFonts w:ascii="Arial" w:hAnsi="Arial" w:cs="Arial"/>
        </w:rPr>
        <w:t>formie tabeli stanowiącej załącznik do niniejszego załącznika</w:t>
      </w:r>
      <w:r w:rsidR="00081642" w:rsidRPr="00E842ED">
        <w:rPr>
          <w:rFonts w:ascii="Arial" w:hAnsi="Arial" w:cs="Arial"/>
        </w:rPr>
        <w:t>;</w:t>
      </w:r>
    </w:p>
    <w:p w:rsidR="005C4DE9" w:rsidRPr="00E842ED" w:rsidRDefault="005C4DE9" w:rsidP="00A77A71">
      <w:pPr>
        <w:pStyle w:val="Lista2"/>
        <w:numPr>
          <w:ilvl w:val="2"/>
          <w:numId w:val="113"/>
        </w:numPr>
        <w:tabs>
          <w:tab w:val="clear" w:pos="2160"/>
        </w:tabs>
        <w:ind w:left="993" w:hanging="426"/>
        <w:rPr>
          <w:rFonts w:ascii="Arial" w:hAnsi="Arial" w:cs="Arial"/>
        </w:rPr>
      </w:pPr>
      <w:r w:rsidRPr="00E842ED">
        <w:rPr>
          <w:rFonts w:ascii="Arial" w:hAnsi="Arial" w:cs="Arial"/>
        </w:rPr>
        <w:t>na koniec roku budżetowego komórki organizacyjne urzędu winny skorygować zaangażowanie roku bieżącego do wysokości wykonanych wydatków,</w:t>
      </w:r>
      <w:r w:rsidR="00081642" w:rsidRPr="00E842ED">
        <w:rPr>
          <w:rFonts w:ascii="Arial" w:hAnsi="Arial" w:cs="Arial"/>
        </w:rPr>
        <w:t xml:space="preserve"> gdyż</w:t>
      </w:r>
      <w:r w:rsidRPr="00E842ED">
        <w:rPr>
          <w:rFonts w:ascii="Arial" w:hAnsi="Arial" w:cs="Arial"/>
        </w:rPr>
        <w:t xml:space="preserve"> zaangażowanie nie może przekraczać wysokości planu wydatków;</w:t>
      </w:r>
    </w:p>
    <w:p w:rsidR="005C4DE9" w:rsidRPr="00E842ED" w:rsidRDefault="005C4DE9" w:rsidP="00A77A71">
      <w:pPr>
        <w:pStyle w:val="Lista2"/>
        <w:numPr>
          <w:ilvl w:val="2"/>
          <w:numId w:val="113"/>
        </w:numPr>
        <w:tabs>
          <w:tab w:val="clear" w:pos="2160"/>
        </w:tabs>
        <w:ind w:left="993" w:hanging="426"/>
        <w:rPr>
          <w:rFonts w:ascii="Arial" w:hAnsi="Arial" w:cs="Arial"/>
        </w:rPr>
      </w:pPr>
      <w:r w:rsidRPr="00E842ED">
        <w:rPr>
          <w:rFonts w:ascii="Arial" w:hAnsi="Arial" w:cs="Arial"/>
        </w:rPr>
        <w:t>do umów, zleceń i zamówień przedkładanych do podpisu prezydentowi miasta lub osobom upoważnionym oraz skarbnikowi miasta należy dołączyć arkusze ocen wydatków podpisane przez właściwe osoby;</w:t>
      </w:r>
    </w:p>
    <w:p w:rsidR="005C4DE9" w:rsidRPr="00E842ED" w:rsidRDefault="005C4DE9" w:rsidP="00A77A71">
      <w:pPr>
        <w:pStyle w:val="Lista2"/>
        <w:numPr>
          <w:ilvl w:val="2"/>
          <w:numId w:val="113"/>
        </w:numPr>
        <w:tabs>
          <w:tab w:val="clear" w:pos="2160"/>
        </w:tabs>
        <w:ind w:left="993" w:hanging="426"/>
        <w:rPr>
          <w:rFonts w:ascii="Arial" w:hAnsi="Arial" w:cs="Arial"/>
        </w:rPr>
      </w:pPr>
      <w:r w:rsidRPr="00E842ED">
        <w:rPr>
          <w:rFonts w:ascii="Arial" w:hAnsi="Arial" w:cs="Arial"/>
        </w:rPr>
        <w:t>wstępna ocena celowości wydatku potwierdzana jest na fakturach lub innych dowodach księgowych zapisem, o co najmniej następującej treści:</w:t>
      </w:r>
    </w:p>
    <w:p w:rsidR="005C4DE9" w:rsidRPr="00E842ED" w:rsidRDefault="005C4DE9" w:rsidP="00081642">
      <w:pPr>
        <w:pStyle w:val="Akapitzlist"/>
        <w:numPr>
          <w:ilvl w:val="0"/>
          <w:numId w:val="131"/>
        </w:numPr>
        <w:ind w:left="1134" w:hanging="283"/>
        <w:rPr>
          <w:rFonts w:ascii="Arial" w:hAnsi="Arial" w:cs="Arial"/>
        </w:rPr>
      </w:pPr>
      <w:r w:rsidRPr="00E842ED">
        <w:rPr>
          <w:rFonts w:ascii="Arial" w:hAnsi="Arial" w:cs="Arial"/>
        </w:rPr>
        <w:lastRenderedPageBreak/>
        <w:t xml:space="preserve">„Sprawdzono celowość i konieczność dokonania wydatku. </w:t>
      </w:r>
    </w:p>
    <w:p w:rsidR="005C4DE9" w:rsidRPr="00E842ED" w:rsidRDefault="005C4DE9" w:rsidP="005C4DE9">
      <w:pPr>
        <w:pStyle w:val="Akapitzlist"/>
        <w:ind w:left="1134"/>
        <w:rPr>
          <w:rFonts w:ascii="Arial" w:hAnsi="Arial" w:cs="Arial"/>
        </w:rPr>
      </w:pPr>
      <w:r w:rsidRPr="00E842ED">
        <w:rPr>
          <w:rFonts w:ascii="Arial" w:hAnsi="Arial" w:cs="Arial"/>
        </w:rPr>
        <w:t>Arkusz oceny nr …………… Potwierdza się prawidłowość merytoryczną wydatku i dyspozycję jego zapłaty ze środków ………….……………</w:t>
      </w:r>
    </w:p>
    <w:p w:rsidR="005C4DE9" w:rsidRPr="00E842ED" w:rsidRDefault="005C4DE9" w:rsidP="005C4DE9">
      <w:pPr>
        <w:pStyle w:val="Akapitzlist"/>
        <w:ind w:left="1134"/>
        <w:rPr>
          <w:rFonts w:ascii="Arial" w:hAnsi="Arial" w:cs="Arial"/>
        </w:rPr>
      </w:pPr>
      <w:r w:rsidRPr="00E842ED">
        <w:rPr>
          <w:rFonts w:ascii="Arial" w:hAnsi="Arial" w:cs="Arial"/>
        </w:rPr>
        <w:t xml:space="preserve">dział … rozdział ………. § …… zadanie nr ……………………………  </w:t>
      </w:r>
    </w:p>
    <w:p w:rsidR="005C4DE9" w:rsidRPr="00E842ED" w:rsidRDefault="005C4DE9" w:rsidP="005C4DE9">
      <w:pPr>
        <w:pStyle w:val="Akapitzlist"/>
        <w:ind w:left="1134"/>
        <w:rPr>
          <w:rFonts w:ascii="Arial" w:hAnsi="Arial" w:cs="Arial"/>
        </w:rPr>
      </w:pPr>
      <w:r w:rsidRPr="00E842ED">
        <w:rPr>
          <w:rFonts w:ascii="Arial" w:hAnsi="Arial" w:cs="Arial"/>
        </w:rPr>
        <w:t xml:space="preserve">nr CRF z </w:t>
      </w:r>
      <w:r w:rsidR="009A6230" w:rsidRPr="00E842ED">
        <w:rPr>
          <w:rFonts w:ascii="Arial" w:hAnsi="Arial" w:cs="Arial"/>
        </w:rPr>
        <w:t>D</w:t>
      </w:r>
      <w:r w:rsidR="00254D46" w:rsidRPr="00E842ED">
        <w:rPr>
          <w:rFonts w:ascii="Arial" w:hAnsi="Arial" w:cs="Arial"/>
        </w:rPr>
        <w:t>ysponenta (faktury, rachunki</w:t>
      </w:r>
      <w:r w:rsidRPr="00E842ED">
        <w:rPr>
          <w:rFonts w:ascii="Arial" w:hAnsi="Arial" w:cs="Arial"/>
        </w:rPr>
        <w:t xml:space="preserve"> </w:t>
      </w:r>
      <w:r w:rsidR="00254D46" w:rsidRPr="00E842ED">
        <w:rPr>
          <w:rFonts w:ascii="Arial" w:hAnsi="Arial" w:cs="Arial"/>
        </w:rPr>
        <w:t>itp.</w:t>
      </w:r>
      <w:r w:rsidRPr="00E842ED">
        <w:rPr>
          <w:rFonts w:ascii="Arial" w:hAnsi="Arial" w:cs="Arial"/>
        </w:rPr>
        <w:t>) ……………..…………..</w:t>
      </w:r>
    </w:p>
    <w:p w:rsidR="005C4DE9" w:rsidRPr="00E842ED" w:rsidRDefault="005C4DE9" w:rsidP="005C4DE9">
      <w:pPr>
        <w:pStyle w:val="Akapitzlist"/>
        <w:ind w:left="1134"/>
        <w:rPr>
          <w:rFonts w:ascii="Arial" w:hAnsi="Arial" w:cs="Arial"/>
        </w:rPr>
      </w:pPr>
      <w:r w:rsidRPr="00E842ED">
        <w:rPr>
          <w:rFonts w:ascii="Arial" w:hAnsi="Arial" w:cs="Arial"/>
        </w:rPr>
        <w:t xml:space="preserve">………………………  </w:t>
      </w:r>
      <w:r w:rsidRPr="00E842ED">
        <w:rPr>
          <w:rFonts w:ascii="Arial" w:hAnsi="Arial" w:cs="Arial"/>
        </w:rPr>
        <w:tab/>
      </w:r>
      <w:r w:rsidRPr="00E842ED">
        <w:rPr>
          <w:rFonts w:ascii="Arial" w:hAnsi="Arial" w:cs="Arial"/>
        </w:rPr>
        <w:tab/>
      </w:r>
      <w:r w:rsidRPr="00E842ED">
        <w:rPr>
          <w:rFonts w:ascii="Arial" w:hAnsi="Arial" w:cs="Arial"/>
        </w:rPr>
        <w:tab/>
      </w:r>
      <w:r w:rsidRPr="00E842ED">
        <w:rPr>
          <w:rFonts w:ascii="Arial" w:hAnsi="Arial" w:cs="Arial"/>
        </w:rPr>
        <w:tab/>
        <w:t>………………………</w:t>
      </w:r>
    </w:p>
    <w:p w:rsidR="005C4DE9" w:rsidRPr="00E842ED" w:rsidRDefault="005C4DE9" w:rsidP="005C4DE9">
      <w:pPr>
        <w:pStyle w:val="Akapitzlist"/>
        <w:ind w:left="1134"/>
        <w:rPr>
          <w:rFonts w:ascii="Arial" w:hAnsi="Arial" w:cs="Arial"/>
        </w:rPr>
      </w:pPr>
      <w:r w:rsidRPr="00E842ED">
        <w:rPr>
          <w:rFonts w:ascii="Arial" w:hAnsi="Arial" w:cs="Arial"/>
        </w:rPr>
        <w:t>data i podpis pracownika</w:t>
      </w:r>
      <w:r w:rsidRPr="00E842ED">
        <w:rPr>
          <w:rFonts w:ascii="Arial" w:hAnsi="Arial" w:cs="Arial"/>
        </w:rPr>
        <w:tab/>
      </w:r>
      <w:r w:rsidRPr="00E842ED">
        <w:rPr>
          <w:rFonts w:ascii="Arial" w:hAnsi="Arial" w:cs="Arial"/>
        </w:rPr>
        <w:tab/>
      </w:r>
      <w:r w:rsidRPr="00E842ED">
        <w:rPr>
          <w:rFonts w:ascii="Arial" w:hAnsi="Arial" w:cs="Arial"/>
        </w:rPr>
        <w:tab/>
        <w:t xml:space="preserve">data i podpis kierownika     </w:t>
      </w:r>
    </w:p>
    <w:p w:rsidR="005C4DE9" w:rsidRPr="00E842ED" w:rsidRDefault="005C4DE9" w:rsidP="005C4DE9">
      <w:pPr>
        <w:ind w:left="425" w:firstLine="709"/>
        <w:rPr>
          <w:rFonts w:ascii="Arial" w:hAnsi="Arial" w:cs="Arial"/>
        </w:rPr>
      </w:pPr>
      <w:r w:rsidRPr="00E842ED">
        <w:rPr>
          <w:rFonts w:ascii="Arial" w:hAnsi="Arial" w:cs="Arial"/>
        </w:rPr>
        <w:t xml:space="preserve">merytorycznego </w:t>
      </w:r>
      <w:r w:rsidRPr="00E842ED">
        <w:rPr>
          <w:rFonts w:ascii="Arial" w:hAnsi="Arial" w:cs="Arial"/>
        </w:rPr>
        <w:tab/>
      </w:r>
      <w:r w:rsidRPr="00E842ED">
        <w:rPr>
          <w:rFonts w:ascii="Arial" w:hAnsi="Arial" w:cs="Arial"/>
        </w:rPr>
        <w:tab/>
      </w:r>
      <w:r w:rsidRPr="00E842ED">
        <w:rPr>
          <w:rFonts w:ascii="Arial" w:hAnsi="Arial" w:cs="Arial"/>
        </w:rPr>
        <w:tab/>
      </w:r>
      <w:r w:rsidRPr="00E842ED">
        <w:rPr>
          <w:rFonts w:ascii="Arial" w:hAnsi="Arial" w:cs="Arial"/>
        </w:rPr>
        <w:tab/>
        <w:t xml:space="preserve">komórki organizacyjnej urzędu”, </w:t>
      </w:r>
    </w:p>
    <w:p w:rsidR="005C4DE9" w:rsidRPr="00E842ED" w:rsidRDefault="005C4DE9" w:rsidP="00081642">
      <w:pPr>
        <w:pStyle w:val="Akapitzlist"/>
        <w:numPr>
          <w:ilvl w:val="0"/>
          <w:numId w:val="131"/>
        </w:numPr>
        <w:ind w:left="1134" w:hanging="283"/>
        <w:rPr>
          <w:rFonts w:ascii="Arial" w:hAnsi="Arial" w:cs="Arial"/>
        </w:rPr>
      </w:pPr>
      <w:r w:rsidRPr="00E842ED">
        <w:rPr>
          <w:rFonts w:ascii="Arial" w:hAnsi="Arial" w:cs="Arial"/>
        </w:rPr>
        <w:t>„Wydatek dotyczy/nie dotyczy art. 403 ustawy Prawo ochrony środowiska”;</w:t>
      </w:r>
    </w:p>
    <w:p w:rsidR="005C4DE9" w:rsidRPr="00E842ED" w:rsidRDefault="005C4DE9" w:rsidP="00A77A71">
      <w:pPr>
        <w:pStyle w:val="Lista2"/>
        <w:numPr>
          <w:ilvl w:val="2"/>
          <w:numId w:val="113"/>
        </w:numPr>
        <w:tabs>
          <w:tab w:val="clear" w:pos="2160"/>
        </w:tabs>
        <w:ind w:left="993" w:hanging="426"/>
        <w:rPr>
          <w:rFonts w:ascii="Arial" w:hAnsi="Arial" w:cs="Arial"/>
        </w:rPr>
      </w:pPr>
      <w:r w:rsidRPr="00E842ED">
        <w:rPr>
          <w:rFonts w:ascii="Arial" w:hAnsi="Arial" w:cs="Arial"/>
        </w:rPr>
        <w:t>uprawnienie do dokonywania wydatków, które nie są dokumentowane umową, zleceniem lub zamówieniem, posiadają osoby, które zostały upoważnione do dokonywania drobnych zakupów wynikających z zakresu działania komórki organizacyjnej urzędu, z wykorzystaniem uzyskanej w tym celu zaliczki</w:t>
      </w:r>
      <w:r w:rsidR="006313D1" w:rsidRPr="00E842ED">
        <w:rPr>
          <w:rFonts w:ascii="Arial" w:hAnsi="Arial" w:cs="Arial"/>
        </w:rPr>
        <w:t>;</w:t>
      </w:r>
    </w:p>
    <w:p w:rsidR="006313D1" w:rsidRPr="00E842ED" w:rsidRDefault="006313D1" w:rsidP="00A77A71">
      <w:pPr>
        <w:pStyle w:val="Lista2"/>
        <w:numPr>
          <w:ilvl w:val="2"/>
          <w:numId w:val="113"/>
        </w:numPr>
        <w:tabs>
          <w:tab w:val="clear" w:pos="2160"/>
        </w:tabs>
        <w:ind w:left="993" w:hanging="426"/>
        <w:rPr>
          <w:rFonts w:ascii="Arial" w:hAnsi="Arial" w:cs="Arial"/>
        </w:rPr>
      </w:pPr>
      <w:r w:rsidRPr="00E842ED">
        <w:rPr>
          <w:rFonts w:ascii="Arial" w:hAnsi="Arial" w:cs="Arial"/>
        </w:rPr>
        <w:t>upow</w:t>
      </w:r>
      <w:r w:rsidR="00A77A71" w:rsidRPr="00E842ED">
        <w:rPr>
          <w:rFonts w:ascii="Arial" w:hAnsi="Arial" w:cs="Arial"/>
        </w:rPr>
        <w:t xml:space="preserve">ażnienie, o którym mowa w </w:t>
      </w:r>
      <w:proofErr w:type="spellStart"/>
      <w:r w:rsidR="00A77A71" w:rsidRPr="00E842ED">
        <w:rPr>
          <w:rFonts w:ascii="Arial" w:hAnsi="Arial" w:cs="Arial"/>
        </w:rPr>
        <w:t>pkt</w:t>
      </w:r>
      <w:proofErr w:type="spellEnd"/>
      <w:r w:rsidR="00A77A71" w:rsidRPr="00E842ED">
        <w:rPr>
          <w:rFonts w:ascii="Arial" w:hAnsi="Arial" w:cs="Arial"/>
        </w:rPr>
        <w:t xml:space="preserve"> 11</w:t>
      </w:r>
      <w:r w:rsidRPr="00E842ED">
        <w:rPr>
          <w:rFonts w:ascii="Arial" w:hAnsi="Arial" w:cs="Arial"/>
        </w:rPr>
        <w:t xml:space="preserve">, ma wynikać z opisu stanowiska pracy i określać rodzaj dokonywanych zakupów </w:t>
      </w:r>
    </w:p>
    <w:p w:rsidR="006313D1" w:rsidRPr="00E842ED" w:rsidRDefault="006313D1" w:rsidP="00A77A71">
      <w:pPr>
        <w:pStyle w:val="Lista2"/>
        <w:numPr>
          <w:ilvl w:val="2"/>
          <w:numId w:val="113"/>
        </w:numPr>
        <w:tabs>
          <w:tab w:val="clear" w:pos="2160"/>
        </w:tabs>
        <w:ind w:left="993" w:hanging="426"/>
        <w:rPr>
          <w:rFonts w:ascii="Arial" w:hAnsi="Arial" w:cs="Arial"/>
        </w:rPr>
      </w:pPr>
      <w:r w:rsidRPr="00E842ED">
        <w:rPr>
          <w:rFonts w:ascii="Arial" w:hAnsi="Arial" w:cs="Arial"/>
        </w:rPr>
        <w:t>dokonywanie wydatków powyżej kwoty 10</w:t>
      </w:r>
      <w:r w:rsidR="00254D46" w:rsidRPr="00E842ED">
        <w:rPr>
          <w:rFonts w:ascii="Arial" w:hAnsi="Arial" w:cs="Arial"/>
        </w:rPr>
        <w:t>.</w:t>
      </w:r>
      <w:r w:rsidRPr="00E842ED">
        <w:rPr>
          <w:rFonts w:ascii="Arial" w:hAnsi="Arial" w:cs="Arial"/>
        </w:rPr>
        <w:t>000,00 zł (brutto) wymaga zawarcia umowy;</w:t>
      </w:r>
    </w:p>
    <w:p w:rsidR="006313D1" w:rsidRPr="00E842ED" w:rsidRDefault="006313D1" w:rsidP="00A77A71">
      <w:pPr>
        <w:pStyle w:val="Lista2"/>
        <w:numPr>
          <w:ilvl w:val="2"/>
          <w:numId w:val="113"/>
        </w:numPr>
        <w:tabs>
          <w:tab w:val="clear" w:pos="2160"/>
        </w:tabs>
        <w:ind w:left="993" w:hanging="426"/>
        <w:rPr>
          <w:rFonts w:ascii="Arial" w:hAnsi="Arial" w:cs="Arial"/>
        </w:rPr>
      </w:pPr>
      <w:r w:rsidRPr="00E842ED">
        <w:rPr>
          <w:rFonts w:ascii="Arial" w:hAnsi="Arial" w:cs="Arial"/>
        </w:rPr>
        <w:t xml:space="preserve">wymóg określony w </w:t>
      </w:r>
      <w:proofErr w:type="spellStart"/>
      <w:r w:rsidRPr="00E842ED">
        <w:rPr>
          <w:rFonts w:ascii="Arial" w:hAnsi="Arial" w:cs="Arial"/>
        </w:rPr>
        <w:t>pkt</w:t>
      </w:r>
      <w:proofErr w:type="spellEnd"/>
      <w:r w:rsidRPr="00E842ED">
        <w:rPr>
          <w:rFonts w:ascii="Arial" w:hAnsi="Arial" w:cs="Arial"/>
        </w:rPr>
        <w:t xml:space="preserve"> 1</w:t>
      </w:r>
      <w:r w:rsidR="00A77A71" w:rsidRPr="00E842ED">
        <w:rPr>
          <w:rFonts w:ascii="Arial" w:hAnsi="Arial" w:cs="Arial"/>
        </w:rPr>
        <w:t>3</w:t>
      </w:r>
      <w:r w:rsidRPr="00E842ED">
        <w:rPr>
          <w:rFonts w:ascii="Arial" w:hAnsi="Arial" w:cs="Arial"/>
        </w:rPr>
        <w:t xml:space="preserve"> nie dotyczy usług hotelarskich, gastronomicznych, opłaty sądowej, opłaty skarbowej oraz sytuacji awaryjnych, gdy nie ma możliwości zawarcia umowy w normalnym trybie. W przypadku robót budowlanych i remontowych, za wyjątkiem drobnych napraw oraz gdy przepis prawny tego wymaga, zawarcie umowy jest wymagane bez względu na wartość wydatku;</w:t>
      </w:r>
    </w:p>
    <w:p w:rsidR="006313D1" w:rsidRPr="00E842ED" w:rsidRDefault="006313D1" w:rsidP="00A77A71">
      <w:pPr>
        <w:pStyle w:val="Lista2"/>
        <w:numPr>
          <w:ilvl w:val="2"/>
          <w:numId w:val="113"/>
        </w:numPr>
        <w:tabs>
          <w:tab w:val="clear" w:pos="2160"/>
        </w:tabs>
        <w:ind w:left="993" w:hanging="426"/>
        <w:rPr>
          <w:rFonts w:ascii="Arial" w:hAnsi="Arial" w:cs="Arial"/>
        </w:rPr>
      </w:pPr>
      <w:r w:rsidRPr="00E842ED">
        <w:rPr>
          <w:rFonts w:ascii="Arial" w:hAnsi="Arial" w:cs="Arial"/>
        </w:rPr>
        <w:t xml:space="preserve">do programów współfinansowanych ze środków zewnętrznych, dla których z umowy, regulaminu lub innych dokumentów wynika wymóg prowadzenia wyodrębnionej ewidencji księgowej prowadzi się odrębną ewidencję księgową, w ramach prowadzonych przez </w:t>
      </w:r>
      <w:r w:rsidR="00A77A71" w:rsidRPr="00E842ED">
        <w:rPr>
          <w:rFonts w:ascii="Arial" w:hAnsi="Arial" w:cs="Arial"/>
        </w:rPr>
        <w:t>jednostkę ksiąg rachunkowych, w </w:t>
      </w:r>
      <w:r w:rsidRPr="00E842ED">
        <w:rPr>
          <w:rFonts w:ascii="Arial" w:hAnsi="Arial" w:cs="Arial"/>
        </w:rPr>
        <w:t xml:space="preserve">wydzielonym rejestrze, oznaczonym nazwą i symbolem projektu, gdzie ujmuje się operacje związane tylko z danym projektem, w układzie umożliwiającym spełnienie wymagań w zakresie sprawozdawczości i kontroli oraz w zakresie sporządzania zestawień z komputerowego programu księgowego. Wyodrębnienie obowiązuje dla wszystkich zespołów kont, na których będzie dokonywana </w:t>
      </w:r>
      <w:r w:rsidR="00A77A71" w:rsidRPr="00E842ED">
        <w:rPr>
          <w:rFonts w:ascii="Arial" w:hAnsi="Arial" w:cs="Arial"/>
        </w:rPr>
        <w:t>ewidencja operacji związanych z </w:t>
      </w:r>
      <w:r w:rsidRPr="00E842ED">
        <w:rPr>
          <w:rFonts w:ascii="Arial" w:hAnsi="Arial" w:cs="Arial"/>
        </w:rPr>
        <w:t>projektem. Komórki organizacyjne urzędu są zobowiązane zgłaszać skarbnikowi miasta, na podstawie posiadanych umów, konieczność prowadzenia wyodrębnionej ewidencji księgowej dla danego projektu.</w:t>
      </w:r>
    </w:p>
    <w:p w:rsidR="007A0608" w:rsidRPr="00E842ED" w:rsidRDefault="007A0608" w:rsidP="00110891">
      <w:pPr>
        <w:pStyle w:val="Lista2"/>
        <w:numPr>
          <w:ilvl w:val="0"/>
          <w:numId w:val="54"/>
        </w:numPr>
        <w:ind w:left="851" w:hanging="425"/>
        <w:rPr>
          <w:rFonts w:ascii="Arial" w:hAnsi="Arial" w:cs="Arial"/>
        </w:rPr>
      </w:pPr>
      <w:r w:rsidRPr="00E842ED">
        <w:rPr>
          <w:rFonts w:ascii="Arial" w:hAnsi="Arial" w:cs="Arial"/>
        </w:rPr>
        <w:t>Zasady wystawiania faktur i rachunków, prowadzenia rejestru sprzedaży i zakupu dla celów podatku od towarów i usług w Urzędzie Miejskim:</w:t>
      </w:r>
    </w:p>
    <w:p w:rsidR="007A0608" w:rsidRPr="00E842ED" w:rsidRDefault="007A0608" w:rsidP="00A77A71">
      <w:pPr>
        <w:pStyle w:val="Lista3"/>
        <w:numPr>
          <w:ilvl w:val="0"/>
          <w:numId w:val="156"/>
        </w:numPr>
        <w:ind w:left="993" w:hanging="426"/>
        <w:rPr>
          <w:rFonts w:ascii="Arial" w:hAnsi="Arial" w:cs="Arial"/>
        </w:rPr>
      </w:pPr>
      <w:r w:rsidRPr="00E842ED">
        <w:rPr>
          <w:rFonts w:ascii="Arial" w:hAnsi="Arial" w:cs="Arial"/>
        </w:rPr>
        <w:t>zasady wystawiania faktur i faktur korygujących oraz jakie czynności umożliwiają dokonanie odliczenia naliczonego podatku określa ustawa o podatku od towarów i usług;</w:t>
      </w:r>
    </w:p>
    <w:p w:rsidR="007A0608" w:rsidRPr="00E842ED" w:rsidRDefault="007A0608" w:rsidP="00A77A71">
      <w:pPr>
        <w:pStyle w:val="Lista3"/>
        <w:numPr>
          <w:ilvl w:val="0"/>
          <w:numId w:val="156"/>
        </w:numPr>
        <w:ind w:left="993" w:hanging="426"/>
        <w:rPr>
          <w:rFonts w:ascii="Arial" w:hAnsi="Arial" w:cs="Arial"/>
        </w:rPr>
      </w:pPr>
      <w:r w:rsidRPr="00E842ED">
        <w:rPr>
          <w:rFonts w:ascii="Arial" w:hAnsi="Arial" w:cs="Arial"/>
        </w:rPr>
        <w:t>komórki organizacyjne urzędu dokonujące sprzedaży opodatkowanej podatkiem od towarów i usług wystawiają faktury oraz prowadzą rejestr sprzedaży. Kierownicy tych komórek winni analizować pod względem merytorycznym czy prowadzą działania w zakresie sprzedaży bądź zakupu towarów i usług, które podlegają ustawie o podatku od towarów i usług;</w:t>
      </w:r>
    </w:p>
    <w:p w:rsidR="007A0608" w:rsidRPr="00E842ED" w:rsidRDefault="007A0608" w:rsidP="00A77A71">
      <w:pPr>
        <w:pStyle w:val="Lista3"/>
        <w:numPr>
          <w:ilvl w:val="0"/>
          <w:numId w:val="156"/>
        </w:numPr>
        <w:ind w:left="993" w:hanging="426"/>
        <w:rPr>
          <w:rFonts w:ascii="Arial" w:hAnsi="Arial" w:cs="Arial"/>
        </w:rPr>
      </w:pPr>
      <w:r w:rsidRPr="00E842ED">
        <w:rPr>
          <w:rFonts w:ascii="Arial" w:hAnsi="Arial" w:cs="Arial"/>
        </w:rPr>
        <w:t xml:space="preserve">faktury dostarczone za pośrednictwem Krajowego Systemu e-Faktur bądź innej platformy elektronicznej wskazanej w umowie/zleceniu/zamówieniu </w:t>
      </w:r>
      <w:r w:rsidRPr="00E842ED">
        <w:rPr>
          <w:rFonts w:ascii="Arial" w:hAnsi="Arial" w:cs="Arial"/>
        </w:rPr>
        <w:lastRenderedPageBreak/>
        <w:t>właściwa komórka organizacyjna urzędu winna wydrukować i postępować jak z pozostałymi dokumentami księgowymi;</w:t>
      </w:r>
    </w:p>
    <w:p w:rsidR="007A0608" w:rsidRPr="00E842ED" w:rsidRDefault="007A0608" w:rsidP="00A77A71">
      <w:pPr>
        <w:pStyle w:val="Lista3"/>
        <w:numPr>
          <w:ilvl w:val="0"/>
          <w:numId w:val="156"/>
        </w:numPr>
        <w:ind w:left="993" w:hanging="426"/>
        <w:rPr>
          <w:rFonts w:ascii="Arial" w:hAnsi="Arial" w:cs="Arial"/>
        </w:rPr>
      </w:pPr>
      <w:r w:rsidRPr="00E842ED">
        <w:rPr>
          <w:rFonts w:ascii="Arial" w:hAnsi="Arial" w:cs="Arial"/>
        </w:rPr>
        <w:t>komórki organizacyjne urzędu przekazują dyspozycję wydatku, tj. dokument, z którego wynika płatność, do Referatu Księgowości Wydatków Urzędu w</w:t>
      </w:r>
      <w:r w:rsidR="002B15ED" w:rsidRPr="00E842ED">
        <w:rPr>
          <w:rFonts w:ascii="Arial" w:hAnsi="Arial" w:cs="Arial"/>
        </w:rPr>
        <w:t xml:space="preserve"> </w:t>
      </w:r>
      <w:r w:rsidRPr="00E842ED">
        <w:rPr>
          <w:rFonts w:ascii="Arial" w:hAnsi="Arial" w:cs="Arial"/>
        </w:rPr>
        <w:t>terminie nie krótszym niż 5 dni roboczych przed terminem płatności, przy czym:</w:t>
      </w:r>
    </w:p>
    <w:p w:rsidR="007A0608" w:rsidRPr="00E842ED" w:rsidRDefault="007A0608" w:rsidP="00A77A71">
      <w:pPr>
        <w:pStyle w:val="Lista4"/>
        <w:numPr>
          <w:ilvl w:val="0"/>
          <w:numId w:val="157"/>
        </w:numPr>
        <w:ind w:left="1276" w:hanging="425"/>
        <w:rPr>
          <w:rFonts w:ascii="Arial" w:hAnsi="Arial" w:cs="Arial"/>
        </w:rPr>
      </w:pPr>
      <w:r w:rsidRPr="00E842ED">
        <w:rPr>
          <w:rFonts w:ascii="Arial" w:hAnsi="Arial" w:cs="Arial"/>
        </w:rPr>
        <w:t>jeżeli dokum</w:t>
      </w:r>
      <w:r w:rsidR="00A77A71" w:rsidRPr="00E842ED">
        <w:rPr>
          <w:rFonts w:ascii="Arial" w:hAnsi="Arial" w:cs="Arial"/>
        </w:rPr>
        <w:t xml:space="preserve">enty podlegają ewidencji środków trwałych </w:t>
      </w:r>
      <w:r w:rsidRPr="00E842ED">
        <w:rPr>
          <w:rFonts w:ascii="Arial" w:hAnsi="Arial" w:cs="Arial"/>
        </w:rPr>
        <w:t>ze względu na rodzaj dokonanych zakupów, winny być</w:t>
      </w:r>
      <w:r w:rsidR="001947F6" w:rsidRPr="00E842ED">
        <w:rPr>
          <w:rFonts w:ascii="Arial" w:hAnsi="Arial" w:cs="Arial"/>
        </w:rPr>
        <w:t xml:space="preserve"> uprzednio </w:t>
      </w:r>
      <w:r w:rsidRPr="00E842ED">
        <w:rPr>
          <w:rFonts w:ascii="Arial" w:hAnsi="Arial" w:cs="Arial"/>
        </w:rPr>
        <w:t>złożone wydzia</w:t>
      </w:r>
      <w:r w:rsidR="00A77A71" w:rsidRPr="00E842ED">
        <w:rPr>
          <w:rFonts w:ascii="Arial" w:hAnsi="Arial" w:cs="Arial"/>
        </w:rPr>
        <w:t>łach prowadzących tę ewidencję</w:t>
      </w:r>
      <w:r w:rsidRPr="00E842ED">
        <w:rPr>
          <w:rFonts w:ascii="Arial" w:hAnsi="Arial" w:cs="Arial"/>
        </w:rPr>
        <w:t xml:space="preserve"> w</w:t>
      </w:r>
      <w:r w:rsidR="00A77A71" w:rsidRPr="00E842ED">
        <w:rPr>
          <w:rFonts w:ascii="Arial" w:hAnsi="Arial" w:cs="Arial"/>
        </w:rPr>
        <w:t xml:space="preserve"> terminie nie krótszym niż na 8 </w:t>
      </w:r>
      <w:r w:rsidRPr="00E842ED">
        <w:rPr>
          <w:rFonts w:ascii="Arial" w:hAnsi="Arial" w:cs="Arial"/>
        </w:rPr>
        <w:t>dni przed terminem płatności,</w:t>
      </w:r>
    </w:p>
    <w:p w:rsidR="007A0608" w:rsidRPr="00E842ED" w:rsidRDefault="007A0608" w:rsidP="00A77A71">
      <w:pPr>
        <w:pStyle w:val="Lista4"/>
        <w:numPr>
          <w:ilvl w:val="0"/>
          <w:numId w:val="157"/>
        </w:numPr>
        <w:ind w:left="1276" w:hanging="425"/>
        <w:rPr>
          <w:rFonts w:ascii="Arial" w:hAnsi="Arial" w:cs="Arial"/>
        </w:rPr>
      </w:pPr>
      <w:r w:rsidRPr="00E842ED">
        <w:rPr>
          <w:rFonts w:ascii="Arial" w:hAnsi="Arial" w:cs="Arial"/>
        </w:rPr>
        <w:t xml:space="preserve">jeżeli dokumenty wymagają naliczenia potrąceń z tytułu umów cywilnoprawnych, winny być </w:t>
      </w:r>
      <w:r w:rsidR="001947F6" w:rsidRPr="00E842ED">
        <w:rPr>
          <w:rFonts w:ascii="Arial" w:hAnsi="Arial" w:cs="Arial"/>
        </w:rPr>
        <w:t xml:space="preserve">uprzednio </w:t>
      </w:r>
      <w:r w:rsidR="00A77A71" w:rsidRPr="00E842ED">
        <w:rPr>
          <w:rFonts w:ascii="Arial" w:hAnsi="Arial" w:cs="Arial"/>
        </w:rPr>
        <w:t>złożone w Wydziale Kadr, Płac i </w:t>
      </w:r>
      <w:r w:rsidRPr="00E842ED">
        <w:rPr>
          <w:rFonts w:ascii="Arial" w:hAnsi="Arial" w:cs="Arial"/>
        </w:rPr>
        <w:t>Szkoleń, w</w:t>
      </w:r>
      <w:r w:rsidR="002B15ED" w:rsidRPr="00E842ED">
        <w:rPr>
          <w:rFonts w:ascii="Arial" w:hAnsi="Arial" w:cs="Arial"/>
        </w:rPr>
        <w:t xml:space="preserve"> </w:t>
      </w:r>
      <w:r w:rsidRPr="00E842ED">
        <w:rPr>
          <w:rFonts w:ascii="Arial" w:hAnsi="Arial" w:cs="Arial"/>
        </w:rPr>
        <w:t>terminie nie krótszym niż na 8 dni przed terminem płatności.</w:t>
      </w:r>
    </w:p>
    <w:p w:rsidR="007A0608" w:rsidRPr="00E842ED" w:rsidRDefault="007A0608" w:rsidP="007A0608">
      <w:pPr>
        <w:pStyle w:val="Tekstpodstawowyzwciciem2"/>
        <w:ind w:left="993" w:firstLine="0"/>
        <w:rPr>
          <w:rFonts w:ascii="Arial" w:hAnsi="Arial" w:cs="Arial"/>
        </w:rPr>
      </w:pPr>
      <w:r w:rsidRPr="00E842ED">
        <w:rPr>
          <w:rFonts w:ascii="Arial" w:hAnsi="Arial" w:cs="Arial"/>
        </w:rPr>
        <w:t>W przypadku złożenia dokumentu polecającego zapłatę należności w dniu bądź po dniu terminu płatności, na jego odwrocie kierownik komórki organizacyjnej urzędu zamieszcza wyjaśnienie przyczyny przekroczenia wyznaczonych powyżej terminów. W stosunku do pracownika odpowiedzialnego za dopuszczenie do przekroczenia terminu płatności, poza wyjaśnieniem przez pracownika przyczyny opóźnienia, bezpośredni przełożony wyciąga konsekwencje służbowe. Jeżeli na dokumencie do zapłaty termin płatności wynika z zawartej umowy lub zlecenia, pracownik merytoryczny winien na odwrocie dokumentu określić dokładną datę płatności zgodną z zawartą umową lub zleceniem;</w:t>
      </w:r>
    </w:p>
    <w:p w:rsidR="007A0608" w:rsidRPr="00E842ED" w:rsidRDefault="007A0608" w:rsidP="00A77A71">
      <w:pPr>
        <w:pStyle w:val="Lista3"/>
        <w:numPr>
          <w:ilvl w:val="0"/>
          <w:numId w:val="156"/>
        </w:numPr>
        <w:ind w:left="993" w:hanging="426"/>
        <w:rPr>
          <w:rFonts w:ascii="Arial" w:hAnsi="Arial" w:cs="Arial"/>
        </w:rPr>
      </w:pPr>
      <w:r w:rsidRPr="00E842ED">
        <w:rPr>
          <w:rFonts w:ascii="Arial" w:hAnsi="Arial" w:cs="Arial"/>
        </w:rPr>
        <w:t>każda faktura zakupu powinna zostać opisana odpowiednio:</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w przypadku, gdy VAT naliczony wynikający z dokumentu nie podlega odliczeniu i faktura nie będzie ujęta w rejestrze zakupu VAT: „Podatek VAT nie podlega odliczeniu”,</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w przypadku, gdy VAT naliczony w całości lub części podlega odliczeniu i faktura zostanie ujęta w rejestrze zakupu VAT: „Podatek VAT podlega odliczeniu w kwocie ............”,</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„rachunek bankowy znajduje się na białej liście podatników”,</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transakcja ogółem przewyższa/nie przewyższa 15</w:t>
      </w:r>
      <w:r w:rsidR="00254D46" w:rsidRPr="00E842ED">
        <w:rPr>
          <w:rFonts w:ascii="Arial" w:hAnsi="Arial" w:cs="Arial"/>
        </w:rPr>
        <w:t>.</w:t>
      </w:r>
      <w:r w:rsidRPr="00E842ED">
        <w:rPr>
          <w:rFonts w:ascii="Arial" w:hAnsi="Arial" w:cs="Arial"/>
        </w:rPr>
        <w:t>000 zł,</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w przypadku faktur o wartości równej bądź wyższej niż 15</w:t>
      </w:r>
      <w:r w:rsidR="00254D46" w:rsidRPr="00E842ED">
        <w:rPr>
          <w:rFonts w:ascii="Arial" w:hAnsi="Arial" w:cs="Arial"/>
        </w:rPr>
        <w:t>.</w:t>
      </w:r>
      <w:r w:rsidRPr="00E842ED">
        <w:rPr>
          <w:rFonts w:ascii="Arial" w:hAnsi="Arial" w:cs="Arial"/>
        </w:rPr>
        <w:t>000 zł dokumentujących dostawę towarów lub świadczenie usług, o których mowa w załączniku 15 ustawy o podatku od towarów i usług, faktura winna zawierać zapis: „mechanizm podzielonej płatności”,</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w przypadku gdy na fakturze znajduje się tzw. rachunek indywidualny, zapisuje się na odwrocie faktury: „rachunek indywidualny prowadzony do rachunku głównego znajdującego się na białej liście podatników”,</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do rachunku jest/nie jest prowadzony rachunek VAT,</w:t>
      </w:r>
    </w:p>
    <w:p w:rsidR="007A0608" w:rsidRPr="00E842ED" w:rsidRDefault="007A0608" w:rsidP="00110891">
      <w:pPr>
        <w:pStyle w:val="Lista4"/>
        <w:numPr>
          <w:ilvl w:val="2"/>
          <w:numId w:val="39"/>
        </w:numPr>
        <w:tabs>
          <w:tab w:val="clear" w:pos="2984"/>
        </w:tabs>
        <w:ind w:left="1276" w:hanging="425"/>
        <w:rPr>
          <w:rFonts w:ascii="Arial" w:hAnsi="Arial" w:cs="Arial"/>
        </w:rPr>
      </w:pPr>
      <w:r w:rsidRPr="00E842ED">
        <w:rPr>
          <w:rFonts w:ascii="Arial" w:hAnsi="Arial" w:cs="Arial"/>
        </w:rPr>
        <w:t xml:space="preserve">podatnik VAT czynny – jeżeli dotyczy; </w:t>
      </w:r>
    </w:p>
    <w:p w:rsidR="007A0608" w:rsidRPr="00E842ED" w:rsidRDefault="007A0608" w:rsidP="00AB404B">
      <w:pPr>
        <w:pStyle w:val="Lista3"/>
        <w:numPr>
          <w:ilvl w:val="0"/>
          <w:numId w:val="156"/>
        </w:numPr>
        <w:ind w:left="993" w:hanging="426"/>
        <w:rPr>
          <w:rFonts w:ascii="Arial" w:hAnsi="Arial" w:cs="Arial"/>
        </w:rPr>
      </w:pPr>
      <w:r w:rsidRPr="00E842ED">
        <w:rPr>
          <w:rFonts w:ascii="Arial" w:hAnsi="Arial" w:cs="Arial"/>
        </w:rPr>
        <w:t>ewidencja sprzedaży i zakupów oraz faktur korygujących dla celów podatku VAT prowadzona jest w rejestrach przez komórki organizacyjne urzędu, z uwzględnieniem poniższych zasad:</w:t>
      </w:r>
    </w:p>
    <w:p w:rsidR="007A0608" w:rsidRPr="00E842ED" w:rsidRDefault="007A0608" w:rsidP="00110891">
      <w:pPr>
        <w:pStyle w:val="Lista4"/>
        <w:numPr>
          <w:ilvl w:val="2"/>
          <w:numId w:val="40"/>
        </w:numPr>
        <w:tabs>
          <w:tab w:val="clear" w:pos="2984"/>
        </w:tabs>
        <w:ind w:left="1276" w:hanging="425"/>
        <w:rPr>
          <w:rFonts w:ascii="Arial" w:hAnsi="Arial" w:cs="Arial"/>
        </w:rPr>
      </w:pPr>
      <w:r w:rsidRPr="00E842ED">
        <w:rPr>
          <w:rFonts w:ascii="Arial" w:hAnsi="Arial" w:cs="Arial"/>
        </w:rPr>
        <w:t>w momencie dokonywania zakupów (towarów lub usług) właściwy merytorycznie pracownik winien prawidłowo określić przysługujący temu zakupowi zakres prawa odliczenia podatku VAT,</w:t>
      </w:r>
    </w:p>
    <w:p w:rsidR="007A0608" w:rsidRPr="00E842ED" w:rsidRDefault="007A0608" w:rsidP="00110891">
      <w:pPr>
        <w:pStyle w:val="Lista4"/>
        <w:numPr>
          <w:ilvl w:val="2"/>
          <w:numId w:val="40"/>
        </w:numPr>
        <w:tabs>
          <w:tab w:val="clear" w:pos="2984"/>
        </w:tabs>
        <w:ind w:left="1276" w:hanging="425"/>
        <w:rPr>
          <w:rFonts w:ascii="Arial" w:hAnsi="Arial" w:cs="Arial"/>
        </w:rPr>
      </w:pPr>
      <w:r w:rsidRPr="00E842ED">
        <w:rPr>
          <w:rFonts w:ascii="Arial" w:hAnsi="Arial" w:cs="Arial"/>
        </w:rPr>
        <w:t>w celu realizacji lit. a koniecznym jest określenie zadania, które realizowane jest w związku z dokonywaniem zakupu,</w:t>
      </w:r>
    </w:p>
    <w:p w:rsidR="007A0608" w:rsidRPr="00E842ED" w:rsidRDefault="007A0608" w:rsidP="00110891">
      <w:pPr>
        <w:pStyle w:val="Lista4"/>
        <w:numPr>
          <w:ilvl w:val="2"/>
          <w:numId w:val="40"/>
        </w:numPr>
        <w:tabs>
          <w:tab w:val="clear" w:pos="2984"/>
        </w:tabs>
        <w:ind w:left="1276" w:hanging="425"/>
        <w:rPr>
          <w:rFonts w:ascii="Arial" w:hAnsi="Arial" w:cs="Arial"/>
        </w:rPr>
      </w:pPr>
      <w:r w:rsidRPr="00E842ED">
        <w:rPr>
          <w:rFonts w:ascii="Arial" w:hAnsi="Arial" w:cs="Arial"/>
        </w:rPr>
        <w:t>katalog zadań realizowanych przez wydziały jest następujący:</w:t>
      </w:r>
    </w:p>
    <w:p w:rsidR="007A0608" w:rsidRPr="00E842ED" w:rsidRDefault="007A0608" w:rsidP="00AB404B">
      <w:pPr>
        <w:pStyle w:val="Listapunktowana5"/>
        <w:numPr>
          <w:ilvl w:val="0"/>
          <w:numId w:val="41"/>
        </w:numPr>
        <w:tabs>
          <w:tab w:val="clear" w:pos="1440"/>
        </w:tabs>
        <w:ind w:left="1418" w:hanging="425"/>
        <w:rPr>
          <w:rFonts w:ascii="Arial" w:hAnsi="Arial" w:cs="Arial"/>
        </w:rPr>
      </w:pPr>
      <w:r w:rsidRPr="00E842ED">
        <w:rPr>
          <w:rFonts w:ascii="Arial" w:hAnsi="Arial" w:cs="Arial"/>
        </w:rPr>
        <w:lastRenderedPageBreak/>
        <w:t>zadania związane wyłącznie z działalnością opodatkowaną, dającą prawo do odliczenia podatku naliczonego (np. sprzedaż nieruchomości),</w:t>
      </w:r>
    </w:p>
    <w:p w:rsidR="007A0608" w:rsidRPr="00E842ED" w:rsidRDefault="007A0608" w:rsidP="00AB404B">
      <w:pPr>
        <w:pStyle w:val="Listapunktowana5"/>
        <w:numPr>
          <w:ilvl w:val="0"/>
          <w:numId w:val="41"/>
        </w:numPr>
        <w:tabs>
          <w:tab w:val="clear" w:pos="1440"/>
        </w:tabs>
        <w:ind w:left="1418" w:hanging="425"/>
        <w:rPr>
          <w:rFonts w:ascii="Arial" w:hAnsi="Arial" w:cs="Arial"/>
        </w:rPr>
      </w:pPr>
      <w:r w:rsidRPr="00E842ED">
        <w:rPr>
          <w:rFonts w:ascii="Arial" w:hAnsi="Arial" w:cs="Arial"/>
        </w:rPr>
        <w:t>zadania związane wyłącznie z działalnością, która nie daje prawa do odliczenia podatku naliczonego (zadania mające charakter administracyjny np. rejestracja pojazdów),</w:t>
      </w:r>
    </w:p>
    <w:p w:rsidR="007A0608" w:rsidRPr="00E842ED" w:rsidRDefault="007A0608" w:rsidP="00AB404B">
      <w:pPr>
        <w:pStyle w:val="Listapunktowana5"/>
        <w:numPr>
          <w:ilvl w:val="0"/>
          <w:numId w:val="41"/>
        </w:numPr>
        <w:tabs>
          <w:tab w:val="clear" w:pos="1440"/>
        </w:tabs>
        <w:ind w:left="1418" w:hanging="425"/>
        <w:rPr>
          <w:rFonts w:ascii="Arial" w:hAnsi="Arial" w:cs="Arial"/>
        </w:rPr>
      </w:pPr>
      <w:r w:rsidRPr="00E842ED">
        <w:rPr>
          <w:rFonts w:ascii="Arial" w:hAnsi="Arial" w:cs="Arial"/>
        </w:rPr>
        <w:t xml:space="preserve">zadania związane z działaniem o charakterze mieszanym, których nie można jednoznacznie przyporządkować tylko do jednej z wymienionych wyżej grup (konieczność zastosowania </w:t>
      </w:r>
      <w:proofErr w:type="spellStart"/>
      <w:r w:rsidRPr="00E842ED">
        <w:rPr>
          <w:rFonts w:ascii="Arial" w:hAnsi="Arial" w:cs="Arial"/>
        </w:rPr>
        <w:t>prewspółczynnika</w:t>
      </w:r>
      <w:proofErr w:type="spellEnd"/>
      <w:r w:rsidRPr="00E842ED">
        <w:rPr>
          <w:rFonts w:ascii="Arial" w:hAnsi="Arial" w:cs="Arial"/>
        </w:rPr>
        <w:t xml:space="preserve"> i/lub współczynnika struktury sprzedaży),</w:t>
      </w:r>
    </w:p>
    <w:p w:rsidR="007A0608" w:rsidRPr="00E842ED" w:rsidRDefault="007A0608" w:rsidP="007A0608">
      <w:pPr>
        <w:pStyle w:val="Tekstpodstawowyzwciciem2"/>
        <w:ind w:left="1276" w:hanging="425"/>
        <w:rPr>
          <w:rFonts w:ascii="Arial" w:hAnsi="Arial" w:cs="Arial"/>
        </w:rPr>
      </w:pPr>
      <w:r w:rsidRPr="00E842ED">
        <w:rPr>
          <w:rFonts w:ascii="Arial" w:hAnsi="Arial" w:cs="Arial"/>
        </w:rPr>
        <w:t>d)</w:t>
      </w:r>
      <w:r w:rsidRPr="00E842ED">
        <w:rPr>
          <w:rFonts w:ascii="Arial" w:hAnsi="Arial" w:cs="Arial"/>
        </w:rPr>
        <w:tab/>
        <w:t>zakres odliczenia naliczonego podatku VAT wynikającego z danych wydatków (zakupów) jest uzależniony od rodzaju zadania wykonywanego przez wydziały, tj.:</w:t>
      </w:r>
    </w:p>
    <w:p w:rsidR="007A0608" w:rsidRPr="00E842ED" w:rsidRDefault="007A0608" w:rsidP="00AB404B">
      <w:pPr>
        <w:pStyle w:val="Listapunktowana4"/>
        <w:numPr>
          <w:ilvl w:val="0"/>
          <w:numId w:val="41"/>
        </w:numPr>
        <w:tabs>
          <w:tab w:val="clear" w:pos="1440"/>
        </w:tabs>
        <w:ind w:hanging="447"/>
        <w:rPr>
          <w:rFonts w:ascii="Arial" w:hAnsi="Arial" w:cs="Arial"/>
        </w:rPr>
      </w:pPr>
      <w:r w:rsidRPr="00E842ED">
        <w:rPr>
          <w:rFonts w:ascii="Arial" w:hAnsi="Arial" w:cs="Arial"/>
        </w:rPr>
        <w:t>jeżeli dany wydatek dotyczy zadania związanego wyłącznie z czynnościami dającymi prawo do odliczenia podatku naliczonego – podatek VAT naliczony związany z takim wydatkiem podlega pełnemu odliczeniu na zasadach ogólnych, czyli w zakresie, w jakim towary i usługi są wykorzystywane do wykonywania czynności opodatkowanych (art. 86 ustawy o podatku od towarów i usług),</w:t>
      </w:r>
    </w:p>
    <w:p w:rsidR="007A0608" w:rsidRPr="00E842ED" w:rsidRDefault="007A0608" w:rsidP="00AB404B">
      <w:pPr>
        <w:pStyle w:val="Listapunktowana4"/>
        <w:numPr>
          <w:ilvl w:val="0"/>
          <w:numId w:val="41"/>
        </w:numPr>
        <w:tabs>
          <w:tab w:val="clear" w:pos="1440"/>
        </w:tabs>
        <w:ind w:hanging="447"/>
        <w:rPr>
          <w:rFonts w:ascii="Arial" w:hAnsi="Arial" w:cs="Arial"/>
        </w:rPr>
      </w:pPr>
      <w:r w:rsidRPr="00E842ED">
        <w:rPr>
          <w:rFonts w:ascii="Arial" w:hAnsi="Arial" w:cs="Arial"/>
        </w:rPr>
        <w:t>jeżeli dany wydatek dotyczy zadania związanego wyłącznie z czynnościami niedającymi prawa do odliczenia podatku naliczonego – podatek VAT naliczony związany z takim wydatkiem nie będzie podlegał odliczeniu,</w:t>
      </w:r>
    </w:p>
    <w:p w:rsidR="007A0608" w:rsidRPr="00E842ED" w:rsidRDefault="007A0608" w:rsidP="00AB404B">
      <w:pPr>
        <w:pStyle w:val="Listapunktowana4"/>
        <w:numPr>
          <w:ilvl w:val="0"/>
          <w:numId w:val="41"/>
        </w:numPr>
        <w:tabs>
          <w:tab w:val="clear" w:pos="1440"/>
        </w:tabs>
        <w:ind w:hanging="447"/>
        <w:rPr>
          <w:rFonts w:ascii="Arial" w:hAnsi="Arial" w:cs="Arial"/>
        </w:rPr>
      </w:pPr>
      <w:r w:rsidRPr="00E842ED">
        <w:rPr>
          <w:rFonts w:ascii="Arial" w:hAnsi="Arial" w:cs="Arial"/>
        </w:rPr>
        <w:t>jeżeli dany wydatek będzie dotyczył zadania związanego jednocześnie z działalnością uprawniającą, jak i nieuprawniającą do odliczenia – naliczony podatek VAT będzie podlegał odliczeniu według struktury zgodnie z art. 86 i 86a oraz art. 90 ustawy o podatku od towarów i usług;</w:t>
      </w:r>
    </w:p>
    <w:p w:rsidR="001947F6" w:rsidRPr="00E842ED" w:rsidRDefault="007A0608" w:rsidP="00AB404B">
      <w:pPr>
        <w:pStyle w:val="Lista3"/>
        <w:numPr>
          <w:ilvl w:val="0"/>
          <w:numId w:val="156"/>
        </w:numPr>
        <w:ind w:left="993" w:hanging="426"/>
        <w:rPr>
          <w:rFonts w:ascii="Arial" w:hAnsi="Arial" w:cs="Arial"/>
        </w:rPr>
      </w:pPr>
      <w:r w:rsidRPr="00E842ED">
        <w:rPr>
          <w:rFonts w:ascii="Arial" w:hAnsi="Arial" w:cs="Arial"/>
        </w:rPr>
        <w:t>kierownik komórki organizacyjnej urzędu prowadzącej sprzedaż bądź zakupy opodatkowane zobowiązany jest do wyznaczania imiennie osób odpowiedzialnych za zgodne ze stanem faktycznym i prawnym oraz terminowe ewidencjonowanie czynności podlegających opodatkowaniu. Powierzenie pracownikowi powyższych czynności odbywa się pisemnie;</w:t>
      </w:r>
    </w:p>
    <w:p w:rsidR="001947F6" w:rsidRPr="00E842ED" w:rsidRDefault="007A0608" w:rsidP="00AB404B">
      <w:pPr>
        <w:pStyle w:val="Lista3"/>
        <w:numPr>
          <w:ilvl w:val="0"/>
          <w:numId w:val="156"/>
        </w:numPr>
        <w:ind w:left="993" w:hanging="426"/>
        <w:rPr>
          <w:rFonts w:ascii="Arial" w:hAnsi="Arial" w:cs="Arial"/>
        </w:rPr>
      </w:pPr>
      <w:r w:rsidRPr="00E842ED">
        <w:rPr>
          <w:rFonts w:ascii="Arial" w:hAnsi="Arial" w:cs="Arial"/>
        </w:rPr>
        <w:t>rejestry sprzedaży i zakupów, deklaracje cząstkowe VAT-7 oraz oświadczenia podpisane przez kierownika komórki organizacyjnej, należy dostarczyć do Wydziału Analiz, Operacji Finansowych i Rozliczeń Podatku VAT do 8.</w:t>
      </w:r>
      <w:r w:rsidR="002B15ED" w:rsidRPr="00E842ED">
        <w:rPr>
          <w:rFonts w:ascii="Arial" w:hAnsi="Arial" w:cs="Arial"/>
        </w:rPr>
        <w:t xml:space="preserve"> </w:t>
      </w:r>
      <w:r w:rsidRPr="00E842ED">
        <w:rPr>
          <w:rFonts w:ascii="Arial" w:hAnsi="Arial" w:cs="Arial"/>
        </w:rPr>
        <w:t>dnia następnego miesiąca po zakończeniu miesiąca obrachunkowego;</w:t>
      </w:r>
    </w:p>
    <w:p w:rsidR="007A0608" w:rsidRPr="00E842ED" w:rsidRDefault="007A0608" w:rsidP="00AB404B">
      <w:pPr>
        <w:pStyle w:val="Lista3"/>
        <w:numPr>
          <w:ilvl w:val="0"/>
          <w:numId w:val="156"/>
        </w:numPr>
        <w:ind w:left="993" w:hanging="426"/>
        <w:rPr>
          <w:rFonts w:ascii="Arial" w:hAnsi="Arial" w:cs="Arial"/>
        </w:rPr>
      </w:pPr>
      <w:r w:rsidRPr="00E842ED">
        <w:rPr>
          <w:rFonts w:ascii="Arial" w:hAnsi="Arial" w:cs="Arial"/>
        </w:rPr>
        <w:t>złożone w Wydziale Analiz, Operacji Finansowych i Rozliczeń Podatku VAT dokumenty podlegają kontroli formalno-rachunkowej przez wyznaczonego pracownika wydziału;</w:t>
      </w:r>
    </w:p>
    <w:p w:rsidR="007A0608" w:rsidRPr="00E842ED" w:rsidRDefault="007A0608" w:rsidP="00AB404B">
      <w:pPr>
        <w:pStyle w:val="Lista3"/>
        <w:numPr>
          <w:ilvl w:val="0"/>
          <w:numId w:val="156"/>
        </w:numPr>
        <w:ind w:left="993" w:hanging="426"/>
        <w:rPr>
          <w:rFonts w:ascii="Arial" w:hAnsi="Arial" w:cs="Arial"/>
        </w:rPr>
      </w:pPr>
      <w:r w:rsidRPr="00E842ED">
        <w:rPr>
          <w:rFonts w:ascii="Arial" w:hAnsi="Arial" w:cs="Arial"/>
        </w:rPr>
        <w:t>właściwy pracownik Wydziału Analiz, Operacji Finansowych i Rozliczeń Podatku VAT eksportuje dane dotyczące rejestrów sprzedaży i zakupu danego miesiąca, z właściwych w tym zakresie programów użytkowych, do portalu FB i sporządza cząstkową deklarację VAT-7 urzędu, która stanowi po podpisaniu przez głównego księgowego urzędu podstawę ujęcia w księgach rachunkowych urzędu;</w:t>
      </w:r>
    </w:p>
    <w:p w:rsidR="007A0608" w:rsidRPr="00E842ED" w:rsidRDefault="007A0608" w:rsidP="00AB404B">
      <w:pPr>
        <w:pStyle w:val="Lista3"/>
        <w:numPr>
          <w:ilvl w:val="0"/>
          <w:numId w:val="156"/>
        </w:numPr>
        <w:ind w:left="993" w:hanging="426"/>
        <w:rPr>
          <w:rFonts w:ascii="Arial" w:hAnsi="Arial" w:cs="Arial"/>
        </w:rPr>
      </w:pPr>
      <w:r w:rsidRPr="00E842ED">
        <w:rPr>
          <w:rFonts w:ascii="Arial" w:hAnsi="Arial" w:cs="Arial"/>
        </w:rPr>
        <w:t xml:space="preserve">zasady prowadzenia rozliczeń podatku od towarów i usług oraz sporządzania deklaracji VAT-7 określono w odrębnym zarządzeniu; </w:t>
      </w:r>
    </w:p>
    <w:p w:rsidR="006313D1" w:rsidRPr="00E842ED" w:rsidRDefault="007A0608" w:rsidP="00AB404B">
      <w:pPr>
        <w:pStyle w:val="Lista3"/>
        <w:numPr>
          <w:ilvl w:val="0"/>
          <w:numId w:val="156"/>
        </w:numPr>
        <w:ind w:left="993" w:hanging="426"/>
        <w:rPr>
          <w:rFonts w:ascii="Arial" w:hAnsi="Arial" w:cs="Arial"/>
        </w:rPr>
      </w:pPr>
      <w:r w:rsidRPr="00E842ED">
        <w:rPr>
          <w:rFonts w:ascii="Arial" w:hAnsi="Arial" w:cs="Arial"/>
        </w:rPr>
        <w:lastRenderedPageBreak/>
        <w:t>zakupy inwestycyjne lub nakłady na inwestycje, od których odliczony jest podatek VAT, winny być wprowadzone na ewidencję środków trwałych, pozostałych środków trwałych, wartości niematerialnych i prawnych w wartości pomniejszonej o odliczony podatek VAT.</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W sprawie gospodarowania składnikami majątkowymi obowiązuje odrębna instrukcja.</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rozliczania dotacji budżetowych udzielanych z budżetu Miasta Bytomia:</w:t>
      </w:r>
    </w:p>
    <w:p w:rsidR="00710B55" w:rsidRPr="00E842ED" w:rsidRDefault="00710B55" w:rsidP="00110891">
      <w:pPr>
        <w:pStyle w:val="Lista3"/>
        <w:numPr>
          <w:ilvl w:val="0"/>
          <w:numId w:val="55"/>
        </w:numPr>
        <w:ind w:left="993" w:hanging="426"/>
        <w:rPr>
          <w:rFonts w:ascii="Arial" w:hAnsi="Arial" w:cs="Arial"/>
        </w:rPr>
      </w:pPr>
      <w:r w:rsidRPr="00E842ED">
        <w:rPr>
          <w:rFonts w:ascii="Arial" w:hAnsi="Arial" w:cs="Arial"/>
        </w:rPr>
        <w:t xml:space="preserve">przed udzieleniem dotacji </w:t>
      </w:r>
      <w:r w:rsidR="00A61AA1" w:rsidRPr="00E842ED">
        <w:rPr>
          <w:rFonts w:ascii="Arial" w:hAnsi="Arial" w:cs="Arial"/>
        </w:rPr>
        <w:t>właściwa komórka organizacyjna urzędu</w:t>
      </w:r>
      <w:r w:rsidRPr="00E842ED">
        <w:rPr>
          <w:rFonts w:ascii="Arial" w:hAnsi="Arial" w:cs="Arial"/>
        </w:rPr>
        <w:t xml:space="preserve"> uzyskuje informacje </w:t>
      </w:r>
      <w:r w:rsidR="00C14CD2" w:rsidRPr="00E842ED">
        <w:rPr>
          <w:rFonts w:ascii="Arial" w:hAnsi="Arial" w:cs="Arial"/>
        </w:rPr>
        <w:t>z</w:t>
      </w:r>
      <w:r w:rsidRPr="00E842ED">
        <w:rPr>
          <w:rFonts w:ascii="Arial" w:hAnsi="Arial" w:cs="Arial"/>
        </w:rPr>
        <w:t>:</w:t>
      </w:r>
    </w:p>
    <w:p w:rsidR="00710B55" w:rsidRPr="00E842ED" w:rsidRDefault="00710B55" w:rsidP="00110891">
      <w:pPr>
        <w:pStyle w:val="Tekstpodstawowyzwciciem2"/>
        <w:numPr>
          <w:ilvl w:val="0"/>
          <w:numId w:val="141"/>
        </w:numPr>
        <w:ind w:left="1276" w:hanging="425"/>
        <w:rPr>
          <w:rFonts w:ascii="Arial" w:hAnsi="Arial" w:cs="Arial"/>
        </w:rPr>
      </w:pPr>
      <w:r w:rsidRPr="00E842ED">
        <w:rPr>
          <w:rFonts w:ascii="Arial" w:hAnsi="Arial" w:cs="Arial"/>
        </w:rPr>
        <w:t>Wydziału Księgowości Urzędu,</w:t>
      </w:r>
    </w:p>
    <w:p w:rsidR="00710B55" w:rsidRPr="00E842ED" w:rsidRDefault="00710B55" w:rsidP="00110891">
      <w:pPr>
        <w:pStyle w:val="Tekstpodstawowyzwciciem2"/>
        <w:numPr>
          <w:ilvl w:val="0"/>
          <w:numId w:val="141"/>
        </w:numPr>
        <w:ind w:left="1276" w:hanging="425"/>
        <w:rPr>
          <w:rFonts w:ascii="Arial" w:hAnsi="Arial" w:cs="Arial"/>
        </w:rPr>
      </w:pPr>
      <w:r w:rsidRPr="00E842ED">
        <w:rPr>
          <w:rFonts w:ascii="Arial" w:hAnsi="Arial" w:cs="Arial"/>
        </w:rPr>
        <w:t>Bytomskich Mieszkań,</w:t>
      </w:r>
    </w:p>
    <w:p w:rsidR="00710B55" w:rsidRPr="00E842ED" w:rsidRDefault="00710B55" w:rsidP="00110891">
      <w:pPr>
        <w:pStyle w:val="Tekstpodstawowyzwciciem2"/>
        <w:numPr>
          <w:ilvl w:val="0"/>
          <w:numId w:val="141"/>
        </w:numPr>
        <w:ind w:left="1276" w:hanging="425"/>
        <w:rPr>
          <w:rFonts w:ascii="Arial" w:hAnsi="Arial" w:cs="Arial"/>
        </w:rPr>
      </w:pPr>
      <w:r w:rsidRPr="00E842ED">
        <w:rPr>
          <w:rFonts w:ascii="Arial" w:hAnsi="Arial" w:cs="Arial"/>
        </w:rPr>
        <w:t>Miejskiego Ośrodka Pomocy Rodzinie</w:t>
      </w:r>
    </w:p>
    <w:p w:rsidR="00D66434" w:rsidRPr="00E842ED" w:rsidRDefault="00710B55" w:rsidP="00710B55">
      <w:pPr>
        <w:pStyle w:val="Tekstpodstawowyzwciciem2"/>
        <w:ind w:left="720" w:firstLine="0"/>
        <w:rPr>
          <w:rFonts w:ascii="Arial" w:hAnsi="Arial" w:cs="Arial"/>
        </w:rPr>
      </w:pPr>
      <w:r w:rsidRPr="00E842ED">
        <w:rPr>
          <w:rFonts w:ascii="Arial" w:hAnsi="Arial" w:cs="Arial"/>
        </w:rPr>
        <w:t>o braku zaległości beneficjenta dotacji. W przypadku wystąpienia zaległości beneficjent dotacji winien je uregulować;</w:t>
      </w:r>
    </w:p>
    <w:p w:rsidR="00C12C00" w:rsidRPr="00E842ED" w:rsidRDefault="007C209E" w:rsidP="00110891">
      <w:pPr>
        <w:pStyle w:val="Lista3"/>
        <w:numPr>
          <w:ilvl w:val="0"/>
          <w:numId w:val="55"/>
        </w:numPr>
        <w:ind w:left="993" w:hanging="426"/>
        <w:rPr>
          <w:rFonts w:ascii="Arial" w:hAnsi="Arial" w:cs="Arial"/>
        </w:rPr>
      </w:pPr>
      <w:r w:rsidRPr="00E842ED">
        <w:rPr>
          <w:rFonts w:ascii="Arial" w:hAnsi="Arial" w:cs="Arial"/>
        </w:rPr>
        <w:t xml:space="preserve">do obowiązków </w:t>
      </w:r>
      <w:r w:rsidR="00A61AA1" w:rsidRPr="00E842ED">
        <w:rPr>
          <w:rFonts w:ascii="Arial" w:hAnsi="Arial" w:cs="Arial"/>
        </w:rPr>
        <w:t>komórek organizacyjnych urzędu</w:t>
      </w:r>
      <w:r w:rsidRPr="00E842ED">
        <w:rPr>
          <w:rFonts w:ascii="Arial" w:hAnsi="Arial" w:cs="Arial"/>
        </w:rPr>
        <w:t xml:space="preserve"> należy w</w:t>
      </w:r>
      <w:r w:rsidR="00C12C00" w:rsidRPr="00E842ED">
        <w:rPr>
          <w:rFonts w:ascii="Arial" w:hAnsi="Arial" w:cs="Arial"/>
        </w:rPr>
        <w:t>łaściwe pod względem formalno-prawnym i merytorycznym oraz terminowe rozliczenie dotacji udzielonych z budżetu Miasta Bytomia,</w:t>
      </w:r>
      <w:r w:rsidR="0019004D" w:rsidRPr="00E842ED">
        <w:rPr>
          <w:rFonts w:ascii="Arial" w:hAnsi="Arial" w:cs="Arial"/>
        </w:rPr>
        <w:t xml:space="preserve"> a</w:t>
      </w:r>
      <w:r w:rsidR="005F5931">
        <w:rPr>
          <w:rFonts w:ascii="Arial" w:hAnsi="Arial" w:cs="Arial"/>
        </w:rPr>
        <w:t xml:space="preserve"> </w:t>
      </w:r>
      <w:r w:rsidR="00C12C00" w:rsidRPr="00E842ED">
        <w:rPr>
          <w:rFonts w:ascii="Arial" w:hAnsi="Arial" w:cs="Arial"/>
        </w:rPr>
        <w:t>także wyegzekwowanie dotacji nierozliczonych</w:t>
      </w:r>
      <w:r w:rsidR="00B23B32" w:rsidRPr="00E842ED">
        <w:rPr>
          <w:rFonts w:ascii="Arial" w:hAnsi="Arial" w:cs="Arial"/>
        </w:rPr>
        <w:t>, przypisanych do zwrotu</w:t>
      </w:r>
      <w:r w:rsidR="00C12C00" w:rsidRPr="00E842ED">
        <w:rPr>
          <w:rFonts w:ascii="Arial" w:hAnsi="Arial" w:cs="Arial"/>
        </w:rPr>
        <w:t>;</w:t>
      </w:r>
    </w:p>
    <w:p w:rsidR="007C209E" w:rsidRPr="00E842ED" w:rsidRDefault="007C209E" w:rsidP="00110891">
      <w:pPr>
        <w:pStyle w:val="Lista3"/>
        <w:numPr>
          <w:ilvl w:val="0"/>
          <w:numId w:val="55"/>
        </w:numPr>
        <w:ind w:left="993" w:hanging="426"/>
        <w:rPr>
          <w:rFonts w:ascii="Arial" w:hAnsi="Arial" w:cs="Arial"/>
        </w:rPr>
      </w:pPr>
      <w:r w:rsidRPr="00E842ED">
        <w:rPr>
          <w:rFonts w:ascii="Arial" w:hAnsi="Arial" w:cs="Arial"/>
        </w:rPr>
        <w:t xml:space="preserve">dokonując rozliczenia dotacji należy </w:t>
      </w:r>
      <w:r w:rsidR="00710B55" w:rsidRPr="00E842ED">
        <w:rPr>
          <w:rFonts w:ascii="Arial" w:hAnsi="Arial" w:cs="Arial"/>
        </w:rPr>
        <w:t xml:space="preserve">mieć na uwadze brak możliwości podwójnego finansowania, w szczególności uzyskanie </w:t>
      </w:r>
      <w:r w:rsidR="00FA512E" w:rsidRPr="00E842ED">
        <w:rPr>
          <w:rFonts w:ascii="Arial" w:hAnsi="Arial" w:cs="Arial"/>
        </w:rPr>
        <w:t>zwro</w:t>
      </w:r>
      <w:r w:rsidR="00A00324" w:rsidRPr="00E842ED">
        <w:rPr>
          <w:rFonts w:ascii="Arial" w:hAnsi="Arial" w:cs="Arial"/>
        </w:rPr>
        <w:t>t</w:t>
      </w:r>
      <w:r w:rsidR="00710B55" w:rsidRPr="00E842ED">
        <w:rPr>
          <w:rFonts w:ascii="Arial" w:hAnsi="Arial" w:cs="Arial"/>
        </w:rPr>
        <w:t>u</w:t>
      </w:r>
      <w:r w:rsidR="00FA512E" w:rsidRPr="00E842ED">
        <w:rPr>
          <w:rFonts w:ascii="Arial" w:hAnsi="Arial" w:cs="Arial"/>
        </w:rPr>
        <w:t xml:space="preserve"> podatku VAT </w:t>
      </w:r>
      <w:r w:rsidR="00710B55" w:rsidRPr="00E842ED">
        <w:rPr>
          <w:rFonts w:ascii="Arial" w:hAnsi="Arial" w:cs="Arial"/>
        </w:rPr>
        <w:t xml:space="preserve">bądź </w:t>
      </w:r>
      <w:r w:rsidR="00FA512E" w:rsidRPr="00E842ED">
        <w:rPr>
          <w:rFonts w:ascii="Arial" w:hAnsi="Arial" w:cs="Arial"/>
        </w:rPr>
        <w:t>dofinansowani</w:t>
      </w:r>
      <w:r w:rsidR="00710B55" w:rsidRPr="00E842ED">
        <w:rPr>
          <w:rFonts w:ascii="Arial" w:hAnsi="Arial" w:cs="Arial"/>
        </w:rPr>
        <w:t>a</w:t>
      </w:r>
      <w:r w:rsidR="00FA512E" w:rsidRPr="00E842ED">
        <w:rPr>
          <w:rFonts w:ascii="Arial" w:hAnsi="Arial" w:cs="Arial"/>
        </w:rPr>
        <w:t xml:space="preserve"> z innych źródeł;</w:t>
      </w:r>
    </w:p>
    <w:p w:rsidR="00C12C00" w:rsidRPr="00E842ED" w:rsidRDefault="00C12C00" w:rsidP="00110891">
      <w:pPr>
        <w:pStyle w:val="Lista3"/>
        <w:numPr>
          <w:ilvl w:val="0"/>
          <w:numId w:val="55"/>
        </w:numPr>
        <w:ind w:left="993" w:hanging="426"/>
        <w:rPr>
          <w:rFonts w:ascii="Arial" w:hAnsi="Arial" w:cs="Arial"/>
        </w:rPr>
      </w:pPr>
      <w:r w:rsidRPr="00E842ED">
        <w:rPr>
          <w:rFonts w:ascii="Arial" w:hAnsi="Arial" w:cs="Arial"/>
        </w:rPr>
        <w:t>kierownicy komórek organizacyjnych urzędu zobowiązani są przekazywać do </w:t>
      </w:r>
      <w:r w:rsidR="003659CE" w:rsidRPr="00E842ED">
        <w:rPr>
          <w:rFonts w:ascii="Arial" w:hAnsi="Arial" w:cs="Arial"/>
        </w:rPr>
        <w:t xml:space="preserve">Referatu Księgowości Wydatków Urzędu </w:t>
      </w:r>
      <w:r w:rsidRPr="00E842ED">
        <w:rPr>
          <w:rFonts w:ascii="Arial" w:hAnsi="Arial" w:cs="Arial"/>
        </w:rPr>
        <w:t xml:space="preserve">w </w:t>
      </w:r>
      <w:r w:rsidR="007702A3" w:rsidRPr="00E842ED">
        <w:rPr>
          <w:rFonts w:ascii="Arial" w:hAnsi="Arial" w:cs="Arial"/>
        </w:rPr>
        <w:t>n</w:t>
      </w:r>
      <w:r w:rsidRPr="00E842ED">
        <w:rPr>
          <w:rFonts w:ascii="Arial" w:hAnsi="Arial" w:cs="Arial"/>
        </w:rPr>
        <w:t>ieprzekraczalnym terminie do 6</w:t>
      </w:r>
      <w:r w:rsidR="0047045B" w:rsidRPr="00E842ED">
        <w:rPr>
          <w:rFonts w:ascii="Arial" w:hAnsi="Arial" w:cs="Arial"/>
        </w:rPr>
        <w:t>.</w:t>
      </w:r>
      <w:r w:rsidRPr="00E842ED">
        <w:rPr>
          <w:rFonts w:ascii="Arial" w:hAnsi="Arial" w:cs="Arial"/>
        </w:rPr>
        <w:t xml:space="preserve"> dnia po upływie miesiąca informacji</w:t>
      </w:r>
      <w:r w:rsidR="0019004D" w:rsidRPr="00E842ED">
        <w:rPr>
          <w:rFonts w:ascii="Arial" w:hAnsi="Arial" w:cs="Arial"/>
        </w:rPr>
        <w:t xml:space="preserve"> o</w:t>
      </w:r>
      <w:r w:rsidR="005F5931">
        <w:rPr>
          <w:rFonts w:ascii="Arial" w:hAnsi="Arial" w:cs="Arial"/>
        </w:rPr>
        <w:t xml:space="preserve"> </w:t>
      </w:r>
      <w:r w:rsidRPr="00E842ED">
        <w:rPr>
          <w:rFonts w:ascii="Arial" w:hAnsi="Arial" w:cs="Arial"/>
        </w:rPr>
        <w:t>udzielonych i</w:t>
      </w:r>
      <w:r w:rsidR="0019004D" w:rsidRPr="00E842ED">
        <w:rPr>
          <w:rFonts w:ascii="Arial" w:hAnsi="Arial" w:cs="Arial"/>
        </w:rPr>
        <w:t xml:space="preserve"> </w:t>
      </w:r>
      <w:r w:rsidRPr="00E842ED">
        <w:rPr>
          <w:rFonts w:ascii="Arial" w:hAnsi="Arial" w:cs="Arial"/>
        </w:rPr>
        <w:t xml:space="preserve">rozliczonych </w:t>
      </w:r>
      <w:r w:rsidR="00A61AA1" w:rsidRPr="00E842ED">
        <w:rPr>
          <w:rFonts w:ascii="Arial" w:hAnsi="Arial" w:cs="Arial"/>
        </w:rPr>
        <w:t>dotacjach według podmiotów, którym je</w:t>
      </w:r>
      <w:r w:rsidR="005F5931">
        <w:rPr>
          <w:rFonts w:ascii="Arial" w:hAnsi="Arial" w:cs="Arial"/>
        </w:rPr>
        <w:t xml:space="preserve"> </w:t>
      </w:r>
      <w:r w:rsidR="00A61AA1" w:rsidRPr="00E842ED">
        <w:rPr>
          <w:rFonts w:ascii="Arial" w:hAnsi="Arial" w:cs="Arial"/>
        </w:rPr>
        <w:t>udzielono, oznaczonych liczbą porządkową łamaną przez symbol komórki organizacyjnej urzędu oraz klasyfikacją budżetową określonej dla danej dotacji, w celu właściwego ujęcia w księgach rachunkowych urzędu</w:t>
      </w:r>
      <w:r w:rsidRPr="00E842ED">
        <w:rPr>
          <w:rFonts w:ascii="Arial" w:hAnsi="Arial" w:cs="Arial"/>
        </w:rPr>
        <w:t>.</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naliczania wysokości odpisu na ZFŚS:</w:t>
      </w:r>
    </w:p>
    <w:p w:rsidR="00C12C00" w:rsidRPr="00E842ED" w:rsidRDefault="00C12C00" w:rsidP="00110891">
      <w:pPr>
        <w:pStyle w:val="Lista3"/>
        <w:numPr>
          <w:ilvl w:val="0"/>
          <w:numId w:val="42"/>
        </w:numPr>
        <w:tabs>
          <w:tab w:val="clear" w:pos="900"/>
        </w:tabs>
        <w:ind w:left="993" w:hanging="426"/>
        <w:rPr>
          <w:rFonts w:ascii="Arial" w:hAnsi="Arial" w:cs="Arial"/>
        </w:rPr>
      </w:pPr>
      <w:r w:rsidRPr="00E842ED">
        <w:rPr>
          <w:rFonts w:ascii="Arial" w:hAnsi="Arial" w:cs="Arial"/>
        </w:rPr>
        <w:t>za prawidłowe obliczenie wysokości odpisu na ZFŚS odpowiada Wydział Kadr, Płac i Szkoleń. Fundusz tworzy się z corocznego odpisu podstawowego, naliczonego w stosunku do przeciętnej liczby zatrudnionych, której sposób ustalania jest określony w rozporządzeniu</w:t>
      </w:r>
      <w:r w:rsidR="0019004D" w:rsidRPr="00E842ED">
        <w:rPr>
          <w:rFonts w:ascii="Arial" w:hAnsi="Arial" w:cs="Arial"/>
        </w:rPr>
        <w:t xml:space="preserve"> w </w:t>
      </w:r>
      <w:r w:rsidRPr="00E842ED">
        <w:rPr>
          <w:rFonts w:ascii="Arial" w:hAnsi="Arial" w:cs="Arial"/>
        </w:rPr>
        <w:t>sprawie ustalania przeciętnej liczby zatrudnion</w:t>
      </w:r>
      <w:r w:rsidR="0019004D" w:rsidRPr="00E842ED">
        <w:rPr>
          <w:rFonts w:ascii="Arial" w:hAnsi="Arial" w:cs="Arial"/>
        </w:rPr>
        <w:t>ych (art. 5 ust. 1 i 6 ustawy o </w:t>
      </w:r>
      <w:r w:rsidRPr="00E842ED">
        <w:rPr>
          <w:rFonts w:ascii="Arial" w:hAnsi="Arial" w:cs="Arial"/>
        </w:rPr>
        <w:t>ZFŚS);</w:t>
      </w:r>
    </w:p>
    <w:p w:rsidR="00C12C00" w:rsidRPr="00E842ED" w:rsidRDefault="00C12C00" w:rsidP="00110891">
      <w:pPr>
        <w:pStyle w:val="Lista3"/>
        <w:numPr>
          <w:ilvl w:val="0"/>
          <w:numId w:val="42"/>
        </w:numPr>
        <w:tabs>
          <w:tab w:val="clear" w:pos="900"/>
        </w:tabs>
        <w:ind w:left="993" w:hanging="426"/>
        <w:rPr>
          <w:rFonts w:ascii="Arial" w:hAnsi="Arial" w:cs="Arial"/>
        </w:rPr>
      </w:pPr>
      <w:r w:rsidRPr="00E842ED">
        <w:rPr>
          <w:rFonts w:ascii="Arial" w:hAnsi="Arial" w:cs="Arial"/>
        </w:rPr>
        <w:t>prawidłowo wyliczoną wartość odpisu na ZFŚS Wydział Kadr, Płac</w:t>
      </w:r>
      <w:r w:rsidR="0019004D" w:rsidRPr="00E842ED">
        <w:rPr>
          <w:rFonts w:ascii="Arial" w:hAnsi="Arial" w:cs="Arial"/>
        </w:rPr>
        <w:t xml:space="preserve"> i </w:t>
      </w:r>
      <w:r w:rsidRPr="00E842ED">
        <w:rPr>
          <w:rFonts w:ascii="Arial" w:hAnsi="Arial" w:cs="Arial"/>
        </w:rPr>
        <w:t xml:space="preserve">Szkoleń winien przekazać na piśmie wraz z wyliczeniami do </w:t>
      </w:r>
      <w:r w:rsidR="003659CE" w:rsidRPr="00E842ED">
        <w:rPr>
          <w:rFonts w:ascii="Arial" w:hAnsi="Arial" w:cs="Arial"/>
        </w:rPr>
        <w:t xml:space="preserve">Referatu Księgowości Wydatków Urzędu </w:t>
      </w:r>
      <w:r w:rsidRPr="00E842ED">
        <w:rPr>
          <w:rFonts w:ascii="Arial" w:hAnsi="Arial" w:cs="Arial"/>
        </w:rPr>
        <w:t xml:space="preserve">w terminie do </w:t>
      </w:r>
      <w:r w:rsidR="00205753" w:rsidRPr="00E842ED">
        <w:rPr>
          <w:rFonts w:ascii="Arial" w:hAnsi="Arial" w:cs="Arial"/>
        </w:rPr>
        <w:t>28 lutego</w:t>
      </w:r>
      <w:r w:rsidRPr="00E842ED">
        <w:rPr>
          <w:rFonts w:ascii="Arial" w:hAnsi="Arial" w:cs="Arial"/>
        </w:rPr>
        <w:t xml:space="preserve"> roku, którego naliczenie dotyczy, celem ujęcia w ewidencji księgowej;</w:t>
      </w:r>
    </w:p>
    <w:p w:rsidR="00C12C00" w:rsidRPr="00E842ED" w:rsidRDefault="00C12C00" w:rsidP="00110891">
      <w:pPr>
        <w:pStyle w:val="Lista3"/>
        <w:numPr>
          <w:ilvl w:val="0"/>
          <w:numId w:val="42"/>
        </w:numPr>
        <w:tabs>
          <w:tab w:val="clear" w:pos="900"/>
        </w:tabs>
        <w:ind w:left="993" w:hanging="426"/>
        <w:rPr>
          <w:rFonts w:ascii="Arial" w:hAnsi="Arial" w:cs="Arial"/>
        </w:rPr>
      </w:pPr>
      <w:r w:rsidRPr="00E842ED">
        <w:rPr>
          <w:rFonts w:ascii="Arial" w:hAnsi="Arial" w:cs="Arial"/>
        </w:rPr>
        <w:t xml:space="preserve">Wydział Kadr, Płac i Szkoleń wydaje pisemną dyspozycję do </w:t>
      </w:r>
      <w:r w:rsidR="003659CE" w:rsidRPr="00E842ED">
        <w:rPr>
          <w:rFonts w:ascii="Arial" w:hAnsi="Arial" w:cs="Arial"/>
        </w:rPr>
        <w:t xml:space="preserve">Referatu Księgowości Wydatków Urzędu </w:t>
      </w:r>
      <w:r w:rsidRPr="00E842ED">
        <w:rPr>
          <w:rFonts w:ascii="Arial" w:hAnsi="Arial" w:cs="Arial"/>
        </w:rPr>
        <w:t>przekazania środków</w:t>
      </w:r>
      <w:r w:rsidR="0019004D" w:rsidRPr="00E842ED">
        <w:rPr>
          <w:rFonts w:ascii="Arial" w:hAnsi="Arial" w:cs="Arial"/>
        </w:rPr>
        <w:t xml:space="preserve"> na </w:t>
      </w:r>
      <w:r w:rsidRPr="00E842ED">
        <w:rPr>
          <w:rFonts w:ascii="Arial" w:hAnsi="Arial" w:cs="Arial"/>
        </w:rPr>
        <w:t>wyodrębniony rachunek bankowy funduszu:</w:t>
      </w:r>
    </w:p>
    <w:p w:rsidR="00C12C00" w:rsidRPr="00E842ED" w:rsidRDefault="00C12C00" w:rsidP="00110891">
      <w:pPr>
        <w:pStyle w:val="Lista4"/>
        <w:numPr>
          <w:ilvl w:val="1"/>
          <w:numId w:val="38"/>
        </w:numPr>
        <w:tabs>
          <w:tab w:val="clear" w:pos="1723"/>
        </w:tabs>
        <w:ind w:left="1276" w:hanging="425"/>
        <w:rPr>
          <w:rFonts w:ascii="Arial" w:hAnsi="Arial" w:cs="Arial"/>
        </w:rPr>
      </w:pPr>
      <w:r w:rsidRPr="00E842ED">
        <w:rPr>
          <w:rFonts w:ascii="Arial" w:hAnsi="Arial" w:cs="Arial"/>
        </w:rPr>
        <w:t>w terminie do 31 maja – 75% równowartości odpisu,</w:t>
      </w:r>
    </w:p>
    <w:p w:rsidR="00C12C00" w:rsidRPr="00E842ED" w:rsidRDefault="00C12C00" w:rsidP="00110891">
      <w:pPr>
        <w:pStyle w:val="Lista4"/>
        <w:numPr>
          <w:ilvl w:val="1"/>
          <w:numId w:val="38"/>
        </w:numPr>
        <w:tabs>
          <w:tab w:val="clear" w:pos="1723"/>
        </w:tabs>
        <w:ind w:left="1276" w:hanging="425"/>
        <w:rPr>
          <w:rFonts w:ascii="Arial" w:hAnsi="Arial" w:cs="Arial"/>
        </w:rPr>
      </w:pPr>
      <w:r w:rsidRPr="00E842ED">
        <w:rPr>
          <w:rFonts w:ascii="Arial" w:hAnsi="Arial" w:cs="Arial"/>
        </w:rPr>
        <w:t>w terminie do 30 września – całość odpisu;</w:t>
      </w:r>
    </w:p>
    <w:p w:rsidR="00C12C00" w:rsidRPr="00E842ED" w:rsidRDefault="00C12C00" w:rsidP="00110891">
      <w:pPr>
        <w:pStyle w:val="Lista3"/>
        <w:numPr>
          <w:ilvl w:val="0"/>
          <w:numId w:val="42"/>
        </w:numPr>
        <w:tabs>
          <w:tab w:val="clear" w:pos="900"/>
        </w:tabs>
        <w:ind w:left="993" w:hanging="426"/>
        <w:rPr>
          <w:rFonts w:ascii="Arial" w:hAnsi="Arial" w:cs="Arial"/>
        </w:rPr>
      </w:pPr>
      <w:r w:rsidRPr="00E842ED">
        <w:rPr>
          <w:rFonts w:ascii="Arial" w:hAnsi="Arial" w:cs="Arial"/>
        </w:rPr>
        <w:t xml:space="preserve">Wydział Kadr, Płac i Szkoleń dokonuje na koniec roku przeliczenia odpisu na ZFŚS do faktycznej liczby zatrudnionych w danym roku </w:t>
      </w:r>
      <w:r w:rsidR="0010563F" w:rsidRPr="00E842ED">
        <w:rPr>
          <w:rFonts w:ascii="Arial" w:hAnsi="Arial" w:cs="Arial"/>
        </w:rPr>
        <w:t>k</w:t>
      </w:r>
      <w:r w:rsidRPr="00E842ED">
        <w:rPr>
          <w:rFonts w:ascii="Arial" w:hAnsi="Arial" w:cs="Arial"/>
        </w:rPr>
        <w:t>alendarzowym. O zmniejszeniu lub zwiększeniu odpisu wraz</w:t>
      </w:r>
      <w:r w:rsidR="0019004D" w:rsidRPr="00E842ED">
        <w:rPr>
          <w:rFonts w:ascii="Arial" w:hAnsi="Arial" w:cs="Arial"/>
        </w:rPr>
        <w:t xml:space="preserve"> </w:t>
      </w:r>
      <w:r w:rsidRPr="00E842ED">
        <w:rPr>
          <w:rFonts w:ascii="Arial" w:hAnsi="Arial" w:cs="Arial"/>
        </w:rPr>
        <w:t>z odpowiednim naliczeniem lub korektą informuje</w:t>
      </w:r>
      <w:r w:rsidR="0010563F" w:rsidRPr="00E842ED">
        <w:rPr>
          <w:rFonts w:ascii="Arial" w:hAnsi="Arial" w:cs="Arial"/>
        </w:rPr>
        <w:t xml:space="preserve"> </w:t>
      </w:r>
      <w:r w:rsidRPr="00E842ED">
        <w:rPr>
          <w:rFonts w:ascii="Arial" w:hAnsi="Arial" w:cs="Arial"/>
        </w:rPr>
        <w:t xml:space="preserve">na piśmie </w:t>
      </w:r>
      <w:r w:rsidR="003659CE" w:rsidRPr="00E842ED">
        <w:rPr>
          <w:rFonts w:ascii="Arial" w:hAnsi="Arial" w:cs="Arial"/>
        </w:rPr>
        <w:t xml:space="preserve">Referat Księgowości Wydatków Urzędu </w:t>
      </w:r>
      <w:r w:rsidRPr="00E842ED">
        <w:rPr>
          <w:rFonts w:ascii="Arial" w:hAnsi="Arial" w:cs="Arial"/>
        </w:rPr>
        <w:t>celem uwzględnienia zmian</w:t>
      </w:r>
      <w:r w:rsidR="0019004D" w:rsidRPr="00E842ED">
        <w:rPr>
          <w:rFonts w:ascii="Arial" w:hAnsi="Arial" w:cs="Arial"/>
        </w:rPr>
        <w:t xml:space="preserve"> </w:t>
      </w:r>
      <w:r w:rsidRPr="00E842ED">
        <w:rPr>
          <w:rFonts w:ascii="Arial" w:hAnsi="Arial" w:cs="Arial"/>
        </w:rPr>
        <w:t>w ewidencji księgowej.</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rozliczania podróży służbowych:</w:t>
      </w:r>
    </w:p>
    <w:p w:rsidR="00C74DA5" w:rsidRPr="00E842ED" w:rsidRDefault="00C12C00" w:rsidP="00110891">
      <w:pPr>
        <w:pStyle w:val="Lista3"/>
        <w:numPr>
          <w:ilvl w:val="0"/>
          <w:numId w:val="43"/>
        </w:numPr>
        <w:tabs>
          <w:tab w:val="clear" w:pos="900"/>
        </w:tabs>
        <w:ind w:left="993" w:hanging="426"/>
        <w:rPr>
          <w:rFonts w:ascii="Arial" w:hAnsi="Arial" w:cs="Arial"/>
        </w:rPr>
      </w:pPr>
      <w:r w:rsidRPr="00E842ED">
        <w:rPr>
          <w:rFonts w:ascii="Arial" w:hAnsi="Arial" w:cs="Arial"/>
        </w:rPr>
        <w:lastRenderedPageBreak/>
        <w:t>do rozliczenia kosztów podróży służbowych</w:t>
      </w:r>
      <w:r w:rsidR="00B57EE0" w:rsidRPr="00E842ED">
        <w:rPr>
          <w:rFonts w:ascii="Arial" w:hAnsi="Arial" w:cs="Arial"/>
        </w:rPr>
        <w:t>:</w:t>
      </w:r>
    </w:p>
    <w:p w:rsidR="00C74DA5" w:rsidRPr="00E842ED" w:rsidRDefault="00C12C00" w:rsidP="00110891">
      <w:pPr>
        <w:pStyle w:val="Lista4"/>
        <w:numPr>
          <w:ilvl w:val="0"/>
          <w:numId w:val="135"/>
        </w:numPr>
        <w:ind w:left="1276" w:hanging="425"/>
        <w:rPr>
          <w:rFonts w:ascii="Arial" w:hAnsi="Arial" w:cs="Arial"/>
        </w:rPr>
      </w:pPr>
      <w:r w:rsidRPr="00E842ED">
        <w:rPr>
          <w:rFonts w:ascii="Arial" w:hAnsi="Arial" w:cs="Arial"/>
        </w:rPr>
        <w:t>krajowych</w:t>
      </w:r>
      <w:r w:rsidR="00C14CD2" w:rsidRPr="00E842ED">
        <w:rPr>
          <w:rFonts w:ascii="Arial" w:hAnsi="Arial" w:cs="Arial"/>
        </w:rPr>
        <w:t>,</w:t>
      </w:r>
      <w:r w:rsidRPr="00E842ED">
        <w:rPr>
          <w:rFonts w:ascii="Arial" w:hAnsi="Arial" w:cs="Arial"/>
        </w:rPr>
        <w:t xml:space="preserve"> służy druk „Polecenie wyjazdu służbowego”</w:t>
      </w:r>
      <w:r w:rsidR="00B57EE0" w:rsidRPr="00E842ED">
        <w:rPr>
          <w:rFonts w:ascii="Arial" w:hAnsi="Arial" w:cs="Arial"/>
        </w:rPr>
        <w:t>,</w:t>
      </w:r>
    </w:p>
    <w:p w:rsidR="00C74DA5" w:rsidRPr="00E842ED" w:rsidRDefault="00C74DA5" w:rsidP="00110891">
      <w:pPr>
        <w:pStyle w:val="Lista4"/>
        <w:numPr>
          <w:ilvl w:val="0"/>
          <w:numId w:val="135"/>
        </w:numPr>
        <w:ind w:left="1276" w:hanging="425"/>
        <w:rPr>
          <w:rFonts w:ascii="Arial" w:hAnsi="Arial" w:cs="Arial"/>
        </w:rPr>
      </w:pPr>
      <w:r w:rsidRPr="00E842ED">
        <w:rPr>
          <w:rFonts w:ascii="Arial" w:hAnsi="Arial" w:cs="Arial"/>
        </w:rPr>
        <w:t>zagranicznych</w:t>
      </w:r>
      <w:r w:rsidR="00C14CD2" w:rsidRPr="00E842ED">
        <w:rPr>
          <w:rFonts w:ascii="Arial" w:hAnsi="Arial" w:cs="Arial"/>
        </w:rPr>
        <w:t>,</w:t>
      </w:r>
      <w:r w:rsidRPr="00E842ED">
        <w:rPr>
          <w:rFonts w:ascii="Arial" w:hAnsi="Arial" w:cs="Arial"/>
        </w:rPr>
        <w:t xml:space="preserve"> służy druk „Polecenie wyjazdu służbowego poza granice kraju”</w:t>
      </w:r>
      <w:r w:rsidR="00C14CD2" w:rsidRPr="00E842ED">
        <w:rPr>
          <w:rFonts w:ascii="Arial" w:hAnsi="Arial" w:cs="Arial"/>
        </w:rPr>
        <w:t>,</w:t>
      </w:r>
    </w:p>
    <w:p w:rsidR="00C12C00" w:rsidRPr="00E842ED" w:rsidRDefault="00C12C00" w:rsidP="00C14CD2">
      <w:pPr>
        <w:pStyle w:val="Tekstpodstawowyzwciciem2"/>
        <w:ind w:left="993" w:firstLine="0"/>
        <w:rPr>
          <w:rFonts w:ascii="Arial" w:hAnsi="Arial" w:cs="Arial"/>
        </w:rPr>
      </w:pPr>
      <w:r w:rsidRPr="00E842ED">
        <w:rPr>
          <w:rFonts w:ascii="Arial" w:hAnsi="Arial" w:cs="Arial"/>
        </w:rPr>
        <w:t>składający się z części:</w:t>
      </w:r>
    </w:p>
    <w:p w:rsidR="00C12C00" w:rsidRPr="00E842ED" w:rsidRDefault="00C12C00" w:rsidP="00AB404B">
      <w:pPr>
        <w:pStyle w:val="Listapunktowana4"/>
        <w:numPr>
          <w:ilvl w:val="0"/>
          <w:numId w:val="41"/>
        </w:numPr>
        <w:tabs>
          <w:tab w:val="clear" w:pos="1440"/>
        </w:tabs>
        <w:ind w:hanging="447"/>
        <w:rPr>
          <w:rFonts w:ascii="Arial" w:hAnsi="Arial" w:cs="Arial"/>
        </w:rPr>
      </w:pPr>
      <w:r w:rsidRPr="00E842ED">
        <w:rPr>
          <w:rFonts w:ascii="Arial" w:hAnsi="Arial" w:cs="Arial"/>
        </w:rPr>
        <w:t>polecenie wyjazdu służbowego,</w:t>
      </w:r>
    </w:p>
    <w:p w:rsidR="00C12C00" w:rsidRPr="00E842ED" w:rsidRDefault="00C12C00" w:rsidP="00AB404B">
      <w:pPr>
        <w:pStyle w:val="Listapunktowana4"/>
        <w:numPr>
          <w:ilvl w:val="0"/>
          <w:numId w:val="41"/>
        </w:numPr>
        <w:tabs>
          <w:tab w:val="clear" w:pos="1440"/>
        </w:tabs>
        <w:ind w:hanging="447"/>
        <w:rPr>
          <w:rFonts w:ascii="Arial" w:hAnsi="Arial" w:cs="Arial"/>
        </w:rPr>
      </w:pPr>
      <w:r w:rsidRPr="00E842ED">
        <w:rPr>
          <w:rFonts w:ascii="Arial" w:hAnsi="Arial" w:cs="Arial"/>
        </w:rPr>
        <w:t>wniosku o wypłatę zaliczki i potwierdzenia jej odbioru,</w:t>
      </w:r>
    </w:p>
    <w:p w:rsidR="00C12C00" w:rsidRPr="00E842ED" w:rsidRDefault="00C12C00" w:rsidP="00AB404B">
      <w:pPr>
        <w:pStyle w:val="Listapunktowana4"/>
        <w:numPr>
          <w:ilvl w:val="0"/>
          <w:numId w:val="41"/>
        </w:numPr>
        <w:tabs>
          <w:tab w:val="clear" w:pos="1440"/>
        </w:tabs>
        <w:ind w:hanging="447"/>
        <w:rPr>
          <w:rFonts w:ascii="Arial" w:hAnsi="Arial" w:cs="Arial"/>
        </w:rPr>
      </w:pPr>
      <w:r w:rsidRPr="00E842ED">
        <w:rPr>
          <w:rFonts w:ascii="Arial" w:hAnsi="Arial" w:cs="Arial"/>
        </w:rPr>
        <w:t>rac</w:t>
      </w:r>
      <w:r w:rsidR="00C74DA5" w:rsidRPr="00E842ED">
        <w:rPr>
          <w:rFonts w:ascii="Arial" w:hAnsi="Arial" w:cs="Arial"/>
        </w:rPr>
        <w:t>hunku kosztów podróży służbowej;</w:t>
      </w:r>
      <w:r w:rsidRPr="00E842ED">
        <w:rPr>
          <w:rFonts w:ascii="Arial" w:hAnsi="Arial" w:cs="Arial"/>
        </w:rPr>
        <w:t xml:space="preserve"> </w:t>
      </w:r>
    </w:p>
    <w:p w:rsidR="00B57EE0" w:rsidRPr="00E842ED" w:rsidRDefault="005D02C7" w:rsidP="00110891">
      <w:pPr>
        <w:pStyle w:val="Lista3"/>
        <w:numPr>
          <w:ilvl w:val="0"/>
          <w:numId w:val="43"/>
        </w:numPr>
        <w:tabs>
          <w:tab w:val="clear" w:pos="900"/>
        </w:tabs>
        <w:ind w:left="993" w:hanging="426"/>
        <w:rPr>
          <w:rFonts w:ascii="Arial" w:hAnsi="Arial" w:cs="Arial"/>
        </w:rPr>
      </w:pPr>
      <w:r w:rsidRPr="00E842ED">
        <w:rPr>
          <w:rFonts w:ascii="Arial" w:hAnsi="Arial" w:cs="Arial"/>
        </w:rPr>
        <w:t>druk p</w:t>
      </w:r>
      <w:r w:rsidR="00C12C00" w:rsidRPr="00E842ED">
        <w:rPr>
          <w:rFonts w:ascii="Arial" w:hAnsi="Arial" w:cs="Arial"/>
        </w:rPr>
        <w:t>oleceni</w:t>
      </w:r>
      <w:r w:rsidRPr="00E842ED">
        <w:rPr>
          <w:rFonts w:ascii="Arial" w:hAnsi="Arial" w:cs="Arial"/>
        </w:rPr>
        <w:t>a</w:t>
      </w:r>
      <w:r w:rsidR="00C12C00" w:rsidRPr="00E842ED">
        <w:rPr>
          <w:rFonts w:ascii="Arial" w:hAnsi="Arial" w:cs="Arial"/>
        </w:rPr>
        <w:t xml:space="preserve"> wyjazdu służbowego jest wydawan</w:t>
      </w:r>
      <w:r w:rsidRPr="00E842ED">
        <w:rPr>
          <w:rFonts w:ascii="Arial" w:hAnsi="Arial" w:cs="Arial"/>
        </w:rPr>
        <w:t>y</w:t>
      </w:r>
      <w:r w:rsidR="00C12C00" w:rsidRPr="00E842ED">
        <w:rPr>
          <w:rFonts w:ascii="Arial" w:hAnsi="Arial" w:cs="Arial"/>
        </w:rPr>
        <w:t xml:space="preserve"> przez pracownika Wydziału Kadr, Płac i Szkoleń na podstawie zlecenia pra</w:t>
      </w:r>
      <w:r w:rsidR="00B57EE0" w:rsidRPr="00E842ED">
        <w:rPr>
          <w:rFonts w:ascii="Arial" w:hAnsi="Arial" w:cs="Arial"/>
        </w:rPr>
        <w:t>codawcy lub osoby upoważnionej;</w:t>
      </w:r>
    </w:p>
    <w:p w:rsidR="00B57EE0" w:rsidRPr="00E842ED" w:rsidRDefault="00B57EE0" w:rsidP="00110891">
      <w:pPr>
        <w:pStyle w:val="Lista3"/>
        <w:numPr>
          <w:ilvl w:val="0"/>
          <w:numId w:val="43"/>
        </w:numPr>
        <w:tabs>
          <w:tab w:val="clear" w:pos="900"/>
        </w:tabs>
        <w:ind w:left="993" w:hanging="426"/>
        <w:rPr>
          <w:rFonts w:ascii="Arial" w:hAnsi="Arial" w:cs="Arial"/>
        </w:rPr>
      </w:pPr>
      <w:r w:rsidRPr="00E842ED">
        <w:rPr>
          <w:rFonts w:ascii="Arial" w:hAnsi="Arial" w:cs="Arial"/>
        </w:rPr>
        <w:t>p</w:t>
      </w:r>
      <w:r w:rsidR="00C12C00" w:rsidRPr="00E842ED">
        <w:rPr>
          <w:rFonts w:ascii="Arial" w:hAnsi="Arial" w:cs="Arial"/>
        </w:rPr>
        <w:t xml:space="preserve">olecenie wyjazdu służbowego radnych Rady Miejskiej zatwierdza Przewodniczący </w:t>
      </w:r>
      <w:r w:rsidR="00081642" w:rsidRPr="00E842ED">
        <w:rPr>
          <w:rFonts w:ascii="Arial" w:hAnsi="Arial" w:cs="Arial"/>
        </w:rPr>
        <w:t>Rady Miejskiej lub jego zastępca</w:t>
      </w:r>
      <w:r w:rsidR="00C12C00" w:rsidRPr="00E842ED">
        <w:rPr>
          <w:rFonts w:ascii="Arial" w:hAnsi="Arial" w:cs="Arial"/>
        </w:rPr>
        <w:t xml:space="preserve">, </w:t>
      </w:r>
      <w:r w:rsidR="005C7CD0" w:rsidRPr="00E842ED">
        <w:rPr>
          <w:rFonts w:ascii="Arial" w:hAnsi="Arial" w:cs="Arial"/>
        </w:rPr>
        <w:t>a</w:t>
      </w:r>
      <w:r w:rsidR="00C12C00" w:rsidRPr="00E842ED">
        <w:rPr>
          <w:rFonts w:ascii="Arial" w:hAnsi="Arial" w:cs="Arial"/>
        </w:rPr>
        <w:t xml:space="preserve"> delegację Przewodniczącego Rady zatwierdza jego zastępca</w:t>
      </w:r>
      <w:r w:rsidRPr="00E842ED">
        <w:rPr>
          <w:rFonts w:ascii="Arial" w:hAnsi="Arial" w:cs="Arial"/>
        </w:rPr>
        <w:t>;</w:t>
      </w:r>
      <w:r w:rsidR="00C12C00" w:rsidRPr="00E842ED">
        <w:rPr>
          <w:rFonts w:ascii="Arial" w:hAnsi="Arial" w:cs="Arial"/>
        </w:rPr>
        <w:t xml:space="preserve"> </w:t>
      </w:r>
    </w:p>
    <w:p w:rsidR="00C12C00" w:rsidRPr="00E842ED" w:rsidRDefault="00C14CD2" w:rsidP="00110891">
      <w:pPr>
        <w:pStyle w:val="Lista3"/>
        <w:numPr>
          <w:ilvl w:val="0"/>
          <w:numId w:val="43"/>
        </w:numPr>
        <w:tabs>
          <w:tab w:val="clear" w:pos="900"/>
        </w:tabs>
        <w:ind w:left="993" w:hanging="426"/>
        <w:rPr>
          <w:rFonts w:ascii="Arial" w:hAnsi="Arial" w:cs="Arial"/>
        </w:rPr>
      </w:pPr>
      <w:r w:rsidRPr="00E842ED">
        <w:rPr>
          <w:rFonts w:ascii="Arial" w:hAnsi="Arial" w:cs="Arial"/>
        </w:rPr>
        <w:t>polecenie wyjazdu służbowego powinno zawierać</w:t>
      </w:r>
      <w:r w:rsidR="00C12C00" w:rsidRPr="00E842ED">
        <w:rPr>
          <w:rFonts w:ascii="Arial" w:hAnsi="Arial" w:cs="Arial"/>
        </w:rPr>
        <w:t>:</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numer polecenia,</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datę wydania polecenia,</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imię i nazwisko oraz stanowisko służbowe delegowanego pracownika,</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miejsce docelowe podróży,</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czas oddelegowania,</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cel podróży służbowej,</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środek lokomocji,</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wniosek o wypłatę zaliczki</w:t>
      </w:r>
      <w:r w:rsidR="005919E3" w:rsidRPr="00E842ED">
        <w:rPr>
          <w:rFonts w:ascii="Arial" w:hAnsi="Arial" w:cs="Arial"/>
        </w:rPr>
        <w:t>,</w:t>
      </w:r>
      <w:r w:rsidRPr="00E842ED">
        <w:rPr>
          <w:rFonts w:ascii="Arial" w:hAnsi="Arial" w:cs="Arial"/>
        </w:rPr>
        <w:t xml:space="preserve"> </w:t>
      </w:r>
    </w:p>
    <w:p w:rsidR="00616D63" w:rsidRPr="00E842ED" w:rsidRDefault="00616D63" w:rsidP="00110891">
      <w:pPr>
        <w:pStyle w:val="Lista4"/>
        <w:numPr>
          <w:ilvl w:val="1"/>
          <w:numId w:val="43"/>
        </w:numPr>
        <w:tabs>
          <w:tab w:val="clear" w:pos="1440"/>
        </w:tabs>
        <w:ind w:left="1276" w:hanging="425"/>
        <w:rPr>
          <w:rFonts w:ascii="Arial" w:hAnsi="Arial" w:cs="Arial"/>
        </w:rPr>
      </w:pPr>
      <w:r w:rsidRPr="00E842ED">
        <w:rPr>
          <w:rFonts w:ascii="Arial" w:hAnsi="Arial" w:cs="Arial"/>
        </w:rPr>
        <w:t xml:space="preserve">klasyfikację budżetową oraz numer dysponenta środków finansowych, celem ujęcia w księgach rachunkowych; </w:t>
      </w:r>
    </w:p>
    <w:p w:rsidR="00C72857" w:rsidRPr="00E842ED" w:rsidRDefault="00C72857" w:rsidP="00110891">
      <w:pPr>
        <w:pStyle w:val="Lista3"/>
        <w:numPr>
          <w:ilvl w:val="0"/>
          <w:numId w:val="43"/>
        </w:numPr>
        <w:tabs>
          <w:tab w:val="clear" w:pos="900"/>
        </w:tabs>
        <w:ind w:left="993" w:hanging="426"/>
        <w:rPr>
          <w:rFonts w:ascii="Arial" w:hAnsi="Arial" w:cs="Arial"/>
        </w:rPr>
      </w:pPr>
      <w:r w:rsidRPr="00E842ED">
        <w:rPr>
          <w:rFonts w:ascii="Arial" w:hAnsi="Arial" w:cs="Arial"/>
        </w:rPr>
        <w:t>wypłat</w:t>
      </w:r>
      <w:r w:rsidR="00710B55" w:rsidRPr="00E842ED">
        <w:rPr>
          <w:rFonts w:ascii="Arial" w:hAnsi="Arial" w:cs="Arial"/>
        </w:rPr>
        <w:t>a</w:t>
      </w:r>
      <w:r w:rsidRPr="00E842ED">
        <w:rPr>
          <w:rFonts w:ascii="Arial" w:hAnsi="Arial" w:cs="Arial"/>
        </w:rPr>
        <w:t xml:space="preserve"> zaliczek na poczet kosztów podróży służbowej: </w:t>
      </w:r>
    </w:p>
    <w:p w:rsidR="00C72857" w:rsidRPr="00E842ED" w:rsidRDefault="00C72857" w:rsidP="00110891">
      <w:pPr>
        <w:pStyle w:val="Lista4"/>
        <w:numPr>
          <w:ilvl w:val="0"/>
          <w:numId w:val="137"/>
        </w:numPr>
        <w:ind w:left="1276" w:hanging="425"/>
        <w:rPr>
          <w:rFonts w:ascii="Arial" w:hAnsi="Arial" w:cs="Arial"/>
        </w:rPr>
      </w:pPr>
      <w:r w:rsidRPr="00E842ED">
        <w:rPr>
          <w:rFonts w:ascii="Arial" w:hAnsi="Arial" w:cs="Arial"/>
        </w:rPr>
        <w:t xml:space="preserve">krajowej dokonuje się na rachunek bankowy pracownika, </w:t>
      </w:r>
    </w:p>
    <w:p w:rsidR="00C72857" w:rsidRPr="00E842ED" w:rsidRDefault="00C72857" w:rsidP="00110891">
      <w:pPr>
        <w:pStyle w:val="Lista4"/>
        <w:numPr>
          <w:ilvl w:val="0"/>
          <w:numId w:val="137"/>
        </w:numPr>
        <w:ind w:left="1276" w:hanging="425"/>
        <w:rPr>
          <w:rFonts w:ascii="Arial" w:hAnsi="Arial" w:cs="Arial"/>
        </w:rPr>
      </w:pPr>
      <w:r w:rsidRPr="00E842ED">
        <w:rPr>
          <w:rFonts w:ascii="Arial" w:hAnsi="Arial" w:cs="Arial"/>
        </w:rPr>
        <w:t>zagranicznej w walucie obcej</w:t>
      </w:r>
      <w:r w:rsidR="00710B55" w:rsidRPr="00E842ED">
        <w:rPr>
          <w:rFonts w:ascii="Arial" w:hAnsi="Arial" w:cs="Arial"/>
        </w:rPr>
        <w:t xml:space="preserve"> odbywa się</w:t>
      </w:r>
      <w:r w:rsidRPr="00E842ED">
        <w:rPr>
          <w:rFonts w:ascii="Arial" w:hAnsi="Arial" w:cs="Arial"/>
        </w:rPr>
        <w:t xml:space="preserve"> w formie czeku, który delegowany pracownik realizuje w placówce bankowej</w:t>
      </w:r>
      <w:r w:rsidR="00C375DE" w:rsidRPr="00E842ED">
        <w:rPr>
          <w:rFonts w:ascii="Arial" w:hAnsi="Arial" w:cs="Arial"/>
        </w:rPr>
        <w:t xml:space="preserve">, </w:t>
      </w:r>
      <w:r w:rsidRPr="00E842ED">
        <w:rPr>
          <w:rFonts w:ascii="Arial" w:hAnsi="Arial" w:cs="Arial"/>
        </w:rPr>
        <w:t>w szczególnych wypadkach czek pobiera upoważniony pracownik Referatu Księgowości Wydatków Urzędu i wypłaca delegowanej osobie na podstawie wniosku o zaliczkę podpisanego przez dysponenta środków. Czynność ta dokumentowana jest raportem kasowym,</w:t>
      </w:r>
    </w:p>
    <w:p w:rsidR="00C72857" w:rsidRPr="00E842ED" w:rsidRDefault="00C72857" w:rsidP="00110891">
      <w:pPr>
        <w:pStyle w:val="Lista4"/>
        <w:numPr>
          <w:ilvl w:val="0"/>
          <w:numId w:val="137"/>
        </w:numPr>
        <w:ind w:left="1276" w:hanging="425"/>
        <w:rPr>
          <w:rFonts w:ascii="Arial" w:hAnsi="Arial" w:cs="Arial"/>
        </w:rPr>
      </w:pPr>
      <w:r w:rsidRPr="00E842ED">
        <w:rPr>
          <w:rFonts w:ascii="Arial" w:hAnsi="Arial" w:cs="Arial"/>
        </w:rPr>
        <w:t xml:space="preserve">zwrotu niewykorzystanej zaliczki po rozliczeniu kosztów podróży służbowej, pracownik dokonuje przelewem na konto wydatkowe urzędu, podając </w:t>
      </w:r>
      <w:r w:rsidR="005D02C7" w:rsidRPr="00E842ED">
        <w:rPr>
          <w:rFonts w:ascii="Arial" w:hAnsi="Arial" w:cs="Arial"/>
        </w:rPr>
        <w:t xml:space="preserve">w tytule numer delegacji oraz kwotę i </w:t>
      </w:r>
      <w:r w:rsidRPr="00E842ED">
        <w:rPr>
          <w:rFonts w:ascii="Arial" w:hAnsi="Arial" w:cs="Arial"/>
        </w:rPr>
        <w:t xml:space="preserve">rodzaj </w:t>
      </w:r>
      <w:r w:rsidR="005D02C7" w:rsidRPr="00E842ED">
        <w:rPr>
          <w:rFonts w:ascii="Arial" w:hAnsi="Arial" w:cs="Arial"/>
        </w:rPr>
        <w:t>pobranej waluty,</w:t>
      </w:r>
    </w:p>
    <w:p w:rsidR="005D02C7" w:rsidRPr="00E842ED" w:rsidRDefault="005D02C7" w:rsidP="00110891">
      <w:pPr>
        <w:pStyle w:val="Lista4"/>
        <w:numPr>
          <w:ilvl w:val="0"/>
          <w:numId w:val="137"/>
        </w:numPr>
        <w:ind w:left="1276" w:hanging="425"/>
        <w:rPr>
          <w:rFonts w:ascii="Arial" w:hAnsi="Arial" w:cs="Arial"/>
        </w:rPr>
      </w:pPr>
      <w:r w:rsidRPr="00E842ED">
        <w:rPr>
          <w:rFonts w:ascii="Arial" w:hAnsi="Arial" w:cs="Arial"/>
        </w:rPr>
        <w:t>rozliczenie kosztów podróży służbowej w walucie obcej następuje według kursu z dnia pobrania zaliczki. W przypadku zwrotu niewykorzystanej części zaliczki lub dopłaty do poniesionych wydatków rozliczeniem jest różnica pomiędzy pobraniem, a dopłatą lub zwrotem zaliczki;</w:t>
      </w:r>
    </w:p>
    <w:p w:rsidR="00C12C00" w:rsidRPr="00E842ED" w:rsidRDefault="00C12C00" w:rsidP="00110891">
      <w:pPr>
        <w:pStyle w:val="Lista3"/>
        <w:numPr>
          <w:ilvl w:val="0"/>
          <w:numId w:val="43"/>
        </w:numPr>
        <w:tabs>
          <w:tab w:val="clear" w:pos="900"/>
        </w:tabs>
        <w:ind w:left="993" w:hanging="426"/>
        <w:rPr>
          <w:rFonts w:ascii="Arial" w:hAnsi="Arial" w:cs="Arial"/>
        </w:rPr>
      </w:pPr>
      <w:r w:rsidRPr="00E842ED">
        <w:rPr>
          <w:rFonts w:ascii="Arial" w:hAnsi="Arial" w:cs="Arial"/>
        </w:rPr>
        <w:t>pracownik dokonuje rozliczenia ko</w:t>
      </w:r>
      <w:r w:rsidR="005F5931">
        <w:rPr>
          <w:rFonts w:ascii="Arial" w:hAnsi="Arial" w:cs="Arial"/>
        </w:rPr>
        <w:t xml:space="preserve">sztów podróży nie później niż w </w:t>
      </w:r>
      <w:r w:rsidRPr="00E842ED">
        <w:rPr>
          <w:rFonts w:ascii="Arial" w:hAnsi="Arial" w:cs="Arial"/>
        </w:rPr>
        <w:t xml:space="preserve">terminie 14 dni od dnia </w:t>
      </w:r>
      <w:r w:rsidR="00C74DA5" w:rsidRPr="00E842ED">
        <w:rPr>
          <w:rFonts w:ascii="Arial" w:hAnsi="Arial" w:cs="Arial"/>
        </w:rPr>
        <w:t xml:space="preserve">jej zakończenia, </w:t>
      </w:r>
      <w:r w:rsidRPr="00E842ED">
        <w:rPr>
          <w:rFonts w:ascii="Arial" w:hAnsi="Arial" w:cs="Arial"/>
        </w:rPr>
        <w:t>zgodnie</w:t>
      </w:r>
      <w:r w:rsidR="0019004D" w:rsidRPr="00E842ED">
        <w:rPr>
          <w:rFonts w:ascii="Arial" w:hAnsi="Arial" w:cs="Arial"/>
        </w:rPr>
        <w:t xml:space="preserve"> z</w:t>
      </w:r>
      <w:r w:rsidR="002B15ED" w:rsidRPr="00E842ED">
        <w:rPr>
          <w:rFonts w:ascii="Arial" w:hAnsi="Arial" w:cs="Arial"/>
        </w:rPr>
        <w:t xml:space="preserve"> </w:t>
      </w:r>
      <w:r w:rsidR="007F0281" w:rsidRPr="00E842ED">
        <w:rPr>
          <w:rFonts w:ascii="Arial" w:hAnsi="Arial" w:cs="Arial"/>
        </w:rPr>
        <w:t xml:space="preserve">rozporządzeniem w </w:t>
      </w:r>
      <w:r w:rsidRPr="00E842ED">
        <w:rPr>
          <w:rFonts w:ascii="Arial" w:hAnsi="Arial" w:cs="Arial"/>
        </w:rPr>
        <w:t>sprawie należności przysługujący</w:t>
      </w:r>
      <w:r w:rsidR="007F0281" w:rsidRPr="00E842ED">
        <w:rPr>
          <w:rFonts w:ascii="Arial" w:hAnsi="Arial" w:cs="Arial"/>
        </w:rPr>
        <w:t xml:space="preserve">ch pracownikowi zatrudnionemu w </w:t>
      </w:r>
      <w:r w:rsidRPr="00E842ED">
        <w:rPr>
          <w:rFonts w:ascii="Arial" w:hAnsi="Arial" w:cs="Arial"/>
        </w:rPr>
        <w:t xml:space="preserve">państwowej lub samorządowej jednostce sfery budżetowej z tytułu podróży służbowej. Po odbyciu podróży służbowej delegowany pracownik wypełnia druk rachunku kosztów podróży </w:t>
      </w:r>
      <w:r w:rsidR="002B15ED" w:rsidRPr="00E842ED">
        <w:rPr>
          <w:rFonts w:ascii="Arial" w:hAnsi="Arial" w:cs="Arial"/>
        </w:rPr>
        <w:t xml:space="preserve">(na </w:t>
      </w:r>
      <w:r w:rsidRPr="00E842ED">
        <w:rPr>
          <w:rFonts w:ascii="Arial" w:hAnsi="Arial" w:cs="Arial"/>
        </w:rPr>
        <w:t xml:space="preserve">odwrocie </w:t>
      </w:r>
      <w:r w:rsidR="00C74DA5" w:rsidRPr="00E842ED">
        <w:rPr>
          <w:rFonts w:ascii="Arial" w:hAnsi="Arial" w:cs="Arial"/>
        </w:rPr>
        <w:t xml:space="preserve">pobranego </w:t>
      </w:r>
      <w:r w:rsidRPr="00E842ED">
        <w:rPr>
          <w:rFonts w:ascii="Arial" w:hAnsi="Arial" w:cs="Arial"/>
        </w:rPr>
        <w:t>druku), wpisując:</w:t>
      </w:r>
    </w:p>
    <w:p w:rsidR="00215B57"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miejscowość rozpoczęcia i zakończenia podróży,</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datę i godzinę rozpoczęcia oraz zakończenia podróży,</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środek lokomocji,</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poniesione koszty przejazdu,</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lastRenderedPageBreak/>
        <w:t>inne należności</w:t>
      </w:r>
      <w:r w:rsidR="0092089E" w:rsidRPr="00E842ED">
        <w:rPr>
          <w:rFonts w:ascii="Arial" w:hAnsi="Arial" w:cs="Arial"/>
        </w:rPr>
        <w:t xml:space="preserve">, </w:t>
      </w:r>
      <w:r w:rsidRPr="00E842ED">
        <w:rPr>
          <w:rFonts w:ascii="Arial" w:hAnsi="Arial" w:cs="Arial"/>
        </w:rPr>
        <w:t>tj. diety, ryczałty na pokrycie kosztów dojazdów środkami komunikacji miejscowej, koszt</w:t>
      </w:r>
      <w:r w:rsidR="005919E3" w:rsidRPr="00E842ED">
        <w:rPr>
          <w:rFonts w:ascii="Arial" w:hAnsi="Arial" w:cs="Arial"/>
        </w:rPr>
        <w:t>y</w:t>
      </w:r>
      <w:r w:rsidRPr="00E842ED">
        <w:rPr>
          <w:rFonts w:ascii="Arial" w:hAnsi="Arial" w:cs="Arial"/>
        </w:rPr>
        <w:t xml:space="preserve"> noclegów według rachunków lub ryczałt</w:t>
      </w:r>
      <w:r w:rsidR="005919E3" w:rsidRPr="00E842ED">
        <w:rPr>
          <w:rFonts w:ascii="Arial" w:hAnsi="Arial" w:cs="Arial"/>
        </w:rPr>
        <w:t>y</w:t>
      </w:r>
      <w:r w:rsidRPr="00E842ED">
        <w:rPr>
          <w:rFonts w:ascii="Arial" w:hAnsi="Arial" w:cs="Arial"/>
        </w:rPr>
        <w:t xml:space="preserve"> za noclegi i</w:t>
      </w:r>
      <w:r w:rsidR="005919E3" w:rsidRPr="00E842ED">
        <w:rPr>
          <w:rFonts w:ascii="Arial" w:hAnsi="Arial" w:cs="Arial"/>
        </w:rPr>
        <w:t xml:space="preserve"> i</w:t>
      </w:r>
      <w:r w:rsidRPr="00E842ED">
        <w:rPr>
          <w:rFonts w:ascii="Arial" w:hAnsi="Arial" w:cs="Arial"/>
        </w:rPr>
        <w:t>nn</w:t>
      </w:r>
      <w:r w:rsidR="005919E3" w:rsidRPr="00E842ED">
        <w:rPr>
          <w:rFonts w:ascii="Arial" w:hAnsi="Arial" w:cs="Arial"/>
        </w:rPr>
        <w:t>e</w:t>
      </w:r>
      <w:r w:rsidRPr="00E842ED">
        <w:rPr>
          <w:rFonts w:ascii="Arial" w:hAnsi="Arial" w:cs="Arial"/>
        </w:rPr>
        <w:t xml:space="preserve"> wydatk</w:t>
      </w:r>
      <w:r w:rsidR="005919E3" w:rsidRPr="00E842ED">
        <w:rPr>
          <w:rFonts w:ascii="Arial" w:hAnsi="Arial" w:cs="Arial"/>
        </w:rPr>
        <w:t>i</w:t>
      </w:r>
      <w:r w:rsidRPr="00E842ED">
        <w:rPr>
          <w:rFonts w:ascii="Arial" w:hAnsi="Arial" w:cs="Arial"/>
        </w:rPr>
        <w:t xml:space="preserve"> uznan</w:t>
      </w:r>
      <w:r w:rsidR="005919E3" w:rsidRPr="00E842ED">
        <w:rPr>
          <w:rFonts w:ascii="Arial" w:hAnsi="Arial" w:cs="Arial"/>
        </w:rPr>
        <w:t>e</w:t>
      </w:r>
      <w:r w:rsidRPr="00E842ED">
        <w:rPr>
          <w:rFonts w:ascii="Arial" w:hAnsi="Arial" w:cs="Arial"/>
        </w:rPr>
        <w:t xml:space="preserve"> przez pracodawcę,</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zwrot kosztów podróży służbowych dokonuje się na rachunek bankowy pracownika;</w:t>
      </w:r>
    </w:p>
    <w:p w:rsidR="00C12C00" w:rsidRPr="00E842ED" w:rsidRDefault="00C12C00" w:rsidP="00110891">
      <w:pPr>
        <w:pStyle w:val="Lista3"/>
        <w:numPr>
          <w:ilvl w:val="0"/>
          <w:numId w:val="43"/>
        </w:numPr>
        <w:tabs>
          <w:tab w:val="clear" w:pos="900"/>
        </w:tabs>
        <w:ind w:left="993" w:hanging="426"/>
        <w:rPr>
          <w:rFonts w:ascii="Arial" w:hAnsi="Arial" w:cs="Arial"/>
        </w:rPr>
      </w:pPr>
      <w:r w:rsidRPr="00E842ED">
        <w:rPr>
          <w:rFonts w:ascii="Arial" w:hAnsi="Arial" w:cs="Arial"/>
        </w:rPr>
        <w:t xml:space="preserve">na druku w </w:t>
      </w:r>
      <w:r w:rsidR="00D60357" w:rsidRPr="00E842ED">
        <w:rPr>
          <w:rFonts w:ascii="Arial" w:hAnsi="Arial" w:cs="Arial"/>
        </w:rPr>
        <w:t>części dotyczącej rozliczenia kosztów podróży</w:t>
      </w:r>
      <w:r w:rsidRPr="00E842ED">
        <w:rPr>
          <w:rFonts w:ascii="Arial" w:hAnsi="Arial" w:cs="Arial"/>
        </w:rPr>
        <w:t xml:space="preserve"> pracownik zamieszcza dodatkowe informacje</w:t>
      </w:r>
      <w:r w:rsidR="00C74DA5" w:rsidRPr="00E842ED">
        <w:rPr>
          <w:rFonts w:ascii="Arial" w:hAnsi="Arial" w:cs="Arial"/>
        </w:rPr>
        <w:t xml:space="preserve"> </w:t>
      </w:r>
      <w:r w:rsidRPr="00E842ED">
        <w:rPr>
          <w:rFonts w:ascii="Arial" w:hAnsi="Arial" w:cs="Arial"/>
        </w:rPr>
        <w:t>i oświadczenia niezbędne do prawidłowego ustalenia wysokości należności z tytułu kosztów podróży służbowej, takie jak:</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oświadczenie mające wpływ na wysokość diet – zapewnione posiłki,</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prawo do ryczałtów (oświadczenie o poniesieniu lub nie poniesieniu kosztów dojazdu środkami komunikacji miejscowej),</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 xml:space="preserve">zwrot innych kosztów (oświadczenie o konieczności płatnego parkowania, przejazdy, opłaty autostrad </w:t>
      </w:r>
      <w:r w:rsidR="00254D46" w:rsidRPr="00E842ED">
        <w:rPr>
          <w:rFonts w:ascii="Arial" w:hAnsi="Arial" w:cs="Arial"/>
        </w:rPr>
        <w:t>itp.</w:t>
      </w:r>
      <w:r w:rsidRPr="00E842ED">
        <w:rPr>
          <w:rFonts w:ascii="Arial" w:hAnsi="Arial" w:cs="Arial"/>
        </w:rPr>
        <w:t>),</w:t>
      </w:r>
    </w:p>
    <w:p w:rsidR="00C12C00" w:rsidRPr="00E842ED" w:rsidRDefault="00C12C00" w:rsidP="00110891">
      <w:pPr>
        <w:pStyle w:val="Lista4"/>
        <w:numPr>
          <w:ilvl w:val="1"/>
          <w:numId w:val="43"/>
        </w:numPr>
        <w:tabs>
          <w:tab w:val="clear" w:pos="1440"/>
        </w:tabs>
        <w:ind w:left="1276" w:hanging="425"/>
        <w:rPr>
          <w:rFonts w:ascii="Arial" w:hAnsi="Arial" w:cs="Arial"/>
        </w:rPr>
      </w:pPr>
      <w:r w:rsidRPr="00E842ED">
        <w:rPr>
          <w:rFonts w:ascii="Arial" w:hAnsi="Arial" w:cs="Arial"/>
        </w:rPr>
        <w:t>oświadczenie dotyczące dokonanej płatności za przejazdy: telefonem, kartą lub w innej formie elektronicznej z określeniem kwoty oraz trasy przejazdu, za</w:t>
      </w:r>
      <w:r w:rsidR="002B15ED" w:rsidRPr="00E842ED">
        <w:rPr>
          <w:rFonts w:ascii="Arial" w:hAnsi="Arial" w:cs="Arial"/>
        </w:rPr>
        <w:t xml:space="preserve"> </w:t>
      </w:r>
      <w:r w:rsidRPr="00E842ED">
        <w:rPr>
          <w:rFonts w:ascii="Arial" w:hAnsi="Arial" w:cs="Arial"/>
        </w:rPr>
        <w:t>którą dokonano płatności;</w:t>
      </w:r>
    </w:p>
    <w:p w:rsidR="00942526" w:rsidRPr="00E842ED" w:rsidRDefault="00C12C00" w:rsidP="00110891">
      <w:pPr>
        <w:pStyle w:val="Tekstpodstawowywcity2"/>
        <w:numPr>
          <w:ilvl w:val="0"/>
          <w:numId w:val="43"/>
        </w:numPr>
        <w:tabs>
          <w:tab w:val="clear" w:pos="900"/>
        </w:tabs>
        <w:suppressAutoHyphens/>
        <w:spacing w:after="0" w:line="240" w:lineRule="auto"/>
        <w:ind w:left="993" w:hanging="426"/>
        <w:rPr>
          <w:rFonts w:ascii="Arial" w:hAnsi="Arial" w:cs="Arial"/>
        </w:rPr>
      </w:pPr>
      <w:r w:rsidRPr="00E842ED">
        <w:rPr>
          <w:rFonts w:ascii="Arial" w:hAnsi="Arial" w:cs="Arial"/>
        </w:rPr>
        <w:t>w celu udokumentowania kosztów podróży służbowej do rozliczenia delegacji należy dołączyć dowody poniesienia rozliczonych wydatków</w:t>
      </w:r>
      <w:r w:rsidR="004C069C" w:rsidRPr="00E842ED">
        <w:rPr>
          <w:rFonts w:ascii="Arial" w:hAnsi="Arial" w:cs="Arial"/>
        </w:rPr>
        <w:t>,</w:t>
      </w:r>
      <w:r w:rsidR="0019004D" w:rsidRPr="00E842ED">
        <w:rPr>
          <w:rFonts w:ascii="Arial" w:hAnsi="Arial" w:cs="Arial"/>
        </w:rPr>
        <w:t xml:space="preserve"> tj. </w:t>
      </w:r>
      <w:r w:rsidRPr="00E842ED">
        <w:rPr>
          <w:rFonts w:ascii="Arial" w:hAnsi="Arial" w:cs="Arial"/>
        </w:rPr>
        <w:t>bilety, rachunki, faktury. W przypadku odbywania podróży własnym</w:t>
      </w:r>
    </w:p>
    <w:p w:rsidR="00C12C00" w:rsidRPr="00E842ED" w:rsidRDefault="00C12C00" w:rsidP="00B23B32">
      <w:pPr>
        <w:pStyle w:val="Tekstpodstawowywcity2"/>
        <w:suppressAutoHyphens/>
        <w:spacing w:after="0" w:line="240" w:lineRule="auto"/>
        <w:ind w:left="993"/>
        <w:rPr>
          <w:rFonts w:ascii="Arial" w:hAnsi="Arial" w:cs="Arial"/>
        </w:rPr>
      </w:pPr>
      <w:r w:rsidRPr="00E842ED">
        <w:rPr>
          <w:rFonts w:ascii="Arial" w:hAnsi="Arial" w:cs="Arial"/>
        </w:rPr>
        <w:t>samochodem delegowanego, zgodę na używanie prywatnego samochodu oraz rozliczenie przejechanych kilometrów zgodnie z odrębnym zarządzeniem prezydenta miasta.</w:t>
      </w:r>
      <w:r w:rsidR="00D23371" w:rsidRPr="00E842ED">
        <w:rPr>
          <w:rFonts w:ascii="Arial" w:hAnsi="Arial" w:cs="Arial"/>
        </w:rPr>
        <w:t xml:space="preserve"> </w:t>
      </w:r>
      <w:r w:rsidR="002B15ED" w:rsidRPr="00E842ED">
        <w:rPr>
          <w:rFonts w:ascii="Arial" w:hAnsi="Arial" w:cs="Arial"/>
        </w:rPr>
        <w:t>Prawidłowość danych zawartych w </w:t>
      </w:r>
      <w:r w:rsidRPr="00E842ED">
        <w:rPr>
          <w:rFonts w:ascii="Arial" w:hAnsi="Arial" w:cs="Arial"/>
        </w:rPr>
        <w:t>rozliczeniu delegacji pracownik potwierdza</w:t>
      </w:r>
      <w:r w:rsidR="00D23371" w:rsidRPr="00E842ED">
        <w:rPr>
          <w:rFonts w:ascii="Arial" w:hAnsi="Arial" w:cs="Arial"/>
        </w:rPr>
        <w:t xml:space="preserve"> </w:t>
      </w:r>
      <w:r w:rsidRPr="00E842ED">
        <w:rPr>
          <w:rFonts w:ascii="Arial" w:hAnsi="Arial" w:cs="Arial"/>
        </w:rPr>
        <w:t>własnoręcznym podpisem;</w:t>
      </w:r>
    </w:p>
    <w:p w:rsidR="00C12C00" w:rsidRPr="00E842ED" w:rsidRDefault="00C12C00" w:rsidP="00110891">
      <w:pPr>
        <w:pStyle w:val="Tekstpodstawowywcity2"/>
        <w:numPr>
          <w:ilvl w:val="0"/>
          <w:numId w:val="43"/>
        </w:numPr>
        <w:tabs>
          <w:tab w:val="clear" w:pos="900"/>
        </w:tabs>
        <w:suppressAutoHyphens/>
        <w:spacing w:after="0" w:line="240" w:lineRule="auto"/>
        <w:ind w:left="993" w:hanging="426"/>
        <w:rPr>
          <w:rFonts w:ascii="Arial" w:hAnsi="Arial" w:cs="Arial"/>
        </w:rPr>
      </w:pPr>
      <w:r w:rsidRPr="00E842ED">
        <w:rPr>
          <w:rFonts w:ascii="Arial" w:hAnsi="Arial" w:cs="Arial"/>
        </w:rPr>
        <w:t>wypełnion</w:t>
      </w:r>
      <w:r w:rsidR="005D02C7" w:rsidRPr="00E842ED">
        <w:rPr>
          <w:rFonts w:ascii="Arial" w:hAnsi="Arial" w:cs="Arial"/>
        </w:rPr>
        <w:t>y</w:t>
      </w:r>
      <w:r w:rsidRPr="00E842ED">
        <w:rPr>
          <w:rFonts w:ascii="Arial" w:hAnsi="Arial" w:cs="Arial"/>
        </w:rPr>
        <w:t xml:space="preserve"> przez pracownika </w:t>
      </w:r>
      <w:r w:rsidR="005D02C7" w:rsidRPr="00E842ED">
        <w:rPr>
          <w:rFonts w:ascii="Arial" w:hAnsi="Arial" w:cs="Arial"/>
        </w:rPr>
        <w:t>druk polecenia</w:t>
      </w:r>
      <w:r w:rsidRPr="00E842ED">
        <w:rPr>
          <w:rFonts w:ascii="Arial" w:hAnsi="Arial" w:cs="Arial"/>
        </w:rPr>
        <w:t xml:space="preserve"> wyjazdu służbowego podlega kontroli </w:t>
      </w:r>
      <w:proofErr w:type="spellStart"/>
      <w:r w:rsidRPr="00E842ED">
        <w:rPr>
          <w:rFonts w:ascii="Arial" w:hAnsi="Arial" w:cs="Arial"/>
        </w:rPr>
        <w:t>merytoryczn</w:t>
      </w:r>
      <w:r w:rsidR="00C74DA5" w:rsidRPr="00E842ED">
        <w:rPr>
          <w:rFonts w:ascii="Arial" w:hAnsi="Arial" w:cs="Arial"/>
        </w:rPr>
        <w:t>o</w:t>
      </w:r>
      <w:r w:rsidR="001928AA" w:rsidRPr="00E842ED">
        <w:rPr>
          <w:rFonts w:ascii="Arial" w:hAnsi="Arial" w:cs="Arial"/>
        </w:rPr>
        <w:t>–</w:t>
      </w:r>
      <w:r w:rsidR="00C74DA5" w:rsidRPr="00E842ED">
        <w:rPr>
          <w:rFonts w:ascii="Arial" w:hAnsi="Arial" w:cs="Arial"/>
        </w:rPr>
        <w:t>formalnej</w:t>
      </w:r>
      <w:proofErr w:type="spellEnd"/>
      <w:r w:rsidRPr="00E842ED">
        <w:rPr>
          <w:rFonts w:ascii="Arial" w:hAnsi="Arial" w:cs="Arial"/>
        </w:rPr>
        <w:t xml:space="preserve"> przez uprawnionego pracownika Wydziału Kadr, Płac i Szkoleń potwierdzonej podpisem i kontroli </w:t>
      </w:r>
      <w:r w:rsidR="0082434F" w:rsidRPr="00E842ED">
        <w:rPr>
          <w:rFonts w:ascii="Arial" w:hAnsi="Arial" w:cs="Arial"/>
        </w:rPr>
        <w:t>rachunkowej</w:t>
      </w:r>
      <w:r w:rsidR="002B15ED" w:rsidRPr="00E842ED">
        <w:rPr>
          <w:rFonts w:ascii="Arial" w:hAnsi="Arial" w:cs="Arial"/>
        </w:rPr>
        <w:t xml:space="preserve"> przez </w:t>
      </w:r>
      <w:r w:rsidRPr="00E842ED">
        <w:rPr>
          <w:rFonts w:ascii="Arial" w:hAnsi="Arial" w:cs="Arial"/>
        </w:rPr>
        <w:t xml:space="preserve">pracownika </w:t>
      </w:r>
      <w:r w:rsidR="0092089E" w:rsidRPr="00E842ED">
        <w:rPr>
          <w:rFonts w:ascii="Arial" w:hAnsi="Arial" w:cs="Arial"/>
        </w:rPr>
        <w:t>Referatu Księgowości Wydatków Urzędu</w:t>
      </w:r>
      <w:r w:rsidR="001928AA" w:rsidRPr="00E842ED">
        <w:rPr>
          <w:rFonts w:ascii="Arial" w:hAnsi="Arial" w:cs="Arial"/>
        </w:rPr>
        <w:t>,</w:t>
      </w:r>
      <w:r w:rsidR="0092089E" w:rsidRPr="00E842ED">
        <w:rPr>
          <w:rFonts w:ascii="Arial" w:hAnsi="Arial" w:cs="Arial"/>
        </w:rPr>
        <w:t xml:space="preserve"> </w:t>
      </w:r>
      <w:r w:rsidRPr="00E842ED">
        <w:rPr>
          <w:rFonts w:ascii="Arial" w:hAnsi="Arial" w:cs="Arial"/>
        </w:rPr>
        <w:t xml:space="preserve">potwierdzonej </w:t>
      </w:r>
      <w:r w:rsidR="005D02C7" w:rsidRPr="00E842ED">
        <w:rPr>
          <w:rFonts w:ascii="Arial" w:hAnsi="Arial" w:cs="Arial"/>
        </w:rPr>
        <w:t xml:space="preserve">jego </w:t>
      </w:r>
      <w:r w:rsidRPr="00E842ED">
        <w:rPr>
          <w:rFonts w:ascii="Arial" w:hAnsi="Arial" w:cs="Arial"/>
        </w:rPr>
        <w:t>podpisem oraz zatwierdz</w:t>
      </w:r>
      <w:r w:rsidR="005D02C7" w:rsidRPr="00E842ED">
        <w:rPr>
          <w:rFonts w:ascii="Arial" w:hAnsi="Arial" w:cs="Arial"/>
        </w:rPr>
        <w:t>onej</w:t>
      </w:r>
      <w:r w:rsidRPr="00E842ED">
        <w:rPr>
          <w:rFonts w:ascii="Arial" w:hAnsi="Arial" w:cs="Arial"/>
        </w:rPr>
        <w:t xml:space="preserve"> przez </w:t>
      </w:r>
      <w:r w:rsidR="0092089E" w:rsidRPr="00E842ED">
        <w:rPr>
          <w:rFonts w:ascii="Arial" w:hAnsi="Arial" w:cs="Arial"/>
        </w:rPr>
        <w:t>kierownika tego referatu</w:t>
      </w:r>
      <w:r w:rsidR="005D02C7" w:rsidRPr="00E842ED">
        <w:rPr>
          <w:rFonts w:ascii="Arial" w:hAnsi="Arial" w:cs="Arial"/>
        </w:rPr>
        <w:t>.</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Inne świadczenia otrzymywane przez pracowników</w:t>
      </w:r>
      <w:r w:rsidR="00586128" w:rsidRPr="00E842ED">
        <w:rPr>
          <w:rFonts w:ascii="Arial" w:hAnsi="Arial" w:cs="Arial"/>
        </w:rPr>
        <w:t>,</w:t>
      </w:r>
      <w:r w:rsidRPr="00E842ED">
        <w:rPr>
          <w:rFonts w:ascii="Arial" w:hAnsi="Arial" w:cs="Arial"/>
        </w:rPr>
        <w:t xml:space="preserve"> </w:t>
      </w:r>
      <w:r w:rsidR="00586128" w:rsidRPr="00E842ED">
        <w:rPr>
          <w:rFonts w:ascii="Arial" w:hAnsi="Arial" w:cs="Arial"/>
        </w:rPr>
        <w:t>a w szczególności</w:t>
      </w:r>
      <w:r w:rsidRPr="00E842ED">
        <w:rPr>
          <w:rFonts w:ascii="Arial" w:hAnsi="Arial" w:cs="Arial"/>
        </w:rPr>
        <w:t xml:space="preserve"> ryczałty za używanie pry</w:t>
      </w:r>
      <w:r w:rsidR="002B15ED" w:rsidRPr="00E842ED">
        <w:rPr>
          <w:rFonts w:ascii="Arial" w:hAnsi="Arial" w:cs="Arial"/>
        </w:rPr>
        <w:t xml:space="preserve">watnego samochodu, telefonu dla </w:t>
      </w:r>
      <w:r w:rsidRPr="00E842ED">
        <w:rPr>
          <w:rFonts w:ascii="Arial" w:hAnsi="Arial" w:cs="Arial"/>
        </w:rPr>
        <w:t>celów służbowych oraz inne, przekazywane są na rachunek bankowy pracownika. Przed przyznaniem określonych świadczeń pracownik winien w</w:t>
      </w:r>
      <w:r w:rsidR="00586128" w:rsidRPr="00E842ED">
        <w:rPr>
          <w:rFonts w:ascii="Arial" w:hAnsi="Arial" w:cs="Arial"/>
        </w:rPr>
        <w:t>skazać formę rozliczenia, tj.</w:t>
      </w:r>
      <w:r w:rsidRPr="00E842ED">
        <w:rPr>
          <w:rFonts w:ascii="Arial" w:hAnsi="Arial" w:cs="Arial"/>
        </w:rPr>
        <w:t xml:space="preserve"> płatnoś</w:t>
      </w:r>
      <w:r w:rsidR="00586128" w:rsidRPr="00E842ED">
        <w:rPr>
          <w:rFonts w:ascii="Arial" w:hAnsi="Arial" w:cs="Arial"/>
        </w:rPr>
        <w:t>ć</w:t>
      </w:r>
      <w:r w:rsidR="00215B57" w:rsidRPr="00E842ED">
        <w:rPr>
          <w:rFonts w:ascii="Arial" w:hAnsi="Arial" w:cs="Arial"/>
        </w:rPr>
        <w:t xml:space="preserve"> </w:t>
      </w:r>
      <w:r w:rsidRPr="00E842ED">
        <w:rPr>
          <w:rFonts w:ascii="Arial" w:hAnsi="Arial" w:cs="Arial"/>
        </w:rPr>
        <w:t xml:space="preserve">za pośrednictwem </w:t>
      </w:r>
      <w:r w:rsidR="00586128" w:rsidRPr="00E842ED">
        <w:rPr>
          <w:rFonts w:ascii="Arial" w:hAnsi="Arial" w:cs="Arial"/>
        </w:rPr>
        <w:t xml:space="preserve">jego </w:t>
      </w:r>
      <w:r w:rsidRPr="00E842ED">
        <w:rPr>
          <w:rFonts w:ascii="Arial" w:hAnsi="Arial" w:cs="Arial"/>
        </w:rPr>
        <w:t>rachunku</w:t>
      </w:r>
      <w:r w:rsidR="00586128" w:rsidRPr="00E842ED">
        <w:rPr>
          <w:rFonts w:ascii="Arial" w:hAnsi="Arial" w:cs="Arial"/>
        </w:rPr>
        <w:t xml:space="preserve"> </w:t>
      </w:r>
      <w:r w:rsidRPr="00E842ED">
        <w:rPr>
          <w:rFonts w:ascii="Arial" w:hAnsi="Arial" w:cs="Arial"/>
        </w:rPr>
        <w:t>bankowego b</w:t>
      </w:r>
      <w:r w:rsidR="00586128" w:rsidRPr="00E842ED">
        <w:rPr>
          <w:rFonts w:ascii="Arial" w:hAnsi="Arial" w:cs="Arial"/>
        </w:rPr>
        <w:t>ądź osobisty</w:t>
      </w:r>
      <w:r w:rsidRPr="00E842ED">
        <w:rPr>
          <w:rFonts w:ascii="Arial" w:hAnsi="Arial" w:cs="Arial"/>
        </w:rPr>
        <w:t xml:space="preserve"> odbi</w:t>
      </w:r>
      <w:r w:rsidR="00586128" w:rsidRPr="00E842ED">
        <w:rPr>
          <w:rFonts w:ascii="Arial" w:hAnsi="Arial" w:cs="Arial"/>
        </w:rPr>
        <w:t>ór</w:t>
      </w:r>
      <w:r w:rsidRPr="00E842ED">
        <w:rPr>
          <w:rFonts w:ascii="Arial" w:hAnsi="Arial" w:cs="Arial"/>
        </w:rPr>
        <w:t xml:space="preserve"> gotówki</w:t>
      </w:r>
      <w:r w:rsidR="00215B57" w:rsidRPr="00E842ED">
        <w:rPr>
          <w:rFonts w:ascii="Arial" w:hAnsi="Arial" w:cs="Arial"/>
        </w:rPr>
        <w:t xml:space="preserve"> </w:t>
      </w:r>
      <w:r w:rsidRPr="00E842ED">
        <w:rPr>
          <w:rFonts w:ascii="Arial" w:hAnsi="Arial" w:cs="Arial"/>
        </w:rPr>
        <w:t>w banku</w:t>
      </w:r>
      <w:r w:rsidR="005C7CD0" w:rsidRPr="00E842ED">
        <w:rPr>
          <w:rFonts w:ascii="Arial" w:hAnsi="Arial" w:cs="Arial"/>
        </w:rPr>
        <w:t xml:space="preserve"> </w:t>
      </w:r>
      <w:r w:rsidRPr="00E842ED">
        <w:rPr>
          <w:rFonts w:ascii="Arial" w:hAnsi="Arial" w:cs="Arial"/>
        </w:rPr>
        <w:t xml:space="preserve">na podstawie </w:t>
      </w:r>
      <w:r w:rsidR="00586128" w:rsidRPr="00E842ED">
        <w:rPr>
          <w:rFonts w:ascii="Arial" w:hAnsi="Arial" w:cs="Arial"/>
        </w:rPr>
        <w:t>e-</w:t>
      </w:r>
      <w:r w:rsidRPr="00E842ED">
        <w:rPr>
          <w:rFonts w:ascii="Arial" w:hAnsi="Arial" w:cs="Arial"/>
        </w:rPr>
        <w:t>czeku.</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udzielania zaliczek:</w:t>
      </w:r>
    </w:p>
    <w:p w:rsidR="00616D63" w:rsidRPr="00E842ED" w:rsidRDefault="00FB0358" w:rsidP="00110891">
      <w:pPr>
        <w:pStyle w:val="Akapitzlist"/>
        <w:numPr>
          <w:ilvl w:val="0"/>
          <w:numId w:val="115"/>
        </w:numPr>
        <w:ind w:left="993" w:hanging="426"/>
        <w:rPr>
          <w:rFonts w:ascii="Arial" w:hAnsi="Arial" w:cs="Arial"/>
        </w:rPr>
      </w:pPr>
      <w:r w:rsidRPr="00E842ED">
        <w:rPr>
          <w:rFonts w:ascii="Arial" w:hAnsi="Arial" w:cs="Arial"/>
        </w:rPr>
        <w:t>z</w:t>
      </w:r>
      <w:r w:rsidR="00C12C00" w:rsidRPr="00E842ED">
        <w:rPr>
          <w:rFonts w:ascii="Arial" w:hAnsi="Arial" w:cs="Arial"/>
        </w:rPr>
        <w:t>alicz</w:t>
      </w:r>
      <w:r w:rsidR="00586128" w:rsidRPr="00E842ED">
        <w:rPr>
          <w:rFonts w:ascii="Arial" w:hAnsi="Arial" w:cs="Arial"/>
        </w:rPr>
        <w:t>e</w:t>
      </w:r>
      <w:r w:rsidR="00C12C00" w:rsidRPr="00E842ED">
        <w:rPr>
          <w:rFonts w:ascii="Arial" w:hAnsi="Arial" w:cs="Arial"/>
        </w:rPr>
        <w:t>k udziela się na podstawie wniosku</w:t>
      </w:r>
      <w:r w:rsidR="00616D63" w:rsidRPr="00E842ED">
        <w:rPr>
          <w:rFonts w:ascii="Arial" w:hAnsi="Arial" w:cs="Arial"/>
        </w:rPr>
        <w:t>:</w:t>
      </w:r>
    </w:p>
    <w:p w:rsidR="00616D63" w:rsidRPr="00E842ED" w:rsidRDefault="00C12C00" w:rsidP="00110891">
      <w:pPr>
        <w:pStyle w:val="Akapitzlist"/>
        <w:numPr>
          <w:ilvl w:val="1"/>
          <w:numId w:val="115"/>
        </w:numPr>
        <w:ind w:left="1276" w:hanging="425"/>
        <w:rPr>
          <w:rFonts w:ascii="Arial" w:hAnsi="Arial" w:cs="Arial"/>
        </w:rPr>
      </w:pPr>
      <w:r w:rsidRPr="00E842ED">
        <w:rPr>
          <w:rFonts w:ascii="Arial" w:hAnsi="Arial" w:cs="Arial"/>
        </w:rPr>
        <w:t xml:space="preserve">sprawdzonego pod względem merytorycznym i podpisanego przez </w:t>
      </w:r>
      <w:r w:rsidR="003A46BE" w:rsidRPr="00E842ED">
        <w:rPr>
          <w:rFonts w:ascii="Arial" w:hAnsi="Arial" w:cs="Arial"/>
        </w:rPr>
        <w:t>kierownika komórki organizacyjnej urzędu</w:t>
      </w:r>
      <w:r w:rsidR="00616D63" w:rsidRPr="00E842ED">
        <w:rPr>
          <w:rFonts w:ascii="Arial" w:hAnsi="Arial" w:cs="Arial"/>
        </w:rPr>
        <w:t xml:space="preserve"> lub osobę zastępującą,</w:t>
      </w:r>
    </w:p>
    <w:p w:rsidR="00616D63" w:rsidRPr="00E842ED" w:rsidRDefault="00C12C00" w:rsidP="00110891">
      <w:pPr>
        <w:pStyle w:val="Akapitzlist"/>
        <w:numPr>
          <w:ilvl w:val="1"/>
          <w:numId w:val="115"/>
        </w:numPr>
        <w:ind w:left="1276" w:hanging="425"/>
        <w:rPr>
          <w:rFonts w:ascii="Arial" w:hAnsi="Arial" w:cs="Arial"/>
        </w:rPr>
      </w:pPr>
      <w:r w:rsidRPr="00E842ED">
        <w:rPr>
          <w:rFonts w:ascii="Arial" w:hAnsi="Arial" w:cs="Arial"/>
        </w:rPr>
        <w:t xml:space="preserve">zaakceptowanego do wypłaty przez </w:t>
      </w:r>
      <w:r w:rsidR="00FE4304" w:rsidRPr="00E842ED">
        <w:rPr>
          <w:rFonts w:ascii="Arial" w:hAnsi="Arial" w:cs="Arial"/>
        </w:rPr>
        <w:t>głównego</w:t>
      </w:r>
      <w:r w:rsidR="0092089E" w:rsidRPr="00E842ED">
        <w:rPr>
          <w:rFonts w:ascii="Arial" w:hAnsi="Arial" w:cs="Arial"/>
        </w:rPr>
        <w:t xml:space="preserve"> k</w:t>
      </w:r>
      <w:r w:rsidRPr="00E842ED">
        <w:rPr>
          <w:rFonts w:ascii="Arial" w:hAnsi="Arial" w:cs="Arial"/>
        </w:rPr>
        <w:t xml:space="preserve">sięgowego </w:t>
      </w:r>
      <w:r w:rsidR="0010563F" w:rsidRPr="00E842ED">
        <w:rPr>
          <w:rFonts w:ascii="Arial" w:hAnsi="Arial" w:cs="Arial"/>
        </w:rPr>
        <w:t>u</w:t>
      </w:r>
      <w:r w:rsidRPr="00E842ED">
        <w:rPr>
          <w:rFonts w:ascii="Arial" w:hAnsi="Arial" w:cs="Arial"/>
        </w:rPr>
        <w:t>rzędu</w:t>
      </w:r>
      <w:r w:rsidR="00FE4304" w:rsidRPr="00E842ED">
        <w:rPr>
          <w:rFonts w:ascii="Arial" w:hAnsi="Arial" w:cs="Arial"/>
        </w:rPr>
        <w:t xml:space="preserve"> lub osobę zastępującą</w:t>
      </w:r>
      <w:r w:rsidR="00391B98" w:rsidRPr="00E842ED">
        <w:rPr>
          <w:rFonts w:ascii="Arial" w:hAnsi="Arial" w:cs="Arial"/>
        </w:rPr>
        <w:t>;</w:t>
      </w:r>
      <w:r w:rsidRPr="00E842ED">
        <w:rPr>
          <w:rFonts w:ascii="Arial" w:hAnsi="Arial" w:cs="Arial"/>
        </w:rPr>
        <w:t xml:space="preserve"> </w:t>
      </w:r>
    </w:p>
    <w:p w:rsidR="00616D63" w:rsidRPr="00E842ED" w:rsidRDefault="00FB0358" w:rsidP="00110891">
      <w:pPr>
        <w:pStyle w:val="Akapitzlist"/>
        <w:numPr>
          <w:ilvl w:val="0"/>
          <w:numId w:val="115"/>
        </w:numPr>
        <w:ind w:left="993" w:hanging="426"/>
        <w:rPr>
          <w:rFonts w:ascii="Arial" w:hAnsi="Arial" w:cs="Arial"/>
        </w:rPr>
      </w:pPr>
      <w:r w:rsidRPr="00E842ED">
        <w:rPr>
          <w:rFonts w:ascii="Arial" w:hAnsi="Arial" w:cs="Arial"/>
        </w:rPr>
        <w:t>z</w:t>
      </w:r>
      <w:r w:rsidR="00C12C00" w:rsidRPr="00E842ED">
        <w:rPr>
          <w:rFonts w:ascii="Arial" w:hAnsi="Arial" w:cs="Arial"/>
        </w:rPr>
        <w:t>aliczki przekazuje się</w:t>
      </w:r>
      <w:r w:rsidR="00616D63" w:rsidRPr="00E842ED">
        <w:rPr>
          <w:rFonts w:ascii="Arial" w:hAnsi="Arial" w:cs="Arial"/>
        </w:rPr>
        <w:t>:</w:t>
      </w:r>
    </w:p>
    <w:p w:rsidR="00616D63" w:rsidRPr="00E842ED" w:rsidRDefault="00C12C00" w:rsidP="00110891">
      <w:pPr>
        <w:pStyle w:val="Akapitzlist"/>
        <w:numPr>
          <w:ilvl w:val="1"/>
          <w:numId w:val="115"/>
        </w:numPr>
        <w:ind w:left="1276" w:hanging="425"/>
        <w:rPr>
          <w:rFonts w:ascii="Arial" w:hAnsi="Arial" w:cs="Arial"/>
        </w:rPr>
      </w:pPr>
      <w:r w:rsidRPr="00E842ED">
        <w:rPr>
          <w:rFonts w:ascii="Arial" w:hAnsi="Arial" w:cs="Arial"/>
        </w:rPr>
        <w:t>na rachunek bankowy pracownika</w:t>
      </w:r>
      <w:r w:rsidR="00616D63" w:rsidRPr="00E842ED">
        <w:rPr>
          <w:rFonts w:ascii="Arial" w:hAnsi="Arial" w:cs="Arial"/>
        </w:rPr>
        <w:t>,</w:t>
      </w:r>
    </w:p>
    <w:p w:rsidR="005624D3" w:rsidRPr="00E842ED" w:rsidRDefault="005624D3" w:rsidP="00110891">
      <w:pPr>
        <w:pStyle w:val="Akapitzlist"/>
        <w:numPr>
          <w:ilvl w:val="1"/>
          <w:numId w:val="115"/>
        </w:numPr>
        <w:ind w:left="1276" w:hanging="425"/>
        <w:rPr>
          <w:rFonts w:ascii="Arial" w:hAnsi="Arial" w:cs="Arial"/>
        </w:rPr>
      </w:pPr>
      <w:r w:rsidRPr="00E842ED">
        <w:rPr>
          <w:rFonts w:ascii="Arial" w:hAnsi="Arial" w:cs="Arial"/>
        </w:rPr>
        <w:t>na rachunek bankowy karty płatniczej przy</w:t>
      </w:r>
      <w:r w:rsidR="00F411A0" w:rsidRPr="00E842ED">
        <w:rPr>
          <w:rFonts w:ascii="Arial" w:hAnsi="Arial" w:cs="Arial"/>
        </w:rPr>
        <w:t>pisanej</w:t>
      </w:r>
      <w:r w:rsidRPr="00E842ED">
        <w:rPr>
          <w:rFonts w:ascii="Arial" w:hAnsi="Arial" w:cs="Arial"/>
        </w:rPr>
        <w:t xml:space="preserve"> dla danego pracownika</w:t>
      </w:r>
      <w:r w:rsidR="005C60DF" w:rsidRPr="00E842ED">
        <w:rPr>
          <w:rFonts w:ascii="Arial" w:hAnsi="Arial" w:cs="Arial"/>
        </w:rPr>
        <w:t>,</w:t>
      </w:r>
    </w:p>
    <w:p w:rsidR="00616D63" w:rsidRPr="00E842ED" w:rsidRDefault="00C12C00" w:rsidP="00110891">
      <w:pPr>
        <w:pStyle w:val="Akapitzlist"/>
        <w:numPr>
          <w:ilvl w:val="1"/>
          <w:numId w:val="115"/>
        </w:numPr>
        <w:ind w:left="1276" w:hanging="425"/>
        <w:rPr>
          <w:rFonts w:ascii="Arial" w:hAnsi="Arial" w:cs="Arial"/>
        </w:rPr>
      </w:pPr>
      <w:r w:rsidRPr="00E842ED">
        <w:rPr>
          <w:rFonts w:ascii="Arial" w:hAnsi="Arial" w:cs="Arial"/>
        </w:rPr>
        <w:t xml:space="preserve">e-czekiem do osobistego odbioru </w:t>
      </w:r>
      <w:r w:rsidR="00586128" w:rsidRPr="00E842ED">
        <w:rPr>
          <w:rFonts w:ascii="Arial" w:hAnsi="Arial" w:cs="Arial"/>
        </w:rPr>
        <w:t xml:space="preserve">gotówki </w:t>
      </w:r>
      <w:r w:rsidRPr="00E842ED">
        <w:rPr>
          <w:rFonts w:ascii="Arial" w:hAnsi="Arial" w:cs="Arial"/>
        </w:rPr>
        <w:t>w oddziale banku</w:t>
      </w:r>
      <w:r w:rsidR="00FB0358" w:rsidRPr="00E842ED">
        <w:rPr>
          <w:rFonts w:ascii="Arial" w:hAnsi="Arial" w:cs="Arial"/>
        </w:rPr>
        <w:t>;</w:t>
      </w:r>
      <w:r w:rsidRPr="00E842ED">
        <w:rPr>
          <w:rFonts w:ascii="Arial" w:hAnsi="Arial" w:cs="Arial"/>
        </w:rPr>
        <w:t xml:space="preserve"> </w:t>
      </w:r>
    </w:p>
    <w:p w:rsidR="00616D63" w:rsidRPr="00E842ED" w:rsidRDefault="00FB0358" w:rsidP="00110891">
      <w:pPr>
        <w:pStyle w:val="Akapitzlist"/>
        <w:numPr>
          <w:ilvl w:val="0"/>
          <w:numId w:val="115"/>
        </w:numPr>
        <w:ind w:left="993" w:hanging="426"/>
        <w:rPr>
          <w:rFonts w:ascii="Arial" w:hAnsi="Arial" w:cs="Arial"/>
        </w:rPr>
      </w:pPr>
      <w:r w:rsidRPr="00E842ED">
        <w:rPr>
          <w:rFonts w:ascii="Arial" w:hAnsi="Arial" w:cs="Arial"/>
        </w:rPr>
        <w:t>z</w:t>
      </w:r>
      <w:r w:rsidR="00C12C00" w:rsidRPr="00E842ED">
        <w:rPr>
          <w:rFonts w:ascii="Arial" w:hAnsi="Arial" w:cs="Arial"/>
        </w:rPr>
        <w:t>abrania się dokonywać zakupów bez uprzedniego pobrania na ten cel zaliczki oraz dokonania wydatku pr</w:t>
      </w:r>
      <w:r w:rsidRPr="00E842ED">
        <w:rPr>
          <w:rFonts w:ascii="Arial" w:hAnsi="Arial" w:cs="Arial"/>
        </w:rPr>
        <w:t>zewyższającego wartość zaliczki;</w:t>
      </w:r>
      <w:r w:rsidR="00C12C00" w:rsidRPr="00E842ED">
        <w:rPr>
          <w:rFonts w:ascii="Arial" w:hAnsi="Arial" w:cs="Arial"/>
        </w:rPr>
        <w:t xml:space="preserve"> </w:t>
      </w:r>
    </w:p>
    <w:p w:rsidR="0092089E" w:rsidRPr="00E842ED" w:rsidRDefault="00FB0358" w:rsidP="00110891">
      <w:pPr>
        <w:pStyle w:val="Akapitzlist"/>
        <w:numPr>
          <w:ilvl w:val="0"/>
          <w:numId w:val="115"/>
        </w:numPr>
        <w:ind w:left="993" w:hanging="426"/>
        <w:rPr>
          <w:rFonts w:ascii="Arial" w:hAnsi="Arial" w:cs="Arial"/>
        </w:rPr>
      </w:pPr>
      <w:r w:rsidRPr="00E842ED">
        <w:rPr>
          <w:rFonts w:ascii="Arial" w:hAnsi="Arial" w:cs="Arial"/>
        </w:rPr>
        <w:t>z</w:t>
      </w:r>
      <w:r w:rsidR="0092089E" w:rsidRPr="00E842ED">
        <w:rPr>
          <w:rFonts w:ascii="Arial" w:hAnsi="Arial" w:cs="Arial"/>
        </w:rPr>
        <w:t>aliczki winny być rozliczone w ciągu 14 dni od dnia otrzymania bądź pobrania gotówki</w:t>
      </w:r>
      <w:r w:rsidR="00F411A0" w:rsidRPr="00E842ED">
        <w:rPr>
          <w:rFonts w:ascii="Arial" w:hAnsi="Arial" w:cs="Arial"/>
        </w:rPr>
        <w:t xml:space="preserve">, a </w:t>
      </w:r>
      <w:r w:rsidR="0092089E" w:rsidRPr="00E842ED">
        <w:rPr>
          <w:rFonts w:ascii="Arial" w:hAnsi="Arial" w:cs="Arial"/>
        </w:rPr>
        <w:t xml:space="preserve">w przypadku użycia karty płatniczej przypisanej dla pracownika, niezwłocznie po otrzymaniu faktury lub rachunku </w:t>
      </w:r>
      <w:r w:rsidR="0092089E" w:rsidRPr="00E842ED">
        <w:rPr>
          <w:rFonts w:ascii="Arial" w:hAnsi="Arial" w:cs="Arial"/>
        </w:rPr>
        <w:lastRenderedPageBreak/>
        <w:t>potwierdzającego dokonanie wydatku, nie później niż przed końcem miesiąca</w:t>
      </w:r>
      <w:r w:rsidR="001B5CDB" w:rsidRPr="00E842ED">
        <w:rPr>
          <w:rFonts w:ascii="Arial" w:hAnsi="Arial" w:cs="Arial"/>
        </w:rPr>
        <w:t>,</w:t>
      </w:r>
      <w:r w:rsidR="0092089E" w:rsidRPr="00E842ED">
        <w:rPr>
          <w:rFonts w:ascii="Arial" w:hAnsi="Arial" w:cs="Arial"/>
        </w:rPr>
        <w:t xml:space="preserve"> w którym dokonano wydatku przy użyciu karty płatniczej</w:t>
      </w:r>
      <w:r w:rsidR="00F411A0" w:rsidRPr="00E842ED">
        <w:rPr>
          <w:rFonts w:ascii="Arial" w:hAnsi="Arial" w:cs="Arial"/>
        </w:rPr>
        <w:t>.</w:t>
      </w:r>
      <w:r w:rsidR="0092089E" w:rsidRPr="00E842ED">
        <w:rPr>
          <w:rFonts w:ascii="Arial" w:hAnsi="Arial" w:cs="Arial"/>
        </w:rPr>
        <w:t xml:space="preserve"> </w:t>
      </w:r>
      <w:r w:rsidR="00F411A0" w:rsidRPr="00E842ED">
        <w:rPr>
          <w:rFonts w:ascii="Arial" w:hAnsi="Arial" w:cs="Arial"/>
        </w:rPr>
        <w:t>R</w:t>
      </w:r>
      <w:r w:rsidR="0092089E" w:rsidRPr="00E842ED">
        <w:rPr>
          <w:rFonts w:ascii="Arial" w:hAnsi="Arial" w:cs="Arial"/>
        </w:rPr>
        <w:t>ozliczeni</w:t>
      </w:r>
      <w:r w:rsidR="001B5CDB" w:rsidRPr="00E842ED">
        <w:rPr>
          <w:rFonts w:ascii="Arial" w:hAnsi="Arial" w:cs="Arial"/>
        </w:rPr>
        <w:t>e</w:t>
      </w:r>
      <w:r w:rsidR="0092089E" w:rsidRPr="00E842ED">
        <w:rPr>
          <w:rFonts w:ascii="Arial" w:hAnsi="Arial" w:cs="Arial"/>
        </w:rPr>
        <w:t xml:space="preserve"> wydatku dokonanego przy użyciu karty płatniczej jest warunkiem uzupełnienia środków na rachunku karty płatniczej przypisanej dla pracownika</w:t>
      </w:r>
      <w:r w:rsidR="005624D3" w:rsidRPr="00E842ED">
        <w:rPr>
          <w:rFonts w:ascii="Arial" w:hAnsi="Arial" w:cs="Arial"/>
        </w:rPr>
        <w:t xml:space="preserve">; </w:t>
      </w:r>
    </w:p>
    <w:p w:rsidR="00F411A0" w:rsidRPr="00E842ED" w:rsidRDefault="00F411A0" w:rsidP="00110891">
      <w:pPr>
        <w:pStyle w:val="Akapitzlist"/>
        <w:numPr>
          <w:ilvl w:val="0"/>
          <w:numId w:val="115"/>
        </w:numPr>
        <w:ind w:left="993" w:hanging="426"/>
        <w:rPr>
          <w:rFonts w:ascii="Arial" w:hAnsi="Arial" w:cs="Arial"/>
        </w:rPr>
      </w:pPr>
      <w:r w:rsidRPr="00E842ED">
        <w:rPr>
          <w:rFonts w:ascii="Arial" w:hAnsi="Arial" w:cs="Arial"/>
        </w:rPr>
        <w:t>niewykorzystaną część zaliczki pracownik, który ją pobrał, zwraca na rachunek bankowy urzędu</w:t>
      </w:r>
      <w:r w:rsidR="00AB404B" w:rsidRPr="00E842ED">
        <w:rPr>
          <w:rFonts w:ascii="Arial" w:hAnsi="Arial" w:cs="Arial"/>
        </w:rPr>
        <w:t>;</w:t>
      </w:r>
      <w:r w:rsidRPr="00E842ED">
        <w:rPr>
          <w:rFonts w:ascii="Arial" w:hAnsi="Arial" w:cs="Arial"/>
        </w:rPr>
        <w:t xml:space="preserve"> </w:t>
      </w:r>
    </w:p>
    <w:p w:rsidR="00F411A0" w:rsidRPr="00E842ED" w:rsidRDefault="00F411A0" w:rsidP="00110891">
      <w:pPr>
        <w:pStyle w:val="Akapitzlist"/>
        <w:numPr>
          <w:ilvl w:val="0"/>
          <w:numId w:val="115"/>
        </w:numPr>
        <w:ind w:left="993" w:hanging="426"/>
        <w:rPr>
          <w:rFonts w:ascii="Arial" w:hAnsi="Arial" w:cs="Arial"/>
        </w:rPr>
      </w:pPr>
      <w:r w:rsidRPr="00E842ED">
        <w:rPr>
          <w:rFonts w:ascii="Arial" w:hAnsi="Arial" w:cs="Arial"/>
        </w:rPr>
        <w:t>w przypadku rozliczenia zaliczki stałej w pozycji „do wypłaty/do zwrotu” należy wskazać kwotę, która ma być zwrócona lub wypłacona</w:t>
      </w:r>
      <w:r w:rsidR="001928AA" w:rsidRPr="00E842ED">
        <w:rPr>
          <w:rFonts w:ascii="Arial" w:hAnsi="Arial" w:cs="Arial"/>
        </w:rPr>
        <w:t>;</w:t>
      </w:r>
      <w:r w:rsidR="00C12C00" w:rsidRPr="00E842ED">
        <w:rPr>
          <w:rFonts w:ascii="Arial" w:hAnsi="Arial" w:cs="Arial"/>
        </w:rPr>
        <w:t xml:space="preserve"> </w:t>
      </w:r>
    </w:p>
    <w:p w:rsidR="00C12C00" w:rsidRPr="00E842ED" w:rsidRDefault="00F411A0" w:rsidP="00110891">
      <w:pPr>
        <w:pStyle w:val="Akapitzlist"/>
        <w:numPr>
          <w:ilvl w:val="0"/>
          <w:numId w:val="115"/>
        </w:numPr>
        <w:ind w:left="993" w:hanging="426"/>
        <w:rPr>
          <w:rFonts w:ascii="Arial" w:hAnsi="Arial" w:cs="Arial"/>
        </w:rPr>
      </w:pPr>
      <w:r w:rsidRPr="00E842ED">
        <w:rPr>
          <w:rFonts w:ascii="Arial" w:hAnsi="Arial" w:cs="Arial"/>
        </w:rPr>
        <w:t xml:space="preserve">wszystkie udzielone zaliczki powinny zostać rozliczone najpóźniej do dnia 31 grudnia każdego roku, </w:t>
      </w:r>
      <w:r w:rsidR="001928AA" w:rsidRPr="00E842ED">
        <w:rPr>
          <w:rFonts w:ascii="Arial" w:hAnsi="Arial" w:cs="Arial"/>
        </w:rPr>
        <w:t xml:space="preserve">gdzie </w:t>
      </w:r>
      <w:r w:rsidRPr="00E842ED">
        <w:rPr>
          <w:rFonts w:ascii="Arial" w:hAnsi="Arial" w:cs="Arial"/>
        </w:rPr>
        <w:t>przez rozliczenie uważa się przedłożenie faktur wraz z drukiem rozliczenia zaliczki oraz wpłacenie niewykorzystanej części zaliczki na rachunek bankowy urzędu</w:t>
      </w:r>
      <w:r w:rsidR="00C12C00" w:rsidRPr="00E842ED">
        <w:rPr>
          <w:rFonts w:ascii="Arial" w:hAnsi="Arial" w:cs="Arial"/>
        </w:rPr>
        <w:t xml:space="preserve">. </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nabywan</w:t>
      </w:r>
      <w:r w:rsidR="0010563F" w:rsidRPr="00E842ED">
        <w:rPr>
          <w:rFonts w:ascii="Arial" w:hAnsi="Arial" w:cs="Arial"/>
        </w:rPr>
        <w:t>ia i zbywania udziałów/akcji w s</w:t>
      </w:r>
      <w:r w:rsidRPr="00E842ED">
        <w:rPr>
          <w:rFonts w:ascii="Arial" w:hAnsi="Arial" w:cs="Arial"/>
        </w:rPr>
        <w:t>półkach oraz</w:t>
      </w:r>
      <w:r w:rsidR="00A3241C" w:rsidRPr="00E842ED">
        <w:rPr>
          <w:rFonts w:ascii="Arial" w:hAnsi="Arial" w:cs="Arial"/>
        </w:rPr>
        <w:t xml:space="preserve"> dokonywania</w:t>
      </w:r>
      <w:r w:rsidRPr="00E842ED">
        <w:rPr>
          <w:rFonts w:ascii="Arial" w:hAnsi="Arial" w:cs="Arial"/>
        </w:rPr>
        <w:t xml:space="preserve"> dopłat do spółek, w których Gmina posiada udziały: </w:t>
      </w:r>
    </w:p>
    <w:p w:rsidR="0068026B" w:rsidRPr="00E842ED" w:rsidRDefault="00A61AA1"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Wydział Nadzoru Właścicielskiego jest merytorycznie odpowiedzialny za nabywanie, zbywanie udziałów/akcji w spółkach</w:t>
      </w:r>
      <w:r w:rsidR="0068026B" w:rsidRPr="00E842ED">
        <w:rPr>
          <w:rFonts w:ascii="Arial" w:hAnsi="Arial" w:cs="Arial"/>
        </w:rPr>
        <w:t>;</w:t>
      </w:r>
    </w:p>
    <w:p w:rsidR="0068026B" w:rsidRPr="00E842ED" w:rsidRDefault="0068026B"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 xml:space="preserve">wpłat na objęcie udziałów lub akcji w spółkach dokonuje się na podstawie pisemnej dyspozycji Wydział Nadzoru Właścicielskiego, w której określa się kwotę wpłaty oraz termin jej dokonania, sporządzonej w oparciu o uchwały Zgromadzenia Wspólników. Kopia uchwały Zgromadzenia Wspólników Spółki jest przekazywana w załączeniu do pisemnej informacji, do Referatu Księgowości Wydatków Urzędu, nie później niż do 5. dnia następnego miesiąca, po miesiącu w którym ją podjęto, celem ujęcia jej </w:t>
      </w:r>
      <w:r w:rsidR="00A61AA1" w:rsidRPr="00E842ED">
        <w:rPr>
          <w:rFonts w:ascii="Arial" w:hAnsi="Arial" w:cs="Arial"/>
        </w:rPr>
        <w:t>w </w:t>
      </w:r>
      <w:r w:rsidRPr="00E842ED">
        <w:rPr>
          <w:rFonts w:ascii="Arial" w:hAnsi="Arial" w:cs="Arial"/>
        </w:rPr>
        <w:t>zobowiązaniach;</w:t>
      </w:r>
    </w:p>
    <w:p w:rsidR="002A3019" w:rsidRPr="00E842ED" w:rsidRDefault="0068026B"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 xml:space="preserve">dyspozycję dokonania płatności Wydział Nadzoru Właścicielskiego przekazuje do Referatu Księgowości Wydatków Urzędu niezwłocznie, nie później niż na </w:t>
      </w:r>
      <w:r w:rsidR="001928AA" w:rsidRPr="00E842ED">
        <w:rPr>
          <w:rFonts w:ascii="Arial" w:hAnsi="Arial" w:cs="Arial"/>
        </w:rPr>
        <w:t>2</w:t>
      </w:r>
      <w:r w:rsidRPr="00E842ED">
        <w:rPr>
          <w:rFonts w:ascii="Arial" w:hAnsi="Arial" w:cs="Arial"/>
        </w:rPr>
        <w:t xml:space="preserve"> dni przed terminem ich płatności</w:t>
      </w:r>
      <w:r w:rsidR="002A3019" w:rsidRPr="00E842ED">
        <w:rPr>
          <w:rFonts w:ascii="Arial" w:hAnsi="Arial" w:cs="Arial"/>
        </w:rPr>
        <w:t>;</w:t>
      </w:r>
    </w:p>
    <w:p w:rsidR="00BC7B97" w:rsidRPr="00E842ED" w:rsidRDefault="0068026B"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nabycie udziałów przez Gminę jest ujmowane w księgach rachunkowych po wpisaniu zmiany w KRS, o czym Wydział Nadzoru Właścicielskiego informuje Referat Księgowości Wydatków Urzędu odrębnym pismem niezwłocznie po otrzymaniu pisma o dokonanej zmianie, nie później niż do 5. dnia następnego miesiąca, po miesiącu, w którym zmiana nastąpiła.</w:t>
      </w:r>
      <w:r w:rsidR="00C12C00" w:rsidRPr="00E842ED">
        <w:rPr>
          <w:rFonts w:ascii="Arial" w:hAnsi="Arial" w:cs="Arial"/>
        </w:rPr>
        <w:t xml:space="preserve"> </w:t>
      </w:r>
    </w:p>
    <w:p w:rsidR="00C12C00" w:rsidRPr="00E842ED" w:rsidRDefault="00C12C00" w:rsidP="00BC7B97">
      <w:pPr>
        <w:pStyle w:val="Tekstpodstawowywcity2"/>
        <w:suppressAutoHyphens/>
        <w:spacing w:after="0" w:line="240" w:lineRule="auto"/>
        <w:ind w:left="993"/>
        <w:rPr>
          <w:rFonts w:ascii="Arial" w:hAnsi="Arial" w:cs="Arial"/>
        </w:rPr>
      </w:pPr>
      <w:r w:rsidRPr="00E842ED">
        <w:rPr>
          <w:rFonts w:ascii="Arial" w:hAnsi="Arial" w:cs="Arial"/>
        </w:rPr>
        <w:t>Pismo winno zawierać:</w:t>
      </w:r>
    </w:p>
    <w:p w:rsidR="00C12C00" w:rsidRPr="00E842ED" w:rsidRDefault="00C12C00" w:rsidP="00110891">
      <w:pPr>
        <w:pStyle w:val="Tekstpodstawowywcity2"/>
        <w:numPr>
          <w:ilvl w:val="1"/>
          <w:numId w:val="45"/>
        </w:numPr>
        <w:suppressAutoHyphens/>
        <w:spacing w:after="0" w:line="240" w:lineRule="auto"/>
        <w:ind w:left="1276" w:hanging="425"/>
        <w:rPr>
          <w:rFonts w:ascii="Arial" w:hAnsi="Arial" w:cs="Arial"/>
        </w:rPr>
      </w:pPr>
      <w:r w:rsidRPr="00E842ED">
        <w:rPr>
          <w:rFonts w:ascii="Arial" w:hAnsi="Arial" w:cs="Arial"/>
        </w:rPr>
        <w:t>datę objęcia udziałów lub akcji,</w:t>
      </w:r>
    </w:p>
    <w:p w:rsidR="00C12C00" w:rsidRPr="00E842ED" w:rsidRDefault="00C12C00" w:rsidP="00110891">
      <w:pPr>
        <w:pStyle w:val="Tekstpodstawowywcity2"/>
        <w:numPr>
          <w:ilvl w:val="1"/>
          <w:numId w:val="45"/>
        </w:numPr>
        <w:suppressAutoHyphens/>
        <w:spacing w:after="0" w:line="240" w:lineRule="auto"/>
        <w:ind w:left="1276" w:hanging="425"/>
        <w:rPr>
          <w:rFonts w:ascii="Arial" w:hAnsi="Arial" w:cs="Arial"/>
        </w:rPr>
      </w:pPr>
      <w:r w:rsidRPr="00E842ED">
        <w:rPr>
          <w:rFonts w:ascii="Arial" w:hAnsi="Arial" w:cs="Arial"/>
        </w:rPr>
        <w:t>wysokość i ilość objętych udziałów lub akcji,</w:t>
      </w:r>
    </w:p>
    <w:p w:rsidR="00C12C00" w:rsidRPr="00E842ED" w:rsidRDefault="00817D53" w:rsidP="00110891">
      <w:pPr>
        <w:pStyle w:val="Tekstpodstawowywcity2"/>
        <w:numPr>
          <w:ilvl w:val="1"/>
          <w:numId w:val="45"/>
        </w:numPr>
        <w:suppressAutoHyphens/>
        <w:spacing w:after="0" w:line="240" w:lineRule="auto"/>
        <w:ind w:left="1276" w:hanging="425"/>
        <w:rPr>
          <w:rFonts w:ascii="Arial" w:hAnsi="Arial" w:cs="Arial"/>
        </w:rPr>
      </w:pPr>
      <w:r w:rsidRPr="00E842ED">
        <w:rPr>
          <w:rFonts w:ascii="Arial" w:hAnsi="Arial" w:cs="Arial"/>
        </w:rPr>
        <w:t>u</w:t>
      </w:r>
      <w:r w:rsidR="00C12C00" w:rsidRPr="00E842ED">
        <w:rPr>
          <w:rFonts w:ascii="Arial" w:hAnsi="Arial" w:cs="Arial"/>
        </w:rPr>
        <w:t>chwał</w:t>
      </w:r>
      <w:r w:rsidRPr="00E842ED">
        <w:rPr>
          <w:rFonts w:ascii="Arial" w:hAnsi="Arial" w:cs="Arial"/>
        </w:rPr>
        <w:t>ę</w:t>
      </w:r>
      <w:r w:rsidR="00C12C00" w:rsidRPr="00E842ED">
        <w:rPr>
          <w:rFonts w:ascii="Arial" w:hAnsi="Arial" w:cs="Arial"/>
        </w:rPr>
        <w:t xml:space="preserve"> Zgromadzenia Wspólników</w:t>
      </w:r>
      <w:r w:rsidRPr="00E842ED">
        <w:rPr>
          <w:rFonts w:ascii="Arial" w:hAnsi="Arial" w:cs="Arial"/>
        </w:rPr>
        <w:t xml:space="preserve"> Spółki</w:t>
      </w:r>
      <w:r w:rsidR="00C12C00" w:rsidRPr="00E842ED">
        <w:rPr>
          <w:rFonts w:ascii="Arial" w:hAnsi="Arial" w:cs="Arial"/>
        </w:rPr>
        <w:t>, na podstawie której dokonano nabycia udziałów/akcji;</w:t>
      </w:r>
    </w:p>
    <w:p w:rsidR="00C12C00" w:rsidRPr="00E842ED" w:rsidRDefault="0068026B"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Wydział Nadzoru Właścicielskiego jest zobowiązany zobligować i nadzorować zarządy spółek, aby zmiany w kapitale były zgłaszane do KRS w ciągu 7 dni od otrzymania pełnej wpłaty na podwyższenie kapitału. O obniżeniu wartości udziałów lub akcji Wydział Nadzoru Właścicielskiego informuje pismem, które zawiera datę obniżenia wartości udziałów lub akcji oraz wskazanie przyczyny tego obniżenia</w:t>
      </w:r>
      <w:r w:rsidR="002A3019" w:rsidRPr="00E842ED">
        <w:rPr>
          <w:rFonts w:ascii="Arial" w:hAnsi="Arial" w:cs="Arial"/>
        </w:rPr>
        <w:t>;</w:t>
      </w:r>
    </w:p>
    <w:p w:rsidR="00C12C00" w:rsidRPr="00E842ED" w:rsidRDefault="0068026B" w:rsidP="00110891">
      <w:pPr>
        <w:pStyle w:val="Tekstpodstawowywcity2"/>
        <w:numPr>
          <w:ilvl w:val="0"/>
          <w:numId w:val="45"/>
        </w:numPr>
        <w:tabs>
          <w:tab w:val="clear" w:pos="900"/>
        </w:tabs>
        <w:suppressAutoHyphens/>
        <w:spacing w:after="0" w:line="240" w:lineRule="auto"/>
        <w:ind w:left="993" w:hanging="426"/>
        <w:rPr>
          <w:rFonts w:ascii="Arial" w:hAnsi="Arial" w:cs="Arial"/>
        </w:rPr>
      </w:pPr>
      <w:r w:rsidRPr="00E842ED">
        <w:rPr>
          <w:rFonts w:ascii="Arial" w:hAnsi="Arial" w:cs="Arial"/>
        </w:rPr>
        <w:t xml:space="preserve">dopłaty do spółek Referat Księgowości Wydatków Urzędu dokonuje na podstawie pisemnej dyspozycji Wydziału Nadzoru Właścicielskiego sporządzonej w oparciu o uchwały Zgromadzenia Wspólników. Dyspozycja winna zawierać kwotę, termin płatności oraz być dostarczona niezwłocznie po podjęciu uchwały, nie późnej niż </w:t>
      </w:r>
      <w:r w:rsidR="00F411A0" w:rsidRPr="00E842ED">
        <w:rPr>
          <w:rFonts w:ascii="Arial" w:hAnsi="Arial" w:cs="Arial"/>
        </w:rPr>
        <w:t>2</w:t>
      </w:r>
      <w:r w:rsidRPr="00E842ED">
        <w:rPr>
          <w:rFonts w:ascii="Arial" w:hAnsi="Arial" w:cs="Arial"/>
        </w:rPr>
        <w:t xml:space="preserve"> dni robocze przed terminem płatności. Na każdą płatność przygotowuje się odrębne pismo. Jeżeli </w:t>
      </w:r>
      <w:r w:rsidRPr="00E842ED">
        <w:rPr>
          <w:rFonts w:ascii="Arial" w:hAnsi="Arial" w:cs="Arial"/>
        </w:rPr>
        <w:lastRenderedPageBreak/>
        <w:t>dopłaty podlegają zwrotowi, egzekwowanie ich zwrotu następuje</w:t>
      </w:r>
      <w:r w:rsidR="00484EF2" w:rsidRPr="00E842ED">
        <w:rPr>
          <w:rFonts w:ascii="Arial" w:hAnsi="Arial" w:cs="Arial"/>
        </w:rPr>
        <w:t xml:space="preserve"> zgodnie z </w:t>
      </w:r>
      <w:r w:rsidRPr="00E842ED">
        <w:rPr>
          <w:rFonts w:ascii="Arial" w:hAnsi="Arial" w:cs="Arial"/>
        </w:rPr>
        <w:t>obowiązującymi przepisami</w:t>
      </w:r>
      <w:r w:rsidR="00C12C00" w:rsidRPr="00E842ED">
        <w:rPr>
          <w:rFonts w:ascii="Arial" w:hAnsi="Arial" w:cs="Arial"/>
        </w:rPr>
        <w:t>.</w:t>
      </w:r>
    </w:p>
    <w:p w:rsidR="00C12C00" w:rsidRPr="00E842ED" w:rsidRDefault="00C12C00" w:rsidP="00110891">
      <w:pPr>
        <w:pStyle w:val="Lista2"/>
        <w:numPr>
          <w:ilvl w:val="0"/>
          <w:numId w:val="54"/>
        </w:numPr>
        <w:ind w:left="851" w:hanging="425"/>
        <w:rPr>
          <w:rFonts w:ascii="Arial" w:hAnsi="Arial" w:cs="Arial"/>
        </w:rPr>
      </w:pPr>
      <w:r w:rsidRPr="00E842ED">
        <w:rPr>
          <w:rFonts w:ascii="Arial" w:hAnsi="Arial" w:cs="Arial"/>
        </w:rPr>
        <w:t>Zasady prowadzenia rejestru depozytów:</w:t>
      </w:r>
    </w:p>
    <w:p w:rsidR="00C12C00" w:rsidRPr="00E842ED" w:rsidRDefault="00C12C00" w:rsidP="00110891">
      <w:pPr>
        <w:pStyle w:val="Tekstpodstawowywcity2"/>
        <w:numPr>
          <w:ilvl w:val="0"/>
          <w:numId w:val="44"/>
        </w:numPr>
        <w:tabs>
          <w:tab w:val="clear" w:pos="900"/>
        </w:tabs>
        <w:suppressAutoHyphens/>
        <w:spacing w:after="0" w:line="240" w:lineRule="auto"/>
        <w:ind w:left="993" w:hanging="426"/>
        <w:rPr>
          <w:rFonts w:ascii="Arial" w:hAnsi="Arial" w:cs="Arial"/>
        </w:rPr>
      </w:pPr>
      <w:r w:rsidRPr="00E842ED">
        <w:rPr>
          <w:rFonts w:ascii="Arial" w:hAnsi="Arial" w:cs="Arial"/>
        </w:rPr>
        <w:t xml:space="preserve">na kontach depozytowych ewidencjonuje się: </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wadi</w:t>
      </w:r>
      <w:r w:rsidR="0068026B" w:rsidRPr="00E842ED">
        <w:rPr>
          <w:rFonts w:ascii="Arial" w:hAnsi="Arial" w:cs="Arial"/>
        </w:rPr>
        <w:t>a</w:t>
      </w:r>
      <w:r w:rsidRPr="00E842ED">
        <w:rPr>
          <w:rFonts w:ascii="Arial" w:hAnsi="Arial" w:cs="Arial"/>
        </w:rPr>
        <w:t xml:space="preserve"> (sprzedaż nieruchomości, postępowania przetargowe),</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zabezpieczenia,</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kaucje gwarancyjne,</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gwarancje ubezpieczeniowe (bezgotówkowo),</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 xml:space="preserve">środki po zmarłych, dla których </w:t>
      </w:r>
      <w:r w:rsidR="00D34481" w:rsidRPr="00E842ED">
        <w:rPr>
          <w:rFonts w:ascii="Arial" w:hAnsi="Arial" w:cs="Arial"/>
        </w:rPr>
        <w:t>u</w:t>
      </w:r>
      <w:r w:rsidRPr="00E842ED">
        <w:rPr>
          <w:rFonts w:ascii="Arial" w:hAnsi="Arial" w:cs="Arial"/>
        </w:rPr>
        <w:t>rząd nie jest spadkobiercą,</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środki z ZFŚS likwidowanych jednostek Gminy,</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depozyty związane z zabezpieczeniem roszczeń związanych</w:t>
      </w:r>
      <w:r w:rsidR="00BC7B97" w:rsidRPr="00E842ED">
        <w:rPr>
          <w:rFonts w:ascii="Arial" w:hAnsi="Arial" w:cs="Arial"/>
        </w:rPr>
        <w:t xml:space="preserve"> z </w:t>
      </w:r>
      <w:r w:rsidR="00586128" w:rsidRPr="00E842ED">
        <w:rPr>
          <w:rFonts w:ascii="Arial" w:hAnsi="Arial" w:cs="Arial"/>
        </w:rPr>
        <w:t>gospodarką odpadami</w:t>
      </w:r>
    </w:p>
    <w:p w:rsidR="00C12C00" w:rsidRPr="00E842ED" w:rsidRDefault="00F411A0" w:rsidP="00053AA2">
      <w:pPr>
        <w:pStyle w:val="Tekstpodstawowywcity2"/>
        <w:spacing w:after="0" w:line="240" w:lineRule="auto"/>
        <w:ind w:left="993"/>
        <w:rPr>
          <w:rFonts w:ascii="Arial" w:hAnsi="Arial" w:cs="Arial"/>
        </w:rPr>
      </w:pPr>
      <w:r w:rsidRPr="00E842ED">
        <w:rPr>
          <w:rFonts w:ascii="Arial" w:hAnsi="Arial" w:cs="Arial"/>
        </w:rPr>
        <w:t>kolejno według kontrahentów na poszczególnych kontach analitycznych rejestrów depozytów</w:t>
      </w:r>
      <w:r w:rsidR="00D34481" w:rsidRPr="00E842ED">
        <w:rPr>
          <w:rFonts w:ascii="Arial" w:hAnsi="Arial" w:cs="Arial"/>
        </w:rPr>
        <w:t>;</w:t>
      </w:r>
      <w:r w:rsidR="00C12C00" w:rsidRPr="00E842ED">
        <w:rPr>
          <w:rFonts w:ascii="Arial" w:hAnsi="Arial" w:cs="Arial"/>
        </w:rPr>
        <w:t xml:space="preserve"> </w:t>
      </w:r>
    </w:p>
    <w:p w:rsidR="00C12C00" w:rsidRPr="00E842ED" w:rsidRDefault="00C12C00" w:rsidP="00110891">
      <w:pPr>
        <w:pStyle w:val="Tekstpodstawowywcity2"/>
        <w:numPr>
          <w:ilvl w:val="0"/>
          <w:numId w:val="44"/>
        </w:numPr>
        <w:tabs>
          <w:tab w:val="clear" w:pos="900"/>
        </w:tabs>
        <w:suppressAutoHyphens/>
        <w:spacing w:after="0" w:line="240" w:lineRule="auto"/>
        <w:ind w:left="993" w:hanging="426"/>
        <w:rPr>
          <w:rFonts w:ascii="Arial" w:hAnsi="Arial" w:cs="Arial"/>
        </w:rPr>
      </w:pPr>
      <w:r w:rsidRPr="00E842ED">
        <w:rPr>
          <w:rFonts w:ascii="Arial" w:hAnsi="Arial" w:cs="Arial"/>
        </w:rPr>
        <w:t>rachunki bankowe kont depozytów są oprocentowane</w:t>
      </w:r>
      <w:r w:rsidR="00586128" w:rsidRPr="00E842ED">
        <w:rPr>
          <w:rFonts w:ascii="Arial" w:hAnsi="Arial" w:cs="Arial"/>
        </w:rPr>
        <w:t xml:space="preserve">, </w:t>
      </w:r>
      <w:r w:rsidR="00F411A0" w:rsidRPr="00E842ED">
        <w:rPr>
          <w:rFonts w:ascii="Arial" w:hAnsi="Arial" w:cs="Arial"/>
        </w:rPr>
        <w:t>a jego</w:t>
      </w:r>
      <w:r w:rsidR="00586128" w:rsidRPr="00E842ED">
        <w:rPr>
          <w:rFonts w:ascii="Arial" w:hAnsi="Arial" w:cs="Arial"/>
        </w:rPr>
        <w:t xml:space="preserve"> wysokość </w:t>
      </w:r>
      <w:r w:rsidRPr="00E842ED">
        <w:rPr>
          <w:rFonts w:ascii="Arial" w:hAnsi="Arial" w:cs="Arial"/>
        </w:rPr>
        <w:t>ustala bank. Naliczeniu odsetek podlegają:</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wadia dotyczące postępowań przetargowych,</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zabezpieczenia,</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kaucje gwarancyjne,</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środki po zmarłych, dla których urząd nie jest spadkobiercą,</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środki z ZFŚS likwidowanych jednostek Gminy,</w:t>
      </w:r>
    </w:p>
    <w:p w:rsidR="00C12C00" w:rsidRPr="00E842ED" w:rsidRDefault="00C12C00" w:rsidP="00110891">
      <w:pPr>
        <w:pStyle w:val="Tekstpodstawowywcity2"/>
        <w:numPr>
          <w:ilvl w:val="1"/>
          <w:numId w:val="44"/>
        </w:numPr>
        <w:tabs>
          <w:tab w:val="clear" w:pos="1440"/>
        </w:tabs>
        <w:suppressAutoHyphens/>
        <w:spacing w:after="0" w:line="240" w:lineRule="auto"/>
        <w:ind w:left="1276" w:hanging="425"/>
        <w:rPr>
          <w:rFonts w:ascii="Arial" w:hAnsi="Arial" w:cs="Arial"/>
        </w:rPr>
      </w:pPr>
      <w:r w:rsidRPr="00E842ED">
        <w:rPr>
          <w:rFonts w:ascii="Arial" w:hAnsi="Arial" w:cs="Arial"/>
        </w:rPr>
        <w:t>depozyty związane z zabezpieczeniem roszczeń związanych</w:t>
      </w:r>
      <w:r w:rsidR="00BC7B97" w:rsidRPr="00E842ED">
        <w:rPr>
          <w:rFonts w:ascii="Arial" w:hAnsi="Arial" w:cs="Arial"/>
        </w:rPr>
        <w:t xml:space="preserve"> z </w:t>
      </w:r>
      <w:r w:rsidRPr="00E842ED">
        <w:rPr>
          <w:rFonts w:ascii="Arial" w:hAnsi="Arial" w:cs="Arial"/>
        </w:rPr>
        <w:t>gospodarką odpadami.</w:t>
      </w:r>
    </w:p>
    <w:p w:rsidR="00C12C00" w:rsidRPr="00E842ED" w:rsidRDefault="00C12C00" w:rsidP="00586128">
      <w:pPr>
        <w:pStyle w:val="Tekstpodstawowyzwciciem2"/>
        <w:ind w:left="993" w:firstLine="0"/>
        <w:rPr>
          <w:rFonts w:ascii="Arial" w:hAnsi="Arial" w:cs="Arial"/>
        </w:rPr>
      </w:pPr>
      <w:r w:rsidRPr="00E842ED">
        <w:rPr>
          <w:rFonts w:ascii="Arial" w:hAnsi="Arial" w:cs="Arial"/>
        </w:rPr>
        <w:t>Do obliczania należnych odsetek od środków pieniężnych zgromadzonych</w:t>
      </w:r>
      <w:r w:rsidR="00BC7B97" w:rsidRPr="00E842ED">
        <w:rPr>
          <w:rFonts w:ascii="Arial" w:hAnsi="Arial" w:cs="Arial"/>
        </w:rPr>
        <w:t xml:space="preserve"> </w:t>
      </w:r>
      <w:r w:rsidRPr="00E842ED">
        <w:rPr>
          <w:rFonts w:ascii="Arial" w:hAnsi="Arial" w:cs="Arial"/>
        </w:rPr>
        <w:t xml:space="preserve">na rachunku przyjmuje się, że rok liczy </w:t>
      </w:r>
      <w:r w:rsidRPr="00E842ED">
        <w:rPr>
          <w:rStyle w:val="highlightselected"/>
          <w:rFonts w:ascii="Arial" w:hAnsi="Arial" w:cs="Arial"/>
        </w:rPr>
        <w:t xml:space="preserve">365 </w:t>
      </w:r>
      <w:r w:rsidRPr="00E842ED">
        <w:rPr>
          <w:rFonts w:ascii="Arial" w:hAnsi="Arial" w:cs="Arial"/>
        </w:rPr>
        <w:t>dni. Od wadiów wpłaconych</w:t>
      </w:r>
      <w:r w:rsidR="00BC7B97" w:rsidRPr="00E842ED">
        <w:rPr>
          <w:rFonts w:ascii="Arial" w:hAnsi="Arial" w:cs="Arial"/>
        </w:rPr>
        <w:t xml:space="preserve"> na </w:t>
      </w:r>
      <w:r w:rsidRPr="00E842ED">
        <w:rPr>
          <w:rFonts w:ascii="Arial" w:hAnsi="Arial" w:cs="Arial"/>
        </w:rPr>
        <w:t>sprzedaż nieruchomości G</w:t>
      </w:r>
      <w:r w:rsidR="00D34481" w:rsidRPr="00E842ED">
        <w:rPr>
          <w:rFonts w:ascii="Arial" w:hAnsi="Arial" w:cs="Arial"/>
        </w:rPr>
        <w:t>miny nie nalicza się odsetek;</w:t>
      </w:r>
    </w:p>
    <w:p w:rsidR="00C12C00" w:rsidRPr="00E842ED" w:rsidRDefault="002B6892" w:rsidP="00110891">
      <w:pPr>
        <w:pStyle w:val="Lista3"/>
        <w:numPr>
          <w:ilvl w:val="0"/>
          <w:numId w:val="44"/>
        </w:numPr>
        <w:tabs>
          <w:tab w:val="clear" w:pos="900"/>
        </w:tabs>
        <w:ind w:left="993" w:hanging="426"/>
        <w:rPr>
          <w:rFonts w:ascii="Arial" w:hAnsi="Arial" w:cs="Arial"/>
        </w:rPr>
      </w:pPr>
      <w:r w:rsidRPr="00E842ED">
        <w:rPr>
          <w:rFonts w:ascii="Arial" w:hAnsi="Arial" w:cs="Arial"/>
        </w:rPr>
        <w:t>z</w:t>
      </w:r>
      <w:r w:rsidR="00C12C00" w:rsidRPr="00E842ED">
        <w:rPr>
          <w:rFonts w:ascii="Arial" w:hAnsi="Arial" w:cs="Arial"/>
        </w:rPr>
        <w:t xml:space="preserve">atrzymane </w:t>
      </w:r>
      <w:r w:rsidR="00EE51D9" w:rsidRPr="00E842ED">
        <w:rPr>
          <w:rFonts w:ascii="Arial" w:hAnsi="Arial" w:cs="Arial"/>
        </w:rPr>
        <w:t xml:space="preserve">wadium na podstawie </w:t>
      </w:r>
      <w:r w:rsidR="00C12C00" w:rsidRPr="00E842ED">
        <w:rPr>
          <w:rFonts w:ascii="Arial" w:hAnsi="Arial" w:cs="Arial"/>
        </w:rPr>
        <w:t>pisma z Wydziału Zamów</w:t>
      </w:r>
      <w:r w:rsidR="00D34481" w:rsidRPr="00E842ED">
        <w:rPr>
          <w:rFonts w:ascii="Arial" w:hAnsi="Arial" w:cs="Arial"/>
        </w:rPr>
        <w:t>ień Publicznych</w:t>
      </w:r>
      <w:r w:rsidR="00586128" w:rsidRPr="00E842ED">
        <w:rPr>
          <w:rFonts w:ascii="Arial" w:hAnsi="Arial" w:cs="Arial"/>
        </w:rPr>
        <w:t>,</w:t>
      </w:r>
      <w:r w:rsidR="00D34481" w:rsidRPr="00E842ED">
        <w:rPr>
          <w:rFonts w:ascii="Arial" w:hAnsi="Arial" w:cs="Arial"/>
        </w:rPr>
        <w:t xml:space="preserve"> traktowane jest</w:t>
      </w:r>
      <w:r w:rsidR="00C12C00" w:rsidRPr="00E842ED">
        <w:rPr>
          <w:rFonts w:ascii="Arial" w:hAnsi="Arial" w:cs="Arial"/>
        </w:rPr>
        <w:t xml:space="preserve"> jako dochód Gminy </w:t>
      </w:r>
      <w:r w:rsidR="00EE51D9" w:rsidRPr="00E842ED">
        <w:rPr>
          <w:rFonts w:ascii="Arial" w:hAnsi="Arial" w:cs="Arial"/>
        </w:rPr>
        <w:t>i</w:t>
      </w:r>
      <w:r w:rsidR="00C12C00" w:rsidRPr="00E842ED">
        <w:rPr>
          <w:rFonts w:ascii="Arial" w:hAnsi="Arial" w:cs="Arial"/>
        </w:rPr>
        <w:t xml:space="preserve"> przekazywane</w:t>
      </w:r>
      <w:r w:rsidR="00D34481" w:rsidRPr="00E842ED">
        <w:rPr>
          <w:rFonts w:ascii="Arial" w:hAnsi="Arial" w:cs="Arial"/>
        </w:rPr>
        <w:t xml:space="preserve"> </w:t>
      </w:r>
      <w:r w:rsidR="00C12C00" w:rsidRPr="00E842ED">
        <w:rPr>
          <w:rFonts w:ascii="Arial" w:hAnsi="Arial" w:cs="Arial"/>
        </w:rPr>
        <w:t xml:space="preserve">na rachunek dochodów </w:t>
      </w:r>
      <w:r w:rsidR="00D34481" w:rsidRPr="00E842ED">
        <w:rPr>
          <w:rFonts w:ascii="Arial" w:hAnsi="Arial" w:cs="Arial"/>
        </w:rPr>
        <w:t>wraz z naliczonymi odsetkami;</w:t>
      </w:r>
    </w:p>
    <w:p w:rsidR="00C12C00" w:rsidRPr="00E842ED" w:rsidRDefault="002B6892" w:rsidP="00110891">
      <w:pPr>
        <w:pStyle w:val="Lista3"/>
        <w:numPr>
          <w:ilvl w:val="0"/>
          <w:numId w:val="44"/>
        </w:numPr>
        <w:tabs>
          <w:tab w:val="clear" w:pos="900"/>
        </w:tabs>
        <w:ind w:left="993" w:hanging="426"/>
        <w:rPr>
          <w:rFonts w:ascii="Arial" w:hAnsi="Arial" w:cs="Arial"/>
        </w:rPr>
      </w:pPr>
      <w:r w:rsidRPr="00E842ED">
        <w:rPr>
          <w:rFonts w:ascii="Arial" w:hAnsi="Arial" w:cs="Arial"/>
        </w:rPr>
        <w:t>ś</w:t>
      </w:r>
      <w:r w:rsidR="00C12C00" w:rsidRPr="00E842ED">
        <w:rPr>
          <w:rFonts w:ascii="Arial" w:hAnsi="Arial" w:cs="Arial"/>
        </w:rPr>
        <w:t>rodki uzyskane w wyniku spadkobrania traktowanie są</w:t>
      </w:r>
      <w:r w:rsidR="00EE51D9" w:rsidRPr="00E842ED">
        <w:rPr>
          <w:rFonts w:ascii="Arial" w:hAnsi="Arial" w:cs="Arial"/>
        </w:rPr>
        <w:t xml:space="preserve"> </w:t>
      </w:r>
      <w:r w:rsidR="00C12C00" w:rsidRPr="00E842ED">
        <w:rPr>
          <w:rFonts w:ascii="Arial" w:hAnsi="Arial" w:cs="Arial"/>
        </w:rPr>
        <w:t xml:space="preserve">jako dochód Gminy </w:t>
      </w:r>
      <w:r w:rsidR="00EE51D9" w:rsidRPr="00E842ED">
        <w:rPr>
          <w:rFonts w:ascii="Arial" w:hAnsi="Arial" w:cs="Arial"/>
        </w:rPr>
        <w:t>i</w:t>
      </w:r>
      <w:r w:rsidR="00C12C00" w:rsidRPr="00E842ED">
        <w:rPr>
          <w:rFonts w:ascii="Arial" w:hAnsi="Arial" w:cs="Arial"/>
        </w:rPr>
        <w:t xml:space="preserve"> prz</w:t>
      </w:r>
      <w:r w:rsidR="002A3019" w:rsidRPr="00E842ED">
        <w:rPr>
          <w:rFonts w:ascii="Arial" w:hAnsi="Arial" w:cs="Arial"/>
        </w:rPr>
        <w:t xml:space="preserve">ekazywane </w:t>
      </w:r>
      <w:r w:rsidR="00EE51D9" w:rsidRPr="00E842ED">
        <w:rPr>
          <w:rFonts w:ascii="Arial" w:hAnsi="Arial" w:cs="Arial"/>
        </w:rPr>
        <w:t xml:space="preserve">na podstawie dyspozycji Wydziału Nadzoru Właścicielskiego </w:t>
      </w:r>
      <w:r w:rsidR="002A3019" w:rsidRPr="00E842ED">
        <w:rPr>
          <w:rFonts w:ascii="Arial" w:hAnsi="Arial" w:cs="Arial"/>
        </w:rPr>
        <w:t xml:space="preserve">na rachunek dochodów </w:t>
      </w:r>
      <w:r w:rsidR="00EE51D9" w:rsidRPr="00E842ED">
        <w:rPr>
          <w:rFonts w:ascii="Arial" w:hAnsi="Arial" w:cs="Arial"/>
        </w:rPr>
        <w:t>wraz z naliczonymi odsetkami;</w:t>
      </w:r>
    </w:p>
    <w:p w:rsidR="00C12C00" w:rsidRPr="00E842ED" w:rsidRDefault="002B6892" w:rsidP="00110891">
      <w:pPr>
        <w:pStyle w:val="Lista3"/>
        <w:numPr>
          <w:ilvl w:val="0"/>
          <w:numId w:val="44"/>
        </w:numPr>
        <w:tabs>
          <w:tab w:val="clear" w:pos="900"/>
        </w:tabs>
        <w:ind w:left="993" w:hanging="426"/>
        <w:rPr>
          <w:rFonts w:ascii="Arial" w:hAnsi="Arial" w:cs="Arial"/>
        </w:rPr>
      </w:pPr>
      <w:r w:rsidRPr="00E842ED">
        <w:rPr>
          <w:rFonts w:ascii="Arial" w:hAnsi="Arial" w:cs="Arial"/>
        </w:rPr>
        <w:t>w</w:t>
      </w:r>
      <w:r w:rsidR="00C12C00" w:rsidRPr="00E842ED">
        <w:rPr>
          <w:rFonts w:ascii="Arial" w:hAnsi="Arial" w:cs="Arial"/>
        </w:rPr>
        <w:t xml:space="preserve">ydziały merytoryczne urzędu przechowują papierowe </w:t>
      </w:r>
      <w:r w:rsidR="00D34481" w:rsidRPr="00E842ED">
        <w:rPr>
          <w:rFonts w:ascii="Arial" w:hAnsi="Arial" w:cs="Arial"/>
        </w:rPr>
        <w:t>„</w:t>
      </w:r>
      <w:r w:rsidR="00C12C00" w:rsidRPr="00E842ED">
        <w:rPr>
          <w:rFonts w:ascii="Arial" w:hAnsi="Arial" w:cs="Arial"/>
        </w:rPr>
        <w:t>Gwarancje</w:t>
      </w:r>
      <w:r w:rsidR="00215B57" w:rsidRPr="00E842ED">
        <w:rPr>
          <w:rFonts w:ascii="Arial" w:hAnsi="Arial" w:cs="Arial"/>
        </w:rPr>
        <w:t xml:space="preserve"> </w:t>
      </w:r>
      <w:r w:rsidR="00C12C00" w:rsidRPr="00E842ED">
        <w:rPr>
          <w:rFonts w:ascii="Arial" w:hAnsi="Arial" w:cs="Arial"/>
        </w:rPr>
        <w:t>Ubezpieczeniowe Należytego Wykonania Umowy oraz Usunięcia Wad</w:t>
      </w:r>
      <w:r w:rsidR="00BC7B97" w:rsidRPr="00E842ED">
        <w:rPr>
          <w:rFonts w:ascii="Arial" w:hAnsi="Arial" w:cs="Arial"/>
        </w:rPr>
        <w:t xml:space="preserve"> i </w:t>
      </w:r>
      <w:r w:rsidR="00C12C00" w:rsidRPr="00E842ED">
        <w:rPr>
          <w:rFonts w:ascii="Arial" w:hAnsi="Arial" w:cs="Arial"/>
        </w:rPr>
        <w:t>Usterek”. Gwarancje przyjmowane są na saldo konta pozabilansowego urzędu na podstawie pisma wydziału merytorycznego. Wyksięgowanie gwarancji następuje po pisemnej dyspozycji wydziału merytorycznego</w:t>
      </w:r>
      <w:r w:rsidR="00D34481" w:rsidRPr="00E842ED">
        <w:rPr>
          <w:rFonts w:ascii="Arial" w:hAnsi="Arial" w:cs="Arial"/>
        </w:rPr>
        <w:t>;</w:t>
      </w:r>
    </w:p>
    <w:p w:rsidR="00C12C00" w:rsidRPr="00E842ED" w:rsidRDefault="002B6892" w:rsidP="00110891">
      <w:pPr>
        <w:pStyle w:val="Lista3"/>
        <w:numPr>
          <w:ilvl w:val="0"/>
          <w:numId w:val="44"/>
        </w:numPr>
        <w:tabs>
          <w:tab w:val="clear" w:pos="900"/>
        </w:tabs>
        <w:ind w:left="993" w:hanging="426"/>
        <w:rPr>
          <w:rFonts w:ascii="Arial" w:hAnsi="Arial" w:cs="Arial"/>
        </w:rPr>
      </w:pPr>
      <w:r w:rsidRPr="00E842ED">
        <w:rPr>
          <w:rFonts w:ascii="Arial" w:hAnsi="Arial" w:cs="Arial"/>
        </w:rPr>
        <w:t>p</w:t>
      </w:r>
      <w:r w:rsidR="00C12C00" w:rsidRPr="00E842ED">
        <w:rPr>
          <w:rFonts w:ascii="Arial" w:hAnsi="Arial" w:cs="Arial"/>
        </w:rPr>
        <w:t xml:space="preserve">o zakończeniu roku obrotowego </w:t>
      </w:r>
      <w:r w:rsidR="000C7FE2" w:rsidRPr="00E842ED">
        <w:rPr>
          <w:rFonts w:ascii="Arial" w:hAnsi="Arial" w:cs="Arial"/>
        </w:rPr>
        <w:t>komórki organizacyjne urzędu</w:t>
      </w:r>
      <w:r w:rsidR="00C12C00" w:rsidRPr="00E842ED">
        <w:rPr>
          <w:rFonts w:ascii="Arial" w:hAnsi="Arial" w:cs="Arial"/>
        </w:rPr>
        <w:t xml:space="preserve"> potwierdzają saldo poszczególnych kont analitycznych rejestru depozytowego na podstawie danych przedstawionych i przekazanych przez </w:t>
      </w:r>
      <w:r w:rsidRPr="00E842ED">
        <w:rPr>
          <w:rFonts w:ascii="Arial" w:hAnsi="Arial" w:cs="Arial"/>
        </w:rPr>
        <w:t>Referat Księgowości Wydatków Urzędu</w:t>
      </w:r>
      <w:r w:rsidR="00D34481" w:rsidRPr="00E842ED">
        <w:rPr>
          <w:rFonts w:ascii="Arial" w:hAnsi="Arial" w:cs="Arial"/>
        </w:rPr>
        <w:t>;</w:t>
      </w:r>
    </w:p>
    <w:p w:rsidR="00C12C00" w:rsidRPr="00E842ED" w:rsidRDefault="002B6892" w:rsidP="00110891">
      <w:pPr>
        <w:pStyle w:val="Lista3"/>
        <w:numPr>
          <w:ilvl w:val="0"/>
          <w:numId w:val="44"/>
        </w:numPr>
        <w:tabs>
          <w:tab w:val="clear" w:pos="900"/>
        </w:tabs>
        <w:ind w:left="993" w:hanging="426"/>
        <w:rPr>
          <w:rFonts w:ascii="Arial" w:hAnsi="Arial" w:cs="Arial"/>
        </w:rPr>
      </w:pPr>
      <w:r w:rsidRPr="00E842ED">
        <w:rPr>
          <w:rFonts w:ascii="Arial" w:hAnsi="Arial" w:cs="Arial"/>
        </w:rPr>
        <w:t>k</w:t>
      </w:r>
      <w:r w:rsidR="00C12C00" w:rsidRPr="00E842ED">
        <w:rPr>
          <w:rFonts w:ascii="Arial" w:hAnsi="Arial" w:cs="Arial"/>
        </w:rPr>
        <w:t>aucje oraz zabezpieczenia należytego wykonania umowy oraz usunięcia wad</w:t>
      </w:r>
      <w:r w:rsidR="00D34481" w:rsidRPr="00E842ED">
        <w:rPr>
          <w:rFonts w:ascii="Arial" w:hAnsi="Arial" w:cs="Arial"/>
        </w:rPr>
        <w:t xml:space="preserve"> </w:t>
      </w:r>
      <w:r w:rsidR="00C12C00" w:rsidRPr="00E842ED">
        <w:rPr>
          <w:rFonts w:ascii="Arial" w:hAnsi="Arial" w:cs="Arial"/>
        </w:rPr>
        <w:t xml:space="preserve">i usterek </w:t>
      </w:r>
      <w:r w:rsidR="00EE51D9" w:rsidRPr="00E842ED">
        <w:rPr>
          <w:rFonts w:ascii="Arial" w:hAnsi="Arial" w:cs="Arial"/>
        </w:rPr>
        <w:t xml:space="preserve">są </w:t>
      </w:r>
      <w:r w:rsidR="00C12C00" w:rsidRPr="00E842ED">
        <w:rPr>
          <w:rFonts w:ascii="Arial" w:hAnsi="Arial" w:cs="Arial"/>
        </w:rPr>
        <w:t>zwracane na rachunek bankowy kontrahenta wraz</w:t>
      </w:r>
      <w:r w:rsidR="00BC7B97" w:rsidRPr="00E842ED">
        <w:rPr>
          <w:rFonts w:ascii="Arial" w:hAnsi="Arial" w:cs="Arial"/>
        </w:rPr>
        <w:t xml:space="preserve"> z </w:t>
      </w:r>
      <w:r w:rsidR="00C12C00" w:rsidRPr="00E842ED">
        <w:rPr>
          <w:rFonts w:ascii="Arial" w:hAnsi="Arial" w:cs="Arial"/>
        </w:rPr>
        <w:t>naliczonymi odsetkami;</w:t>
      </w:r>
    </w:p>
    <w:p w:rsidR="00D34481" w:rsidRPr="00E842ED" w:rsidRDefault="002B6892" w:rsidP="00110891">
      <w:pPr>
        <w:pStyle w:val="Tekstpodstawowywcity2"/>
        <w:numPr>
          <w:ilvl w:val="0"/>
          <w:numId w:val="44"/>
        </w:numPr>
        <w:tabs>
          <w:tab w:val="clear" w:pos="900"/>
          <w:tab w:val="num" w:pos="993"/>
        </w:tabs>
        <w:suppressAutoHyphens/>
        <w:spacing w:after="0" w:line="240" w:lineRule="auto"/>
        <w:ind w:left="993" w:hanging="426"/>
        <w:rPr>
          <w:rFonts w:ascii="Arial" w:hAnsi="Arial" w:cs="Arial"/>
        </w:rPr>
      </w:pPr>
      <w:r w:rsidRPr="00E842ED">
        <w:rPr>
          <w:rFonts w:ascii="Arial" w:hAnsi="Arial" w:cs="Arial"/>
        </w:rPr>
        <w:t>p</w:t>
      </w:r>
      <w:r w:rsidR="00C12C00" w:rsidRPr="00E842ED">
        <w:rPr>
          <w:rFonts w:ascii="Arial" w:hAnsi="Arial" w:cs="Arial"/>
        </w:rPr>
        <w:t>obór i zwrot funduszy depozytów odbywa się wyłącznie bezgotówkowo</w:t>
      </w:r>
      <w:r w:rsidR="00EE51D9" w:rsidRPr="00E842ED">
        <w:rPr>
          <w:rFonts w:ascii="Arial" w:hAnsi="Arial" w:cs="Arial"/>
        </w:rPr>
        <w:t>.</w:t>
      </w:r>
      <w:r w:rsidR="00BC7B97" w:rsidRPr="00E842ED">
        <w:rPr>
          <w:rFonts w:ascii="Arial" w:hAnsi="Arial" w:cs="Arial"/>
        </w:rPr>
        <w:t xml:space="preserve"> </w:t>
      </w:r>
    </w:p>
    <w:p w:rsidR="001B5CDB" w:rsidRPr="00E842ED" w:rsidRDefault="001B5CDB" w:rsidP="00110891">
      <w:pPr>
        <w:pStyle w:val="Lista2"/>
        <w:numPr>
          <w:ilvl w:val="0"/>
          <w:numId w:val="54"/>
        </w:numPr>
        <w:ind w:left="851" w:hanging="425"/>
        <w:rPr>
          <w:rFonts w:ascii="Arial" w:hAnsi="Arial" w:cs="Arial"/>
        </w:rPr>
      </w:pPr>
      <w:r w:rsidRPr="00E842ED">
        <w:rPr>
          <w:rFonts w:ascii="Arial" w:hAnsi="Arial" w:cs="Arial"/>
        </w:rPr>
        <w:t>Zasady prowadzenia rejestru w zakresie dofinansowania kształcenia młodocianych pracowników:</w:t>
      </w:r>
    </w:p>
    <w:p w:rsidR="001B5CDB" w:rsidRPr="00E842ED" w:rsidRDefault="000C7FE2" w:rsidP="00110891">
      <w:pPr>
        <w:pStyle w:val="Tekstpodstawowywcity2"/>
        <w:numPr>
          <w:ilvl w:val="2"/>
          <w:numId w:val="134"/>
        </w:numPr>
        <w:tabs>
          <w:tab w:val="clear" w:pos="2984"/>
        </w:tabs>
        <w:suppressAutoHyphens/>
        <w:spacing w:after="0" w:line="240" w:lineRule="auto"/>
        <w:ind w:left="992" w:hanging="425"/>
        <w:rPr>
          <w:rFonts w:ascii="Arial" w:hAnsi="Arial" w:cs="Arial"/>
        </w:rPr>
      </w:pPr>
      <w:r w:rsidRPr="00E842ED">
        <w:rPr>
          <w:rFonts w:ascii="Arial" w:hAnsi="Arial" w:cs="Arial"/>
        </w:rPr>
        <w:t xml:space="preserve">ewidencja przyznanych środków Funduszu Pracy na dofinansowania kształcenia młodocianych pracowników prowadzona jest w odrębnym rejestrze. Środki pieniężne gromadzone są na wyodrębnionym rachunku bankowym, który podlega oprocentowaniu, a naliczone odsetki </w:t>
      </w:r>
      <w:r w:rsidRPr="00E842ED">
        <w:rPr>
          <w:rFonts w:ascii="Arial" w:hAnsi="Arial" w:cs="Arial"/>
        </w:rPr>
        <w:lastRenderedPageBreak/>
        <w:t>przekazywane są na rachunek Śląskiego Urzędu Wojewódzkiego na podstawie pisemnej dyspozycji Wydziału Edukacji;</w:t>
      </w:r>
      <w:r w:rsidR="001B5CDB" w:rsidRPr="00E842ED">
        <w:rPr>
          <w:rFonts w:ascii="Arial" w:hAnsi="Arial" w:cs="Arial"/>
        </w:rPr>
        <w:t xml:space="preserve"> </w:t>
      </w:r>
    </w:p>
    <w:p w:rsidR="001B5CDB" w:rsidRPr="00E842ED" w:rsidRDefault="000C7FE2" w:rsidP="00110891">
      <w:pPr>
        <w:pStyle w:val="Tekstpodstawowywcity2"/>
        <w:numPr>
          <w:ilvl w:val="2"/>
          <w:numId w:val="134"/>
        </w:numPr>
        <w:tabs>
          <w:tab w:val="clear" w:pos="2984"/>
        </w:tabs>
        <w:suppressAutoHyphens/>
        <w:spacing w:after="0" w:line="240" w:lineRule="auto"/>
        <w:ind w:left="992" w:hanging="425"/>
        <w:rPr>
          <w:rFonts w:ascii="Arial" w:hAnsi="Arial" w:cs="Arial"/>
        </w:rPr>
      </w:pPr>
      <w:r w:rsidRPr="00E842ED">
        <w:rPr>
          <w:rFonts w:ascii="Arial" w:hAnsi="Arial" w:cs="Arial"/>
        </w:rPr>
        <w:t>w załączeniu dokumentu księgowego, z którego wynika płatność przyznanego dofinansowania, Wydział Edukacji przekazuje kopie ostatecznych decyzji, które stanowią podstawę ujęcia w księgach rachunkowych zobowiązań wobec beneficjentów uzyskujących środki finansowe</w:t>
      </w:r>
      <w:r w:rsidR="001B5CDB" w:rsidRPr="00E842ED">
        <w:rPr>
          <w:rFonts w:ascii="Arial" w:hAnsi="Arial" w:cs="Arial"/>
        </w:rPr>
        <w:t>;</w:t>
      </w:r>
    </w:p>
    <w:p w:rsidR="001B5CDB" w:rsidRPr="00E842ED" w:rsidRDefault="000C7FE2" w:rsidP="00110891">
      <w:pPr>
        <w:pStyle w:val="Tekstpodstawowywcity2"/>
        <w:numPr>
          <w:ilvl w:val="2"/>
          <w:numId w:val="134"/>
        </w:numPr>
        <w:tabs>
          <w:tab w:val="clear" w:pos="2984"/>
        </w:tabs>
        <w:suppressAutoHyphens/>
        <w:spacing w:after="0" w:line="240" w:lineRule="auto"/>
        <w:ind w:left="992" w:hanging="425"/>
        <w:rPr>
          <w:rFonts w:ascii="Arial" w:hAnsi="Arial" w:cs="Arial"/>
        </w:rPr>
      </w:pPr>
      <w:r w:rsidRPr="00E842ED">
        <w:rPr>
          <w:rFonts w:ascii="Arial" w:hAnsi="Arial" w:cs="Arial"/>
        </w:rPr>
        <w:t>decyzja korygująca, powodująca zmniejszenie wysokości przyznanego dofinansowania, przekazana w terminie do 3 dni po jej uprawomocnieniu</w:t>
      </w:r>
      <w:r w:rsidR="008A1681" w:rsidRPr="00E842ED">
        <w:rPr>
          <w:rFonts w:ascii="Arial" w:hAnsi="Arial" w:cs="Arial"/>
        </w:rPr>
        <w:t>,</w:t>
      </w:r>
      <w:r w:rsidRPr="00E842ED">
        <w:rPr>
          <w:rFonts w:ascii="Arial" w:hAnsi="Arial" w:cs="Arial"/>
        </w:rPr>
        <w:t xml:space="preserve"> podlega ujęciu w księgach rachunkowych celem </w:t>
      </w:r>
      <w:r w:rsidR="008A1681" w:rsidRPr="00E842ED">
        <w:rPr>
          <w:rFonts w:ascii="Arial" w:hAnsi="Arial" w:cs="Arial"/>
        </w:rPr>
        <w:t xml:space="preserve">ustalenia </w:t>
      </w:r>
      <w:r w:rsidR="00EE51D9" w:rsidRPr="00E842ED">
        <w:rPr>
          <w:rFonts w:ascii="Arial" w:hAnsi="Arial" w:cs="Arial"/>
        </w:rPr>
        <w:t>należności z </w:t>
      </w:r>
      <w:r w:rsidRPr="00E842ED">
        <w:rPr>
          <w:rFonts w:ascii="Arial" w:hAnsi="Arial" w:cs="Arial"/>
        </w:rPr>
        <w:t>tytułu zwrotu wypłaconego dofinansowania</w:t>
      </w:r>
      <w:r w:rsidR="001B5CDB" w:rsidRPr="00E842ED">
        <w:rPr>
          <w:rFonts w:ascii="Arial" w:hAnsi="Arial" w:cs="Arial"/>
        </w:rPr>
        <w:t xml:space="preserve">; </w:t>
      </w:r>
    </w:p>
    <w:p w:rsidR="001B5CDB" w:rsidRPr="00E842ED" w:rsidRDefault="001B5CDB" w:rsidP="00110891">
      <w:pPr>
        <w:pStyle w:val="Tekstpodstawowywcity2"/>
        <w:numPr>
          <w:ilvl w:val="2"/>
          <w:numId w:val="134"/>
        </w:numPr>
        <w:tabs>
          <w:tab w:val="clear" w:pos="2984"/>
        </w:tabs>
        <w:suppressAutoHyphens/>
        <w:spacing w:after="0" w:line="240" w:lineRule="auto"/>
        <w:ind w:left="992" w:hanging="425"/>
        <w:rPr>
          <w:rFonts w:ascii="Arial" w:hAnsi="Arial" w:cs="Arial"/>
        </w:rPr>
      </w:pPr>
      <w:r w:rsidRPr="00E842ED">
        <w:rPr>
          <w:rFonts w:ascii="Arial" w:hAnsi="Arial" w:cs="Arial"/>
        </w:rPr>
        <w:t xml:space="preserve">zwrot udzielonego dofinansowania stanowi pomniejszenie przekazanych środków. </w:t>
      </w:r>
    </w:p>
    <w:p w:rsidR="007F0281" w:rsidRPr="00E842ED" w:rsidRDefault="007F0281" w:rsidP="00866DF9">
      <w:pPr>
        <w:pStyle w:val="Tekstpodstawowywcity2"/>
        <w:suppressAutoHyphens/>
        <w:spacing w:after="0" w:line="240" w:lineRule="auto"/>
        <w:ind w:left="900"/>
        <w:rPr>
          <w:rFonts w:ascii="Arial" w:hAnsi="Arial" w:cs="Arial"/>
          <w:sz w:val="28"/>
        </w:rPr>
      </w:pPr>
    </w:p>
    <w:p w:rsidR="007F0281" w:rsidRPr="00E842ED" w:rsidRDefault="00C12C00" w:rsidP="00866DF9">
      <w:pPr>
        <w:pStyle w:val="Tekstpodstawowywcity2"/>
        <w:suppressAutoHyphens/>
        <w:spacing w:after="0" w:line="240" w:lineRule="auto"/>
        <w:rPr>
          <w:rFonts w:ascii="Arial" w:hAnsi="Arial" w:cs="Arial"/>
          <w:sz w:val="16"/>
          <w:szCs w:val="16"/>
        </w:rPr>
      </w:pPr>
      <w:r w:rsidRPr="00E842ED">
        <w:rPr>
          <w:rFonts w:ascii="Arial" w:hAnsi="Arial" w:cs="Arial"/>
          <w:sz w:val="16"/>
          <w:szCs w:val="16"/>
        </w:rPr>
        <w:t xml:space="preserve">Oprac.: </w:t>
      </w:r>
      <w:r w:rsidR="007D6832" w:rsidRPr="00E842ED">
        <w:rPr>
          <w:rFonts w:ascii="Arial" w:hAnsi="Arial" w:cs="Arial"/>
          <w:sz w:val="16"/>
          <w:szCs w:val="16"/>
        </w:rPr>
        <w:t>J.</w:t>
      </w:r>
      <w:r w:rsidR="00F411A0" w:rsidRPr="00E842ED">
        <w:rPr>
          <w:rFonts w:ascii="Arial" w:hAnsi="Arial" w:cs="Arial"/>
          <w:sz w:val="16"/>
          <w:szCs w:val="16"/>
        </w:rPr>
        <w:t xml:space="preserve"> </w:t>
      </w:r>
      <w:r w:rsidR="007D6832" w:rsidRPr="00E842ED">
        <w:rPr>
          <w:rFonts w:ascii="Arial" w:hAnsi="Arial" w:cs="Arial"/>
          <w:sz w:val="16"/>
          <w:szCs w:val="16"/>
        </w:rPr>
        <w:t>Pohl</w:t>
      </w:r>
    </w:p>
    <w:p w:rsidR="00335B23" w:rsidRPr="00E842ED" w:rsidRDefault="00E842ED" w:rsidP="00E91609">
      <w:pPr>
        <w:pStyle w:val="Tekstpodstawowywcity2"/>
        <w:suppressAutoHyphens/>
        <w:spacing w:after="0" w:line="240" w:lineRule="auto"/>
        <w:rPr>
          <w:rFonts w:ascii="Arial" w:hAnsi="Arial" w:cs="Arial"/>
          <w:b/>
          <w:szCs w:val="20"/>
        </w:rPr>
      </w:pPr>
      <w:r>
        <w:rPr>
          <w:rFonts w:ascii="Arial" w:hAnsi="Arial" w:cs="Arial"/>
          <w:sz w:val="16"/>
          <w:szCs w:val="16"/>
        </w:rPr>
        <w:t>27</w:t>
      </w:r>
      <w:r w:rsidR="00AB404B" w:rsidRPr="00E842ED">
        <w:rPr>
          <w:rFonts w:ascii="Arial" w:hAnsi="Arial" w:cs="Arial"/>
          <w:sz w:val="16"/>
          <w:szCs w:val="16"/>
        </w:rPr>
        <w:t>.01.</w:t>
      </w:r>
      <w:r w:rsidR="004973C8" w:rsidRPr="00E842ED">
        <w:rPr>
          <w:rFonts w:ascii="Arial" w:hAnsi="Arial" w:cs="Arial"/>
          <w:sz w:val="16"/>
          <w:szCs w:val="16"/>
        </w:rPr>
        <w:t xml:space="preserve">2026 </w:t>
      </w:r>
      <w:r w:rsidR="002A3019" w:rsidRPr="00E842ED">
        <w:rPr>
          <w:rFonts w:ascii="Arial" w:hAnsi="Arial" w:cs="Arial"/>
          <w:sz w:val="16"/>
          <w:szCs w:val="16"/>
        </w:rPr>
        <w:t>r.</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4973C8" w:rsidRPr="00E842ED" w:rsidRDefault="004973C8">
      <w:pPr>
        <w:sectPr w:rsidR="004973C8" w:rsidRPr="00E842ED" w:rsidSect="008C3176">
          <w:footerReference w:type="default" r:id="rId8"/>
          <w:footerReference w:type="first" r:id="rId9"/>
          <w:pgSz w:w="11906" w:h="16838"/>
          <w:pgMar w:top="1418" w:right="1418" w:bottom="340" w:left="1418" w:header="709" w:footer="709" w:gutter="0"/>
          <w:cols w:space="708"/>
          <w:titlePg/>
          <w:docGrid w:linePitch="360"/>
        </w:sectPr>
      </w:pPr>
      <w:r w:rsidRPr="00E842ED">
        <w:br w:type="page"/>
      </w:r>
    </w:p>
    <w:p w:rsidR="004973C8" w:rsidRPr="00E842ED" w:rsidRDefault="004973C8"/>
    <w:tbl>
      <w:tblPr>
        <w:tblpPr w:leftFromText="142" w:rightFromText="142" w:vertAnchor="text" w:horzAnchor="margin" w:tblpXSpec="center" w:tblpY="1"/>
        <w:tblOverlap w:val="never"/>
        <w:tblW w:w="14997" w:type="dxa"/>
        <w:tblLayout w:type="fixed"/>
        <w:tblCellMar>
          <w:left w:w="70" w:type="dxa"/>
          <w:right w:w="70" w:type="dxa"/>
        </w:tblCellMar>
        <w:tblLook w:val="04A0"/>
      </w:tblPr>
      <w:tblGrid>
        <w:gridCol w:w="637"/>
        <w:gridCol w:w="116"/>
        <w:gridCol w:w="1039"/>
        <w:gridCol w:w="1441"/>
        <w:gridCol w:w="1298"/>
        <w:gridCol w:w="742"/>
        <w:gridCol w:w="790"/>
        <w:gridCol w:w="777"/>
        <w:gridCol w:w="1298"/>
        <w:gridCol w:w="1009"/>
        <w:gridCol w:w="1441"/>
        <w:gridCol w:w="433"/>
        <w:gridCol w:w="143"/>
        <w:gridCol w:w="579"/>
        <w:gridCol w:w="579"/>
        <w:gridCol w:w="2450"/>
        <w:gridCol w:w="225"/>
      </w:tblGrid>
      <w:tr w:rsidR="004973C8" w:rsidRPr="00E842ED" w:rsidTr="00030E3A">
        <w:trPr>
          <w:trHeight w:val="231"/>
        </w:trPr>
        <w:tc>
          <w:tcPr>
            <w:tcW w:w="753"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3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9229" w:type="dxa"/>
            <w:gridSpan w:val="9"/>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p w:rsidR="004973C8" w:rsidRPr="00030E3A" w:rsidRDefault="004973C8" w:rsidP="00030E3A">
            <w:pPr>
              <w:rPr>
                <w:rFonts w:ascii="Arial" w:hAnsi="Arial" w:cs="Arial"/>
                <w:b/>
              </w:rPr>
            </w:pPr>
            <w:r w:rsidRPr="00030E3A">
              <w:rPr>
                <w:rFonts w:ascii="Arial" w:hAnsi="Arial" w:cs="Arial"/>
                <w:b/>
              </w:rPr>
              <w:t>Z</w:t>
            </w:r>
            <w:r w:rsidR="00030E3A">
              <w:rPr>
                <w:rFonts w:ascii="Arial" w:hAnsi="Arial" w:cs="Arial"/>
                <w:b/>
              </w:rPr>
              <w:t>aangażowanie</w:t>
            </w:r>
            <w:r w:rsidRPr="00030E3A">
              <w:rPr>
                <w:rFonts w:ascii="Arial" w:hAnsi="Arial" w:cs="Arial"/>
                <w:b/>
              </w:rPr>
              <w:t xml:space="preserve"> </w:t>
            </w:r>
            <w:r w:rsidR="00030E3A">
              <w:rPr>
                <w:rFonts w:ascii="Arial" w:hAnsi="Arial" w:cs="Arial"/>
                <w:b/>
              </w:rPr>
              <w:t>wydatków</w:t>
            </w:r>
            <w:r w:rsidRPr="00030E3A">
              <w:rPr>
                <w:rFonts w:ascii="Arial" w:hAnsi="Arial" w:cs="Arial"/>
                <w:b/>
              </w:rPr>
              <w:t xml:space="preserve"> </w:t>
            </w:r>
            <w:r w:rsidR="00030E3A">
              <w:rPr>
                <w:rFonts w:ascii="Arial" w:hAnsi="Arial" w:cs="Arial"/>
                <w:b/>
              </w:rPr>
              <w:t>budżetowych</w:t>
            </w:r>
            <w:r w:rsidRPr="00030E3A">
              <w:rPr>
                <w:rFonts w:ascii="Arial" w:hAnsi="Arial" w:cs="Arial"/>
                <w:b/>
              </w:rPr>
              <w:t xml:space="preserve"> </w:t>
            </w:r>
            <w:r w:rsidR="00030E3A">
              <w:rPr>
                <w:rFonts w:ascii="Arial" w:hAnsi="Arial" w:cs="Arial"/>
                <w:b/>
              </w:rPr>
              <w:t>przyszłych</w:t>
            </w:r>
            <w:r w:rsidRPr="00030E3A">
              <w:rPr>
                <w:rFonts w:ascii="Arial" w:hAnsi="Arial" w:cs="Arial"/>
                <w:b/>
              </w:rPr>
              <w:t xml:space="preserve"> </w:t>
            </w:r>
            <w:r w:rsidR="00030E3A">
              <w:rPr>
                <w:rFonts w:ascii="Arial" w:hAnsi="Arial" w:cs="Arial"/>
                <w:b/>
              </w:rPr>
              <w:t>lat</w:t>
            </w: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Załącznik</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753"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3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xml:space="preserve">do załącznika nr 2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ind w:left="-496"/>
              <w:rPr>
                <w:rFonts w:ascii="Arial" w:hAnsi="Arial" w:cs="Arial"/>
                <w:sz w:val="20"/>
                <w:szCs w:val="20"/>
              </w:rPr>
            </w:pPr>
          </w:p>
        </w:tc>
      </w:tr>
      <w:tr w:rsidR="004973C8" w:rsidRPr="00E842ED" w:rsidTr="00030E3A">
        <w:trPr>
          <w:trHeight w:val="244"/>
        </w:trPr>
        <w:tc>
          <w:tcPr>
            <w:tcW w:w="753"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3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xml:space="preserve">do zarządzenia nr </w:t>
            </w:r>
            <w:r w:rsidR="005F5931">
              <w:rPr>
                <w:rFonts w:ascii="Arial" w:hAnsi="Arial" w:cs="Arial"/>
                <w:sz w:val="20"/>
                <w:szCs w:val="20"/>
              </w:rPr>
              <w:t>32</w:t>
            </w:r>
            <w:r w:rsidR="00324647">
              <w:rPr>
                <w:rFonts w:ascii="Arial" w:hAnsi="Arial" w:cs="Arial"/>
                <w:sz w:val="20"/>
                <w:szCs w:val="20"/>
              </w:rPr>
              <w:t>/26</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3233" w:type="dxa"/>
            <w:gridSpan w:val="4"/>
            <w:vMerge w:val="restart"/>
            <w:tcBorders>
              <w:top w:val="single" w:sz="8" w:space="0" w:color="auto"/>
              <w:left w:val="single" w:sz="8" w:space="0" w:color="auto"/>
              <w:right w:val="single" w:sz="8" w:space="0" w:color="000000"/>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Prezydenta Bytomia</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44"/>
        </w:trPr>
        <w:tc>
          <w:tcPr>
            <w:tcW w:w="3233" w:type="dxa"/>
            <w:gridSpan w:val="4"/>
            <w:vMerge/>
            <w:tcBorders>
              <w:left w:val="single" w:sz="8" w:space="0" w:color="auto"/>
              <w:bottom w:val="single" w:sz="8" w:space="0" w:color="000000"/>
              <w:right w:val="single" w:sz="8" w:space="0" w:color="000000"/>
            </w:tcBorders>
            <w:vAlign w:val="center"/>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675"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xml:space="preserve">z dnia </w:t>
            </w:r>
            <w:r w:rsidR="005F5931">
              <w:rPr>
                <w:rFonts w:ascii="Arial" w:hAnsi="Arial" w:cs="Arial"/>
                <w:sz w:val="20"/>
                <w:szCs w:val="20"/>
              </w:rPr>
              <w:t>28 stycznia 2026 r.</w:t>
            </w:r>
          </w:p>
        </w:tc>
      </w:tr>
      <w:tr w:rsidR="004973C8" w:rsidRPr="00E842ED" w:rsidTr="00030E3A">
        <w:trPr>
          <w:trHeight w:val="231"/>
        </w:trPr>
        <w:tc>
          <w:tcPr>
            <w:tcW w:w="3233" w:type="dxa"/>
            <w:gridSpan w:val="4"/>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Pieczątka komórki organizacyjnej urzędu</w:t>
            </w: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44"/>
        </w:trPr>
        <w:tc>
          <w:tcPr>
            <w:tcW w:w="753"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3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840" w:type="dxa"/>
            <w:gridSpan w:val="8"/>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4973C8" w:rsidRPr="00E842ED" w:rsidRDefault="004973C8" w:rsidP="004973C8">
            <w:pPr>
              <w:jc w:val="center"/>
              <w:rPr>
                <w:rFonts w:ascii="Arial" w:hAnsi="Arial" w:cs="Arial"/>
                <w:sz w:val="20"/>
                <w:szCs w:val="20"/>
              </w:rPr>
            </w:pPr>
            <w:r w:rsidRPr="00E842ED">
              <w:rPr>
                <w:rFonts w:ascii="Arial" w:hAnsi="Arial" w:cs="Arial"/>
                <w:sz w:val="20"/>
                <w:szCs w:val="20"/>
              </w:rPr>
              <w:t> </w:t>
            </w:r>
          </w:p>
        </w:tc>
        <w:tc>
          <w:tcPr>
            <w:tcW w:w="1298"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44"/>
        </w:trPr>
        <w:tc>
          <w:tcPr>
            <w:tcW w:w="6840" w:type="dxa"/>
            <w:gridSpan w:val="8"/>
            <w:vMerge/>
            <w:tcBorders>
              <w:top w:val="single" w:sz="8" w:space="0" w:color="auto"/>
              <w:left w:val="single" w:sz="8" w:space="0" w:color="auto"/>
              <w:bottom w:val="single" w:sz="8" w:space="0" w:color="000000"/>
              <w:right w:val="single" w:sz="8" w:space="0" w:color="000000"/>
            </w:tcBorders>
            <w:vAlign w:val="center"/>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jc w:val="cente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4531" w:type="dxa"/>
            <w:gridSpan w:val="5"/>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Nazwa komórki organizacyjnej urzędu</w:t>
            </w: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72"/>
        </w:trPr>
        <w:tc>
          <w:tcPr>
            <w:tcW w:w="63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155"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44"/>
        </w:trPr>
        <w:tc>
          <w:tcPr>
            <w:tcW w:w="63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155"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433"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22"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692"/>
        </w:trPr>
        <w:tc>
          <w:tcPr>
            <w:tcW w:w="63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Lp.</w:t>
            </w:r>
          </w:p>
        </w:tc>
        <w:tc>
          <w:tcPr>
            <w:tcW w:w="1155"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Kontrahent</w:t>
            </w:r>
          </w:p>
        </w:tc>
        <w:tc>
          <w:tcPr>
            <w:tcW w:w="144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Przedmiot umowy</w:t>
            </w:r>
          </w:p>
        </w:tc>
        <w:tc>
          <w:tcPr>
            <w:tcW w:w="129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Data zawarcia umowy</w:t>
            </w:r>
            <w:r w:rsidRPr="00E842ED">
              <w:rPr>
                <w:rFonts w:ascii="Arial" w:hAnsi="Arial" w:cs="Arial"/>
                <w:b/>
                <w:bCs/>
                <w:sz w:val="16"/>
                <w:szCs w:val="20"/>
              </w:rPr>
              <w:br/>
              <w:t>i okres, na jaki została zawarta umowa</w:t>
            </w:r>
          </w:p>
        </w:tc>
        <w:tc>
          <w:tcPr>
            <w:tcW w:w="2309" w:type="dxa"/>
            <w:gridSpan w:val="3"/>
            <w:tcBorders>
              <w:top w:val="single" w:sz="8" w:space="0" w:color="auto"/>
              <w:left w:val="nil"/>
              <w:bottom w:val="single" w:sz="4" w:space="0" w:color="auto"/>
              <w:right w:val="single" w:sz="4" w:space="0" w:color="000000"/>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Klasyfikacja budżetowa</w:t>
            </w:r>
          </w:p>
        </w:tc>
        <w:tc>
          <w:tcPr>
            <w:tcW w:w="1298"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Sposób finansowania (WG/WP)</w:t>
            </w:r>
          </w:p>
        </w:tc>
        <w:tc>
          <w:tcPr>
            <w:tcW w:w="10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Całkowita wartość umowy</w:t>
            </w:r>
          </w:p>
        </w:tc>
        <w:tc>
          <w:tcPr>
            <w:tcW w:w="144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20"/>
              </w:rPr>
            </w:pPr>
            <w:r w:rsidRPr="00E842ED">
              <w:rPr>
                <w:rFonts w:ascii="Arial" w:hAnsi="Arial" w:cs="Arial"/>
                <w:b/>
                <w:bCs/>
                <w:sz w:val="16"/>
                <w:szCs w:val="20"/>
              </w:rPr>
              <w:t>Zaangażowanie planu wydatków  roku bieżącego ujęte na koncie 998</w:t>
            </w:r>
          </w:p>
        </w:tc>
        <w:tc>
          <w:tcPr>
            <w:tcW w:w="1734" w:type="dxa"/>
            <w:gridSpan w:val="4"/>
            <w:tcBorders>
              <w:top w:val="single" w:sz="8" w:space="0" w:color="auto"/>
              <w:left w:val="nil"/>
              <w:bottom w:val="single" w:sz="4" w:space="0" w:color="auto"/>
              <w:right w:val="single" w:sz="4" w:space="0" w:color="000000"/>
            </w:tcBorders>
            <w:shd w:val="clear" w:color="auto" w:fill="auto"/>
            <w:vAlign w:val="center"/>
            <w:hideMark/>
          </w:tcPr>
          <w:p w:rsidR="004973C8" w:rsidRPr="00E842ED" w:rsidRDefault="004973C8" w:rsidP="004973C8">
            <w:pPr>
              <w:jc w:val="center"/>
              <w:rPr>
                <w:rFonts w:ascii="Arial" w:hAnsi="Arial" w:cs="Arial"/>
                <w:b/>
                <w:bCs/>
                <w:sz w:val="16"/>
                <w:szCs w:val="16"/>
              </w:rPr>
            </w:pPr>
            <w:r w:rsidRPr="00E842ED">
              <w:rPr>
                <w:rFonts w:ascii="Arial" w:hAnsi="Arial" w:cs="Arial"/>
                <w:b/>
                <w:bCs/>
                <w:sz w:val="16"/>
                <w:szCs w:val="16"/>
              </w:rPr>
              <w:t>Zaangażowanie planu wydatków lat przyszłych ujęte na koncie 999</w:t>
            </w:r>
          </w:p>
        </w:tc>
        <w:tc>
          <w:tcPr>
            <w:tcW w:w="2450" w:type="dxa"/>
            <w:tcBorders>
              <w:top w:val="single" w:sz="8" w:space="0" w:color="auto"/>
              <w:left w:val="single" w:sz="4" w:space="0" w:color="auto"/>
              <w:bottom w:val="single" w:sz="8" w:space="0" w:color="000000"/>
              <w:right w:val="single" w:sz="8" w:space="0" w:color="auto"/>
            </w:tcBorders>
            <w:shd w:val="clear" w:color="auto" w:fill="auto"/>
            <w:vAlign w:val="center"/>
            <w:hideMark/>
          </w:tcPr>
          <w:p w:rsidR="004973C8" w:rsidRPr="00E842ED" w:rsidRDefault="004973C8" w:rsidP="004973C8">
            <w:pPr>
              <w:jc w:val="center"/>
              <w:rPr>
                <w:rFonts w:ascii="Arial" w:hAnsi="Arial" w:cs="Arial"/>
                <w:b/>
                <w:bCs/>
                <w:sz w:val="16"/>
                <w:szCs w:val="16"/>
              </w:rPr>
            </w:pPr>
            <w:r w:rsidRPr="00E842ED">
              <w:rPr>
                <w:rFonts w:ascii="Arial" w:hAnsi="Arial" w:cs="Arial"/>
                <w:b/>
                <w:bCs/>
                <w:sz w:val="16"/>
                <w:szCs w:val="16"/>
              </w:rPr>
              <w:t>Zmiany całkowitej wartości umowy</w:t>
            </w:r>
          </w:p>
        </w:tc>
        <w:tc>
          <w:tcPr>
            <w:tcW w:w="225" w:type="dxa"/>
            <w:tcBorders>
              <w:top w:val="nil"/>
              <w:left w:val="nil"/>
              <w:bottom w:val="nil"/>
              <w:right w:val="nil"/>
            </w:tcBorders>
            <w:shd w:val="clear" w:color="auto" w:fill="auto"/>
            <w:noWrap/>
            <w:vAlign w:val="center"/>
            <w:hideMark/>
          </w:tcPr>
          <w:p w:rsidR="004973C8" w:rsidRPr="00E842ED" w:rsidRDefault="004973C8" w:rsidP="004973C8">
            <w:pPr>
              <w:jc w:val="center"/>
              <w:rPr>
                <w:rFonts w:ascii="Arial" w:hAnsi="Arial" w:cs="Arial"/>
                <w:sz w:val="20"/>
                <w:szCs w:val="20"/>
              </w:rPr>
            </w:pPr>
          </w:p>
        </w:tc>
      </w:tr>
      <w:tr w:rsidR="004973C8" w:rsidRPr="00E842ED" w:rsidTr="00030E3A">
        <w:trPr>
          <w:trHeight w:val="244"/>
        </w:trPr>
        <w:tc>
          <w:tcPr>
            <w:tcW w:w="637" w:type="dxa"/>
            <w:vMerge/>
            <w:tcBorders>
              <w:top w:val="single" w:sz="8" w:space="0" w:color="auto"/>
              <w:left w:val="single" w:sz="8"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1155" w:type="dxa"/>
            <w:gridSpan w:val="2"/>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1441" w:type="dxa"/>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1298" w:type="dxa"/>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742" w:type="dxa"/>
            <w:tcBorders>
              <w:top w:val="nil"/>
              <w:left w:val="nil"/>
              <w:bottom w:val="single" w:sz="8" w:space="0" w:color="auto"/>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4"/>
                <w:szCs w:val="16"/>
              </w:rPr>
            </w:pPr>
            <w:r w:rsidRPr="00E842ED">
              <w:rPr>
                <w:rFonts w:ascii="Arial" w:hAnsi="Arial" w:cs="Arial"/>
                <w:b/>
                <w:bCs/>
                <w:sz w:val="14"/>
                <w:szCs w:val="16"/>
              </w:rPr>
              <w:t>Dział</w:t>
            </w:r>
          </w:p>
        </w:tc>
        <w:tc>
          <w:tcPr>
            <w:tcW w:w="790" w:type="dxa"/>
            <w:tcBorders>
              <w:top w:val="nil"/>
              <w:left w:val="nil"/>
              <w:bottom w:val="single" w:sz="8" w:space="0" w:color="auto"/>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4"/>
                <w:szCs w:val="16"/>
              </w:rPr>
            </w:pPr>
            <w:r w:rsidRPr="00E842ED">
              <w:rPr>
                <w:rFonts w:ascii="Arial" w:hAnsi="Arial" w:cs="Arial"/>
                <w:b/>
                <w:bCs/>
                <w:sz w:val="14"/>
                <w:szCs w:val="16"/>
              </w:rPr>
              <w:t>Rozdział</w:t>
            </w:r>
          </w:p>
        </w:tc>
        <w:tc>
          <w:tcPr>
            <w:tcW w:w="777" w:type="dxa"/>
            <w:tcBorders>
              <w:top w:val="nil"/>
              <w:left w:val="nil"/>
              <w:bottom w:val="single" w:sz="8" w:space="0" w:color="auto"/>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4"/>
                <w:szCs w:val="16"/>
              </w:rPr>
            </w:pPr>
            <w:r w:rsidRPr="00E842ED">
              <w:rPr>
                <w:rFonts w:ascii="Arial" w:hAnsi="Arial" w:cs="Arial"/>
                <w:b/>
                <w:bCs/>
                <w:sz w:val="14"/>
                <w:szCs w:val="16"/>
              </w:rPr>
              <w:t>Paragraf</w:t>
            </w:r>
          </w:p>
        </w:tc>
        <w:tc>
          <w:tcPr>
            <w:tcW w:w="1298" w:type="dxa"/>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1009" w:type="dxa"/>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1441" w:type="dxa"/>
            <w:vMerge/>
            <w:tcBorders>
              <w:top w:val="single" w:sz="8" w:space="0" w:color="auto"/>
              <w:left w:val="single" w:sz="4" w:space="0" w:color="auto"/>
              <w:bottom w:val="single" w:sz="8" w:space="0" w:color="000000"/>
              <w:right w:val="single" w:sz="4" w:space="0" w:color="auto"/>
            </w:tcBorders>
            <w:vAlign w:val="center"/>
            <w:hideMark/>
          </w:tcPr>
          <w:p w:rsidR="004973C8" w:rsidRPr="00E842ED" w:rsidRDefault="004973C8" w:rsidP="004973C8">
            <w:pPr>
              <w:rPr>
                <w:rFonts w:ascii="Arial" w:hAnsi="Arial" w:cs="Arial"/>
                <w:b/>
                <w:bCs/>
                <w:sz w:val="20"/>
                <w:szCs w:val="20"/>
              </w:rPr>
            </w:pPr>
          </w:p>
        </w:tc>
        <w:tc>
          <w:tcPr>
            <w:tcW w:w="576" w:type="dxa"/>
            <w:gridSpan w:val="2"/>
            <w:tcBorders>
              <w:top w:val="nil"/>
              <w:left w:val="nil"/>
              <w:bottom w:val="single" w:sz="8" w:space="0" w:color="auto"/>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16"/>
              </w:rPr>
            </w:pPr>
            <w:r w:rsidRPr="00E842ED">
              <w:rPr>
                <w:rFonts w:ascii="Arial" w:hAnsi="Arial" w:cs="Arial"/>
                <w:b/>
                <w:bCs/>
                <w:sz w:val="16"/>
                <w:szCs w:val="16"/>
              </w:rPr>
              <w:t>20…</w:t>
            </w:r>
          </w:p>
        </w:tc>
        <w:tc>
          <w:tcPr>
            <w:tcW w:w="579" w:type="dxa"/>
            <w:tcBorders>
              <w:top w:val="nil"/>
              <w:left w:val="nil"/>
              <w:bottom w:val="single" w:sz="8" w:space="0" w:color="auto"/>
              <w:right w:val="single" w:sz="4" w:space="0" w:color="auto"/>
            </w:tcBorders>
            <w:shd w:val="clear" w:color="auto" w:fill="auto"/>
            <w:vAlign w:val="center"/>
            <w:hideMark/>
          </w:tcPr>
          <w:p w:rsidR="004973C8" w:rsidRPr="00E842ED" w:rsidRDefault="004973C8" w:rsidP="004973C8">
            <w:pPr>
              <w:jc w:val="center"/>
              <w:rPr>
                <w:rFonts w:ascii="Arial" w:hAnsi="Arial" w:cs="Arial"/>
                <w:b/>
                <w:bCs/>
                <w:sz w:val="16"/>
                <w:szCs w:val="16"/>
              </w:rPr>
            </w:pPr>
            <w:r w:rsidRPr="00E842ED">
              <w:rPr>
                <w:rFonts w:ascii="Arial" w:hAnsi="Arial" w:cs="Arial"/>
                <w:b/>
                <w:bCs/>
                <w:sz w:val="16"/>
                <w:szCs w:val="16"/>
              </w:rPr>
              <w:t>20…</w:t>
            </w:r>
          </w:p>
        </w:tc>
        <w:tc>
          <w:tcPr>
            <w:tcW w:w="579" w:type="dxa"/>
            <w:tcBorders>
              <w:top w:val="nil"/>
              <w:left w:val="nil"/>
              <w:bottom w:val="single" w:sz="8" w:space="0" w:color="auto"/>
              <w:right w:val="nil"/>
            </w:tcBorders>
            <w:shd w:val="clear" w:color="auto" w:fill="auto"/>
            <w:vAlign w:val="center"/>
            <w:hideMark/>
          </w:tcPr>
          <w:p w:rsidR="004973C8" w:rsidRPr="00E842ED" w:rsidRDefault="004973C8" w:rsidP="004973C8">
            <w:pPr>
              <w:jc w:val="center"/>
              <w:rPr>
                <w:rFonts w:ascii="Arial" w:hAnsi="Arial" w:cs="Arial"/>
                <w:b/>
                <w:bCs/>
                <w:sz w:val="16"/>
                <w:szCs w:val="16"/>
              </w:rPr>
            </w:pPr>
            <w:r w:rsidRPr="00E842ED">
              <w:rPr>
                <w:rFonts w:ascii="Arial" w:hAnsi="Arial" w:cs="Arial"/>
                <w:b/>
                <w:bCs/>
                <w:sz w:val="16"/>
                <w:szCs w:val="16"/>
              </w:rPr>
              <w:t>20…</w:t>
            </w:r>
          </w:p>
        </w:tc>
        <w:tc>
          <w:tcPr>
            <w:tcW w:w="2450" w:type="dxa"/>
            <w:tcBorders>
              <w:top w:val="single" w:sz="8" w:space="0" w:color="auto"/>
              <w:left w:val="single" w:sz="4" w:space="0" w:color="auto"/>
              <w:bottom w:val="single" w:sz="8" w:space="0" w:color="000000"/>
              <w:right w:val="single" w:sz="8" w:space="0" w:color="auto"/>
            </w:tcBorders>
            <w:vAlign w:val="center"/>
            <w:hideMark/>
          </w:tcPr>
          <w:p w:rsidR="004973C8" w:rsidRPr="00E842ED" w:rsidRDefault="004973C8" w:rsidP="004973C8">
            <w:pPr>
              <w:rPr>
                <w:rFonts w:ascii="Arial" w:hAnsi="Arial" w:cs="Arial"/>
                <w:b/>
                <w:bCs/>
                <w:sz w:val="16"/>
                <w:szCs w:val="16"/>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single" w:sz="8" w:space="0" w:color="auto"/>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4"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4"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44"/>
        </w:trPr>
        <w:tc>
          <w:tcPr>
            <w:tcW w:w="637" w:type="dxa"/>
            <w:tcBorders>
              <w:top w:val="nil"/>
              <w:left w:val="single" w:sz="8" w:space="0" w:color="auto"/>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155" w:type="dxa"/>
            <w:gridSpan w:val="2"/>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42"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90"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777"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298"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009"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1441"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6" w:type="dxa"/>
            <w:gridSpan w:val="2"/>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8" w:space="0" w:color="auto"/>
              <w:right w:val="single" w:sz="4"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579" w:type="dxa"/>
            <w:tcBorders>
              <w:top w:val="nil"/>
              <w:left w:val="nil"/>
              <w:bottom w:val="single" w:sz="8" w:space="0" w:color="auto"/>
              <w:right w:val="nil"/>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450" w:type="dxa"/>
            <w:tcBorders>
              <w:top w:val="nil"/>
              <w:left w:val="single" w:sz="4" w:space="0" w:color="auto"/>
              <w:bottom w:val="single" w:sz="8" w:space="0" w:color="auto"/>
              <w:right w:val="single" w:sz="8" w:space="0" w:color="auto"/>
            </w:tcBorders>
            <w:shd w:val="clear" w:color="auto" w:fill="auto"/>
            <w:vAlign w:val="bottom"/>
            <w:hideMark/>
          </w:tcPr>
          <w:p w:rsidR="004973C8" w:rsidRPr="00E842ED" w:rsidRDefault="004973C8" w:rsidP="004973C8">
            <w:pPr>
              <w:rPr>
                <w:rFonts w:ascii="Arial" w:hAnsi="Arial" w:cs="Arial"/>
                <w:sz w:val="20"/>
                <w:szCs w:val="20"/>
              </w:rPr>
            </w:pPr>
            <w:r w:rsidRPr="00E842ED">
              <w:rPr>
                <w:rFonts w:ascii="Arial" w:hAnsi="Arial" w:cs="Arial"/>
                <w:sz w:val="20"/>
                <w:szCs w:val="20"/>
              </w:rPr>
              <w:t> </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231"/>
        </w:trPr>
        <w:tc>
          <w:tcPr>
            <w:tcW w:w="63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155"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6"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57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45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r>
      <w:tr w:rsidR="004973C8" w:rsidRPr="00E842ED" w:rsidTr="00030E3A">
        <w:trPr>
          <w:trHeight w:val="1436"/>
        </w:trPr>
        <w:tc>
          <w:tcPr>
            <w:tcW w:w="63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1155"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20"/>
                <w:szCs w:val="20"/>
              </w:rPr>
            </w:pPr>
          </w:p>
        </w:tc>
        <w:tc>
          <w:tcPr>
            <w:tcW w:w="2739" w:type="dxa"/>
            <w:gridSpan w:val="2"/>
            <w:tcBorders>
              <w:top w:val="nil"/>
              <w:left w:val="nil"/>
              <w:bottom w:val="nil"/>
              <w:right w:val="nil"/>
            </w:tcBorders>
            <w:shd w:val="clear" w:color="auto" w:fill="auto"/>
            <w:vAlign w:val="center"/>
            <w:hideMark/>
          </w:tcPr>
          <w:p w:rsidR="004973C8" w:rsidRPr="00E842ED" w:rsidRDefault="004973C8" w:rsidP="004973C8">
            <w:pPr>
              <w:rPr>
                <w:rFonts w:ascii="Arial" w:hAnsi="Arial" w:cs="Arial"/>
                <w:sz w:val="16"/>
                <w:szCs w:val="20"/>
              </w:rPr>
            </w:pPr>
            <w:r w:rsidRPr="00E842ED">
              <w:rPr>
                <w:rFonts w:ascii="Arial" w:hAnsi="Arial" w:cs="Arial"/>
                <w:sz w:val="16"/>
                <w:szCs w:val="20"/>
              </w:rPr>
              <w:t>……………………………</w:t>
            </w:r>
          </w:p>
          <w:p w:rsidR="004973C8" w:rsidRPr="00E842ED" w:rsidRDefault="004973C8" w:rsidP="004973C8">
            <w:pPr>
              <w:rPr>
                <w:rFonts w:ascii="Arial" w:hAnsi="Arial" w:cs="Arial"/>
                <w:sz w:val="16"/>
                <w:szCs w:val="20"/>
              </w:rPr>
            </w:pPr>
            <w:r w:rsidRPr="00E842ED">
              <w:rPr>
                <w:rFonts w:ascii="Arial" w:hAnsi="Arial" w:cs="Arial"/>
                <w:sz w:val="16"/>
                <w:szCs w:val="20"/>
              </w:rPr>
              <w:t>data i podpis pracownika merytorycznego</w:t>
            </w:r>
          </w:p>
        </w:tc>
        <w:tc>
          <w:tcPr>
            <w:tcW w:w="742"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790"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777"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1298"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1009"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1441"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576" w:type="dxa"/>
            <w:gridSpan w:val="2"/>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c>
          <w:tcPr>
            <w:tcW w:w="3608" w:type="dxa"/>
            <w:gridSpan w:val="3"/>
            <w:tcBorders>
              <w:top w:val="nil"/>
              <w:left w:val="nil"/>
              <w:bottom w:val="nil"/>
              <w:right w:val="nil"/>
            </w:tcBorders>
            <w:shd w:val="clear" w:color="auto" w:fill="auto"/>
            <w:vAlign w:val="center"/>
            <w:hideMark/>
          </w:tcPr>
          <w:p w:rsidR="004973C8" w:rsidRPr="00E842ED" w:rsidRDefault="004973C8" w:rsidP="004973C8">
            <w:pPr>
              <w:rPr>
                <w:rFonts w:ascii="Arial" w:hAnsi="Arial" w:cs="Arial"/>
                <w:sz w:val="16"/>
                <w:szCs w:val="20"/>
              </w:rPr>
            </w:pPr>
            <w:r w:rsidRPr="00E842ED">
              <w:rPr>
                <w:rFonts w:ascii="Arial" w:hAnsi="Arial" w:cs="Arial"/>
                <w:sz w:val="16"/>
                <w:szCs w:val="20"/>
              </w:rPr>
              <w:t>………………………………………………………</w:t>
            </w:r>
          </w:p>
          <w:p w:rsidR="004853AD" w:rsidRDefault="004973C8" w:rsidP="004973C8">
            <w:pPr>
              <w:rPr>
                <w:rFonts w:ascii="Arial" w:hAnsi="Arial" w:cs="Arial"/>
                <w:sz w:val="16"/>
                <w:szCs w:val="20"/>
              </w:rPr>
            </w:pPr>
            <w:r w:rsidRPr="00E842ED">
              <w:rPr>
                <w:rFonts w:ascii="Arial" w:hAnsi="Arial" w:cs="Arial"/>
                <w:sz w:val="16"/>
                <w:szCs w:val="20"/>
              </w:rPr>
              <w:t xml:space="preserve">data i podpis kierownika komórki organizacyjnej </w:t>
            </w:r>
          </w:p>
          <w:p w:rsidR="004853AD" w:rsidRDefault="004853AD" w:rsidP="004853AD">
            <w:pPr>
              <w:ind w:left="5672" w:firstLine="709"/>
              <w:rPr>
                <w:rFonts w:ascii="Arial" w:hAnsi="Arial" w:cs="Arial"/>
                <w:sz w:val="20"/>
                <w:szCs w:val="20"/>
              </w:rPr>
            </w:pPr>
            <w:r>
              <w:rPr>
                <w:rFonts w:ascii="Arial" w:hAnsi="Arial" w:cs="Arial"/>
                <w:sz w:val="20"/>
                <w:szCs w:val="20"/>
              </w:rPr>
              <w:t>PRE</w:t>
            </w:r>
          </w:p>
          <w:p w:rsidR="004853AD" w:rsidRDefault="004853AD" w:rsidP="004853AD">
            <w:pPr>
              <w:ind w:left="5672" w:firstLine="709"/>
              <w:rPr>
                <w:rFonts w:ascii="Arial" w:hAnsi="Arial" w:cs="Arial"/>
                <w:sz w:val="20"/>
                <w:szCs w:val="20"/>
              </w:rPr>
            </w:pPr>
            <w:r>
              <w:rPr>
                <w:rFonts w:ascii="Arial" w:hAnsi="Arial" w:cs="Arial"/>
                <w:sz w:val="20"/>
                <w:szCs w:val="20"/>
              </w:rPr>
              <w:t>P</w:t>
            </w:r>
          </w:p>
          <w:p w:rsidR="004853AD" w:rsidRDefault="004853AD" w:rsidP="004853AD">
            <w:pPr>
              <w:ind w:left="5672" w:firstLine="709"/>
              <w:rPr>
                <w:rFonts w:ascii="Arial" w:hAnsi="Arial" w:cs="Arial"/>
                <w:sz w:val="20"/>
                <w:szCs w:val="20"/>
              </w:rPr>
            </w:pPr>
            <w:r>
              <w:rPr>
                <w:rFonts w:ascii="Arial" w:hAnsi="Arial" w:cs="Arial"/>
                <w:sz w:val="20"/>
                <w:szCs w:val="20"/>
              </w:rPr>
              <w:t>A</w:t>
            </w:r>
          </w:p>
          <w:p w:rsidR="004853AD" w:rsidRDefault="004853AD" w:rsidP="004853AD">
            <w:pPr>
              <w:pStyle w:val="Tekstpodstawowyzwciciem2"/>
              <w:ind w:left="0" w:firstLine="0"/>
              <w:rPr>
                <w:rFonts w:ascii="Arial" w:hAnsi="Arial" w:cs="Arial"/>
                <w:sz w:val="20"/>
                <w:szCs w:val="20"/>
              </w:rPr>
            </w:pPr>
            <w:r>
              <w:rPr>
                <w:rFonts w:ascii="Arial" w:hAnsi="Arial" w:cs="Arial"/>
                <w:sz w:val="20"/>
                <w:szCs w:val="20"/>
              </w:rPr>
              <w:t>PREZYDENT MIASTA</w:t>
            </w:r>
          </w:p>
          <w:p w:rsidR="004973C8" w:rsidRPr="004853AD" w:rsidRDefault="004853AD" w:rsidP="004853AD">
            <w:pPr>
              <w:pStyle w:val="Tekstpodstawowyzwciciem2"/>
              <w:ind w:left="0" w:firstLine="0"/>
              <w:rPr>
                <w:rFonts w:ascii="Arial" w:hAnsi="Arial" w:cs="Arial"/>
                <w:sz w:val="16"/>
                <w:szCs w:val="20"/>
              </w:rPr>
            </w:pPr>
            <w:r>
              <w:rPr>
                <w:rFonts w:ascii="Arial" w:hAnsi="Arial" w:cs="Arial"/>
                <w:sz w:val="20"/>
                <w:szCs w:val="20"/>
              </w:rPr>
              <w:t>MARIUSZ WOŁOSZ</w:t>
            </w:r>
          </w:p>
        </w:tc>
        <w:tc>
          <w:tcPr>
            <w:tcW w:w="225" w:type="dxa"/>
            <w:tcBorders>
              <w:top w:val="nil"/>
              <w:left w:val="nil"/>
              <w:bottom w:val="nil"/>
              <w:right w:val="nil"/>
            </w:tcBorders>
            <w:shd w:val="clear" w:color="auto" w:fill="auto"/>
            <w:noWrap/>
            <w:vAlign w:val="bottom"/>
            <w:hideMark/>
          </w:tcPr>
          <w:p w:rsidR="004973C8" w:rsidRPr="00E842ED" w:rsidRDefault="004973C8" w:rsidP="004973C8">
            <w:pPr>
              <w:rPr>
                <w:rFonts w:ascii="Arial" w:hAnsi="Arial" w:cs="Arial"/>
                <w:sz w:val="16"/>
                <w:szCs w:val="20"/>
              </w:rPr>
            </w:pPr>
          </w:p>
        </w:tc>
      </w:tr>
    </w:tbl>
    <w:p w:rsidR="004973C8" w:rsidRPr="00E842ED" w:rsidRDefault="004973C8" w:rsidP="004973C8">
      <w:pPr>
        <w:rPr>
          <w:rFonts w:ascii="Arial" w:hAnsi="Arial"/>
          <w:szCs w:val="20"/>
        </w:rPr>
        <w:sectPr w:rsidR="004973C8" w:rsidRPr="00E842ED" w:rsidSect="004973C8">
          <w:pgSz w:w="16838" w:h="11906" w:orient="landscape"/>
          <w:pgMar w:top="1418" w:right="1418" w:bottom="1418" w:left="340" w:header="709" w:footer="709" w:gutter="0"/>
          <w:cols w:space="708"/>
          <w:titlePg/>
          <w:docGrid w:linePitch="360"/>
        </w:sectPr>
      </w:pPr>
    </w:p>
    <w:p w:rsidR="007D6832" w:rsidRPr="00E842ED" w:rsidRDefault="007D6832" w:rsidP="00D62C49">
      <w:pPr>
        <w:pStyle w:val="Tekstpodstawowyzwciciem2"/>
        <w:ind w:left="6237" w:firstLine="0"/>
        <w:rPr>
          <w:rFonts w:ascii="Arial" w:hAnsi="Arial" w:cs="Arial"/>
          <w:sz w:val="20"/>
          <w:szCs w:val="20"/>
        </w:rPr>
      </w:pPr>
      <w:r w:rsidRPr="00E842ED">
        <w:rPr>
          <w:rFonts w:ascii="Arial" w:hAnsi="Arial" w:cs="Arial"/>
          <w:sz w:val="20"/>
          <w:szCs w:val="20"/>
        </w:rPr>
        <w:lastRenderedPageBreak/>
        <w:t>Załącznik nr 3</w:t>
      </w:r>
    </w:p>
    <w:p w:rsidR="007D6832" w:rsidRPr="00E842ED" w:rsidRDefault="007D6832" w:rsidP="00D62C49">
      <w:pPr>
        <w:pStyle w:val="Tekstpodstawowyzwciciem2"/>
        <w:ind w:left="6237" w:firstLine="0"/>
        <w:rPr>
          <w:rFonts w:ascii="Arial" w:hAnsi="Arial" w:cs="Arial"/>
          <w:sz w:val="20"/>
          <w:szCs w:val="20"/>
        </w:rPr>
      </w:pPr>
      <w:r w:rsidRPr="00E842ED">
        <w:rPr>
          <w:rFonts w:ascii="Arial" w:hAnsi="Arial" w:cs="Arial"/>
          <w:sz w:val="20"/>
          <w:szCs w:val="20"/>
        </w:rPr>
        <w:t xml:space="preserve">do zarządzenia nr </w:t>
      </w:r>
      <w:r w:rsidR="005F5931">
        <w:rPr>
          <w:rFonts w:ascii="Arial" w:hAnsi="Arial" w:cs="Arial"/>
          <w:sz w:val="20"/>
          <w:szCs w:val="20"/>
        </w:rPr>
        <w:t>32</w:t>
      </w:r>
      <w:r w:rsidR="00324647">
        <w:rPr>
          <w:rFonts w:ascii="Arial" w:hAnsi="Arial" w:cs="Arial"/>
          <w:sz w:val="20"/>
          <w:szCs w:val="20"/>
        </w:rPr>
        <w:t>/26</w:t>
      </w:r>
    </w:p>
    <w:p w:rsidR="007D6832" w:rsidRPr="00E842ED" w:rsidRDefault="007D6832" w:rsidP="00D62C49">
      <w:pPr>
        <w:pStyle w:val="Tekstpodstawowyzwciciem2"/>
        <w:ind w:left="6237" w:firstLine="0"/>
        <w:rPr>
          <w:rFonts w:ascii="Arial" w:hAnsi="Arial" w:cs="Arial"/>
          <w:sz w:val="20"/>
          <w:szCs w:val="20"/>
        </w:rPr>
      </w:pPr>
      <w:r w:rsidRPr="00E842ED">
        <w:rPr>
          <w:rFonts w:ascii="Arial" w:hAnsi="Arial" w:cs="Arial"/>
          <w:sz w:val="20"/>
          <w:szCs w:val="20"/>
        </w:rPr>
        <w:t>Prezydenta Bytomia</w:t>
      </w:r>
    </w:p>
    <w:p w:rsidR="007D6832" w:rsidRPr="00E842ED" w:rsidRDefault="007D6832" w:rsidP="00D62C49">
      <w:pPr>
        <w:pStyle w:val="Tekstpodstawowyzwciciem2"/>
        <w:spacing w:after="280"/>
        <w:ind w:left="6237" w:firstLine="0"/>
        <w:rPr>
          <w:rFonts w:ascii="Arial" w:hAnsi="Arial" w:cs="Arial"/>
        </w:rPr>
      </w:pPr>
      <w:r w:rsidRPr="00E842ED">
        <w:rPr>
          <w:rFonts w:ascii="Arial" w:hAnsi="Arial" w:cs="Arial"/>
          <w:sz w:val="20"/>
          <w:szCs w:val="20"/>
        </w:rPr>
        <w:t>z dnia</w:t>
      </w:r>
      <w:r w:rsidR="00E53EE5" w:rsidRPr="00E842ED">
        <w:rPr>
          <w:rFonts w:ascii="Arial" w:hAnsi="Arial" w:cs="Arial"/>
          <w:sz w:val="20"/>
          <w:szCs w:val="20"/>
        </w:rPr>
        <w:t xml:space="preserve"> </w:t>
      </w:r>
      <w:r w:rsidR="005F5931">
        <w:rPr>
          <w:rFonts w:ascii="Arial" w:hAnsi="Arial" w:cs="Arial"/>
          <w:sz w:val="20"/>
          <w:szCs w:val="20"/>
        </w:rPr>
        <w:t>28 stycznia 2026 r.</w:t>
      </w:r>
    </w:p>
    <w:p w:rsidR="007D6832" w:rsidRPr="00E842ED" w:rsidRDefault="007D6832" w:rsidP="00CE3E06">
      <w:pPr>
        <w:pStyle w:val="Tekstpodstawowy"/>
        <w:spacing w:after="280"/>
        <w:jc w:val="center"/>
        <w:rPr>
          <w:rFonts w:cs="Arial"/>
          <w:b/>
        </w:rPr>
      </w:pPr>
      <w:r w:rsidRPr="00E842ED">
        <w:rPr>
          <w:rFonts w:cs="Arial"/>
          <w:b/>
        </w:rPr>
        <w:t>Instrukcja w sprawie kontroli zarządczej w zakresie kontroli finansowej dotyczącej wydatkowania środków publicznych, dokumentów księgowych,</w:t>
      </w:r>
      <w:r w:rsidR="00CE3E06" w:rsidRPr="00E842ED">
        <w:rPr>
          <w:rFonts w:cs="Arial"/>
          <w:b/>
        </w:rPr>
        <w:t xml:space="preserve"> </w:t>
      </w:r>
      <w:r w:rsidRPr="00E842ED">
        <w:rPr>
          <w:rFonts w:cs="Arial"/>
          <w:b/>
        </w:rPr>
        <w:t>umów oraz ruchu środków trwałych</w:t>
      </w:r>
    </w:p>
    <w:p w:rsidR="007D6832" w:rsidRPr="00E842ED" w:rsidRDefault="007D6832" w:rsidP="00CE3E06">
      <w:pPr>
        <w:pStyle w:val="Tekstpodstawowyzwciciem2"/>
        <w:ind w:left="709" w:hanging="283"/>
        <w:rPr>
          <w:rFonts w:ascii="Arial" w:hAnsi="Arial" w:cs="Arial"/>
        </w:rPr>
      </w:pPr>
      <w:r w:rsidRPr="00E842ED">
        <w:rPr>
          <w:rFonts w:ascii="Arial" w:hAnsi="Arial" w:cs="Arial"/>
        </w:rPr>
        <w:t>1. W celu sprawowania nadzoru i kontroli w zakresie gospodarowania środkami publicznymi pod względem legalności</w:t>
      </w:r>
      <w:r w:rsidRPr="00E842ED">
        <w:rPr>
          <w:rFonts w:ascii="Arial" w:hAnsi="Arial" w:cs="Arial"/>
          <w:b/>
          <w:bCs/>
        </w:rPr>
        <w:t>,</w:t>
      </w:r>
      <w:r w:rsidRPr="00E842ED">
        <w:rPr>
          <w:rFonts w:ascii="Arial" w:hAnsi="Arial" w:cs="Arial"/>
        </w:rPr>
        <w:t xml:space="preserve"> celowości i gospodarności przez komórki organizacyjne urzędu ustala się:</w:t>
      </w:r>
    </w:p>
    <w:p w:rsidR="007D6832" w:rsidRPr="00E842ED" w:rsidRDefault="007D6832" w:rsidP="00110891">
      <w:pPr>
        <w:pStyle w:val="Lista2"/>
        <w:numPr>
          <w:ilvl w:val="0"/>
          <w:numId w:val="56"/>
        </w:numPr>
        <w:tabs>
          <w:tab w:val="clear" w:pos="540"/>
        </w:tabs>
        <w:ind w:left="993" w:hanging="426"/>
        <w:rPr>
          <w:rFonts w:ascii="Arial" w:hAnsi="Arial" w:cs="Arial"/>
        </w:rPr>
      </w:pPr>
      <w:r w:rsidRPr="00E842ED">
        <w:rPr>
          <w:rFonts w:ascii="Arial" w:hAnsi="Arial" w:cs="Arial"/>
        </w:rPr>
        <w:t>wstępną ocenę celowości zaciągania zobowiązań finansowych i dokonywania wydatków;</w:t>
      </w:r>
    </w:p>
    <w:p w:rsidR="007D6832" w:rsidRPr="00E842ED" w:rsidRDefault="007D6832" w:rsidP="00110891">
      <w:pPr>
        <w:pStyle w:val="Lista2"/>
        <w:numPr>
          <w:ilvl w:val="0"/>
          <w:numId w:val="56"/>
        </w:numPr>
        <w:tabs>
          <w:tab w:val="clear" w:pos="540"/>
        </w:tabs>
        <w:ind w:left="993" w:hanging="426"/>
        <w:rPr>
          <w:rFonts w:ascii="Arial" w:hAnsi="Arial" w:cs="Arial"/>
        </w:rPr>
      </w:pPr>
      <w:r w:rsidRPr="00E842ED">
        <w:rPr>
          <w:rFonts w:ascii="Arial" w:hAnsi="Arial" w:cs="Arial"/>
        </w:rPr>
        <w:t>kontrolę wydatków dokonywanych ze środków publicznych.</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Wstępna ocena celowości zaciągania zobowiązań finansowych i dokonywania wydatków obejmuje:</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proces rozdysponowania środków publicznych z budżetu miasta lub projektu budżetu miasta przyjętego przez prezydenta, który jest realiz</w:t>
      </w:r>
      <w:r w:rsidR="005F5931">
        <w:rPr>
          <w:rFonts w:ascii="Arial" w:hAnsi="Arial" w:cs="Arial"/>
        </w:rPr>
        <w:t xml:space="preserve">owany z zachowaniem celowości i </w:t>
      </w:r>
      <w:r w:rsidRPr="00E842ED">
        <w:rPr>
          <w:rFonts w:ascii="Arial" w:hAnsi="Arial" w:cs="Arial"/>
        </w:rPr>
        <w:t>gospodarności, w sposób umożliwiający</w:t>
      </w:r>
      <w:r w:rsidRPr="00E842ED">
        <w:rPr>
          <w:rFonts w:ascii="Arial" w:hAnsi="Arial" w:cs="Arial"/>
          <w:i/>
          <w:iCs/>
        </w:rPr>
        <w:t xml:space="preserve"> </w:t>
      </w:r>
      <w:r w:rsidRPr="00E842ED">
        <w:rPr>
          <w:rFonts w:ascii="Arial" w:hAnsi="Arial" w:cs="Arial"/>
        </w:rPr>
        <w:t>uzyskanie najlepszych efektów</w:t>
      </w:r>
      <w:r w:rsidRPr="00E842ED">
        <w:rPr>
          <w:rFonts w:ascii="Arial" w:hAnsi="Arial" w:cs="Arial"/>
          <w:i/>
          <w:iCs/>
        </w:rPr>
        <w:t xml:space="preserve"> </w:t>
      </w:r>
      <w:r w:rsidRPr="00E842ED">
        <w:rPr>
          <w:rFonts w:ascii="Arial" w:hAnsi="Arial" w:cs="Arial"/>
        </w:rPr>
        <w:t>z określonych nakładów, z uwzględnieniem przestrzegania terminowości</w:t>
      </w:r>
      <w:r w:rsidRPr="00E842ED">
        <w:rPr>
          <w:rFonts w:ascii="Arial" w:hAnsi="Arial" w:cs="Arial"/>
          <w:i/>
          <w:iCs/>
        </w:rPr>
        <w:t xml:space="preserve"> </w:t>
      </w:r>
      <w:r w:rsidRPr="00E842ED">
        <w:rPr>
          <w:rFonts w:ascii="Arial" w:hAnsi="Arial" w:cs="Arial"/>
        </w:rPr>
        <w:t>wykonywania zadań i</w:t>
      </w:r>
      <w:r w:rsidR="004853AD">
        <w:rPr>
          <w:rFonts w:ascii="Arial" w:hAnsi="Arial" w:cs="Arial"/>
        </w:rPr>
        <w:t xml:space="preserve"> </w:t>
      </w:r>
      <w:r w:rsidRPr="00E842ED">
        <w:rPr>
          <w:rFonts w:ascii="Arial" w:hAnsi="Arial" w:cs="Arial"/>
        </w:rPr>
        <w:t>realizowania wydatków w wysokościach określonych w budżecie lub projekcie budżetu miasta przyjętego przez prezydenta;</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podjęcie decyzji polegającej na zaciągnięciu zobowiązania finansowego i dokonania wydatku ze środków publicznych poprzez jego wstępną ocenę celowości;</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wewnętrzną kontrolę funkcjonalną dokonywaną przez kierownika komórki organizacyjnej urzędu lub upoważnionego pracownika;</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określenie związku pomiędzy wydatkiem a realizacją zadań przypisanych komórkom organizacyjnym urzędu;</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pełnienie nadzoru pod względem wstępnej oceny celowości zaciągania zobowiązań finansowych i dokonywania wydatków w zakresie właściwości kierowanego pionu przez prezydenta, zastępców prezydenta, sekretarza i skarbnika;</w:t>
      </w:r>
    </w:p>
    <w:p w:rsidR="007D6832" w:rsidRPr="00E842ED" w:rsidRDefault="007D6832" w:rsidP="00110891">
      <w:pPr>
        <w:pStyle w:val="Lista4"/>
        <w:numPr>
          <w:ilvl w:val="0"/>
          <w:numId w:val="62"/>
        </w:numPr>
        <w:ind w:left="993" w:hanging="426"/>
        <w:rPr>
          <w:rFonts w:ascii="Arial" w:hAnsi="Arial" w:cs="Arial"/>
        </w:rPr>
      </w:pPr>
      <w:r w:rsidRPr="00E842ED">
        <w:rPr>
          <w:rFonts w:ascii="Arial" w:hAnsi="Arial" w:cs="Arial"/>
        </w:rPr>
        <w:t>przestrzeganie legalności i gospodarności przez kierowników komórek organizacyjnych urzędu przy dokonywaniu wstępnej oceny celowości wydatków środków publicznych, w tym zgodności z planem finansowym komórki organizacyjnej urzędu.</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W celu udokumentowania procedury wstępnej oceny celowości wydatków komórki organizacyjne urzędu dla każdego wydatku prowadzą „Arkusz oceny”, którego wzór stanowi załącznik do niniejszego załącznika.</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W odniesieniu do wydatków, do których stosuje się procedury wynikające z ustawy Prawo zamówień publicznych arkusz oceny wypeł</w:t>
      </w:r>
      <w:r w:rsidR="005F5931">
        <w:rPr>
          <w:rFonts w:ascii="Arial" w:hAnsi="Arial" w:cs="Arial"/>
        </w:rPr>
        <w:t xml:space="preserve">nia się przed przystąpieniem do </w:t>
      </w:r>
      <w:r w:rsidRPr="00E842ED">
        <w:rPr>
          <w:rFonts w:ascii="Arial" w:hAnsi="Arial" w:cs="Arial"/>
        </w:rPr>
        <w:t>procedury. Jeżeli środki nie są ujęte w planie finansowym jednostki, dopuszczalne jest sporządzenie arkusza oceny w oparciu o upoważnienie prezydenta miasta do</w:t>
      </w:r>
      <w:r w:rsidR="005F5931">
        <w:rPr>
          <w:rFonts w:ascii="Arial" w:hAnsi="Arial" w:cs="Arial"/>
        </w:rPr>
        <w:t xml:space="preserve"> </w:t>
      </w:r>
      <w:r w:rsidRPr="00E842ED">
        <w:rPr>
          <w:rFonts w:ascii="Arial" w:hAnsi="Arial" w:cs="Arial"/>
        </w:rPr>
        <w:t>zaciągania zobowiązań na lata przyszłe z jednoczesną jego akceptacją lub pisemnego zagwarantowania przyznania środków ze źródeł zewnętrznych.</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lastRenderedPageBreak/>
        <w:t>Arkusz oceny podlega dołączeniu do projektu umowy, zlecenia, zamówienia i zaliczki dla pracownika do momentu</w:t>
      </w:r>
      <w:r w:rsidR="003D3479" w:rsidRPr="00E842ED">
        <w:rPr>
          <w:rFonts w:ascii="Arial" w:hAnsi="Arial" w:cs="Arial"/>
        </w:rPr>
        <w:t xml:space="preserve"> ich</w:t>
      </w:r>
      <w:r w:rsidRPr="00E842ED">
        <w:rPr>
          <w:rFonts w:ascii="Arial" w:hAnsi="Arial" w:cs="Arial"/>
        </w:rPr>
        <w:t xml:space="preserve"> podpisania przez wszystkie, przewidziane prawem osoby ze strony </w:t>
      </w:r>
      <w:r w:rsidR="003D3479" w:rsidRPr="00E842ED">
        <w:rPr>
          <w:rFonts w:ascii="Arial" w:hAnsi="Arial" w:cs="Arial"/>
        </w:rPr>
        <w:t>urzędu</w:t>
      </w:r>
      <w:r w:rsidRPr="00E842ED">
        <w:rPr>
          <w:rFonts w:ascii="Arial" w:hAnsi="Arial" w:cs="Arial"/>
        </w:rPr>
        <w:t xml:space="preserve">; zabrania się jednorazowego angażowania wydatków do wysokości planu, pod przyszłe zobowiązania.  </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Dokonanie przez kierownika komórki organizacyjnej wstępnej oceny celowości wydatku</w:t>
      </w:r>
      <w:r w:rsidR="003F15DD" w:rsidRPr="00E842ED">
        <w:rPr>
          <w:rFonts w:ascii="Arial" w:hAnsi="Arial" w:cs="Arial"/>
        </w:rPr>
        <w:t>,</w:t>
      </w:r>
      <w:r w:rsidRPr="00E842ED">
        <w:rPr>
          <w:rFonts w:ascii="Arial" w:hAnsi="Arial" w:cs="Arial"/>
        </w:rPr>
        <w:t xml:space="preserve"> wyrażonej w formie podpisanego arkusza oceny, podlega </w:t>
      </w:r>
      <w:r w:rsidR="003F15DD" w:rsidRPr="00E842ED">
        <w:rPr>
          <w:rFonts w:ascii="Arial" w:hAnsi="Arial" w:cs="Arial"/>
        </w:rPr>
        <w:t xml:space="preserve">obowiązkowemu </w:t>
      </w:r>
      <w:r w:rsidR="004853AD">
        <w:rPr>
          <w:rFonts w:ascii="Arial" w:hAnsi="Arial" w:cs="Arial"/>
        </w:rPr>
        <w:t xml:space="preserve">ujęciu w </w:t>
      </w:r>
      <w:r w:rsidRPr="00E842ED">
        <w:rPr>
          <w:rFonts w:ascii="Arial" w:hAnsi="Arial" w:cs="Arial"/>
        </w:rPr>
        <w:t xml:space="preserve">ewidencji zaangażowania wydatków prowadzonej </w:t>
      </w:r>
      <w:r w:rsidR="003F15DD" w:rsidRPr="00E842ED">
        <w:rPr>
          <w:rFonts w:ascii="Arial" w:hAnsi="Arial" w:cs="Arial"/>
        </w:rPr>
        <w:t>m.in. w programie</w:t>
      </w:r>
      <w:r w:rsidRPr="00E842ED">
        <w:rPr>
          <w:rFonts w:ascii="Arial" w:hAnsi="Arial" w:cs="Arial"/>
        </w:rPr>
        <w:t xml:space="preserve"> Dysponent.</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Procedura kontroli wydatków polega na:</w:t>
      </w:r>
    </w:p>
    <w:p w:rsidR="007D6832" w:rsidRPr="00E842ED" w:rsidRDefault="007D6832" w:rsidP="00110891">
      <w:pPr>
        <w:pStyle w:val="Lista4"/>
        <w:numPr>
          <w:ilvl w:val="0"/>
          <w:numId w:val="63"/>
        </w:numPr>
        <w:tabs>
          <w:tab w:val="clear" w:pos="720"/>
        </w:tabs>
        <w:ind w:left="993" w:hanging="426"/>
        <w:rPr>
          <w:rFonts w:ascii="Arial" w:hAnsi="Arial" w:cs="Arial"/>
        </w:rPr>
      </w:pPr>
      <w:r w:rsidRPr="00E842ED">
        <w:rPr>
          <w:rFonts w:ascii="Arial" w:hAnsi="Arial" w:cs="Arial"/>
        </w:rPr>
        <w:t xml:space="preserve">konieczności zatwierdzenia arkusza oceny wydatku przekraczającego kwotę </w:t>
      </w:r>
      <w:r w:rsidR="001B5CDB" w:rsidRPr="00E842ED">
        <w:rPr>
          <w:rFonts w:ascii="Arial" w:hAnsi="Arial" w:cs="Arial"/>
        </w:rPr>
        <w:t>10</w:t>
      </w:r>
      <w:r w:rsidR="00254D46" w:rsidRPr="00E842ED">
        <w:rPr>
          <w:rFonts w:ascii="Arial" w:hAnsi="Arial" w:cs="Arial"/>
        </w:rPr>
        <w:t>.</w:t>
      </w:r>
      <w:r w:rsidRPr="00E842ED">
        <w:rPr>
          <w:rFonts w:ascii="Arial" w:hAnsi="Arial" w:cs="Arial"/>
        </w:rPr>
        <w:t>000</w:t>
      </w:r>
      <w:r w:rsidR="004853AD">
        <w:rPr>
          <w:rFonts w:ascii="Arial" w:hAnsi="Arial" w:cs="Arial"/>
        </w:rPr>
        <w:t xml:space="preserve"> </w:t>
      </w:r>
      <w:r w:rsidRPr="00E842ED">
        <w:rPr>
          <w:rFonts w:ascii="Arial" w:hAnsi="Arial" w:cs="Arial"/>
        </w:rPr>
        <w:t>zł brutto przez prezydenta, zastępcę prezyden</w:t>
      </w:r>
      <w:r w:rsidR="004853AD">
        <w:rPr>
          <w:rFonts w:ascii="Arial" w:hAnsi="Arial" w:cs="Arial"/>
        </w:rPr>
        <w:t xml:space="preserve">ta, sekretarza bądź skarbnika w </w:t>
      </w:r>
      <w:r w:rsidRPr="00E842ED">
        <w:rPr>
          <w:rFonts w:ascii="Arial" w:hAnsi="Arial" w:cs="Arial"/>
        </w:rPr>
        <w:t xml:space="preserve">zakresie pionu, którym kierują (konieczność taka zachodzi także w sytuacji, gdy wydatek jest korygowany </w:t>
      </w:r>
      <w:r w:rsidR="00BA791C" w:rsidRPr="00E842ED">
        <w:rPr>
          <w:rFonts w:ascii="Arial" w:hAnsi="Arial" w:cs="Arial"/>
        </w:rPr>
        <w:t>d</w:t>
      </w:r>
      <w:r w:rsidRPr="00E842ED">
        <w:rPr>
          <w:rFonts w:ascii="Arial" w:hAnsi="Arial" w:cs="Arial"/>
        </w:rPr>
        <w:t>o kwot</w:t>
      </w:r>
      <w:r w:rsidR="00BA791C" w:rsidRPr="00E842ED">
        <w:rPr>
          <w:rFonts w:ascii="Arial" w:hAnsi="Arial" w:cs="Arial"/>
        </w:rPr>
        <w:t>y</w:t>
      </w:r>
      <w:r w:rsidRPr="00E842ED">
        <w:rPr>
          <w:rFonts w:ascii="Arial" w:hAnsi="Arial" w:cs="Arial"/>
        </w:rPr>
        <w:t xml:space="preserve"> przekraczając</w:t>
      </w:r>
      <w:r w:rsidR="00BA791C" w:rsidRPr="00E842ED">
        <w:rPr>
          <w:rFonts w:ascii="Arial" w:hAnsi="Arial" w:cs="Arial"/>
        </w:rPr>
        <w:t>ej</w:t>
      </w:r>
      <w:r w:rsidRPr="00E842ED">
        <w:rPr>
          <w:rFonts w:ascii="Arial" w:hAnsi="Arial" w:cs="Arial"/>
        </w:rPr>
        <w:t xml:space="preserve"> </w:t>
      </w:r>
      <w:r w:rsidR="001B5CDB" w:rsidRPr="00E842ED">
        <w:rPr>
          <w:rFonts w:ascii="Arial" w:hAnsi="Arial" w:cs="Arial"/>
        </w:rPr>
        <w:t>10</w:t>
      </w:r>
      <w:r w:rsidR="00254D46" w:rsidRPr="00E842ED">
        <w:rPr>
          <w:rFonts w:ascii="Arial" w:hAnsi="Arial" w:cs="Arial"/>
        </w:rPr>
        <w:t>.</w:t>
      </w:r>
      <w:r w:rsidRPr="00E842ED">
        <w:rPr>
          <w:rFonts w:ascii="Arial" w:hAnsi="Arial" w:cs="Arial"/>
        </w:rPr>
        <w:t>000 zł);</w:t>
      </w:r>
    </w:p>
    <w:p w:rsidR="007D6832" w:rsidRPr="00E842ED" w:rsidRDefault="007D6832" w:rsidP="00110891">
      <w:pPr>
        <w:pStyle w:val="Lista4"/>
        <w:numPr>
          <w:ilvl w:val="0"/>
          <w:numId w:val="63"/>
        </w:numPr>
        <w:tabs>
          <w:tab w:val="clear" w:pos="720"/>
        </w:tabs>
        <w:ind w:left="993" w:hanging="426"/>
        <w:rPr>
          <w:rFonts w:ascii="Arial" w:hAnsi="Arial" w:cs="Arial"/>
        </w:rPr>
      </w:pPr>
      <w:r w:rsidRPr="00E842ED">
        <w:rPr>
          <w:rFonts w:ascii="Arial" w:hAnsi="Arial" w:cs="Arial"/>
        </w:rPr>
        <w:t xml:space="preserve">braku konieczności zatwierdzania arkuszy oceny wydatków powyżej </w:t>
      </w:r>
      <w:r w:rsidR="001B5CDB" w:rsidRPr="00E842ED">
        <w:rPr>
          <w:rFonts w:ascii="Arial" w:hAnsi="Arial" w:cs="Arial"/>
        </w:rPr>
        <w:t>10.</w:t>
      </w:r>
      <w:r w:rsidRPr="00E842ED">
        <w:rPr>
          <w:rFonts w:ascii="Arial" w:hAnsi="Arial" w:cs="Arial"/>
        </w:rPr>
        <w:t>000 zł brutto już ujętych i zatwierdzonych w latach poprzednich;</w:t>
      </w:r>
    </w:p>
    <w:p w:rsidR="007D6832" w:rsidRPr="00E842ED" w:rsidRDefault="007D6832" w:rsidP="00110891">
      <w:pPr>
        <w:pStyle w:val="Lista4"/>
        <w:numPr>
          <w:ilvl w:val="0"/>
          <w:numId w:val="63"/>
        </w:numPr>
        <w:tabs>
          <w:tab w:val="clear" w:pos="720"/>
        </w:tabs>
        <w:ind w:left="993" w:hanging="426"/>
        <w:rPr>
          <w:rFonts w:ascii="Arial" w:hAnsi="Arial" w:cs="Arial"/>
        </w:rPr>
      </w:pPr>
      <w:r w:rsidRPr="00E842ED">
        <w:rPr>
          <w:rFonts w:ascii="Arial" w:hAnsi="Arial" w:cs="Arial"/>
        </w:rPr>
        <w:t xml:space="preserve">braku konieczności </w:t>
      </w:r>
      <w:r w:rsidR="001E0C19" w:rsidRPr="00E842ED">
        <w:rPr>
          <w:rFonts w:ascii="Arial" w:hAnsi="Arial" w:cs="Arial"/>
        </w:rPr>
        <w:t>zatwierdzenia</w:t>
      </w:r>
      <w:r w:rsidR="00EA515F" w:rsidRPr="00E842ED">
        <w:rPr>
          <w:rFonts w:ascii="Arial" w:hAnsi="Arial" w:cs="Arial"/>
        </w:rPr>
        <w:t xml:space="preserve"> arkusza oceny wydatku nie</w:t>
      </w:r>
      <w:r w:rsidRPr="00E842ED">
        <w:rPr>
          <w:rFonts w:ascii="Arial" w:hAnsi="Arial" w:cs="Arial"/>
        </w:rPr>
        <w:t xml:space="preserve">przekraczającego </w:t>
      </w:r>
      <w:r w:rsidR="00254D46" w:rsidRPr="00E842ED">
        <w:rPr>
          <w:rFonts w:ascii="Arial" w:hAnsi="Arial" w:cs="Arial"/>
        </w:rPr>
        <w:t>10.</w:t>
      </w:r>
      <w:r w:rsidRPr="00E842ED">
        <w:rPr>
          <w:rFonts w:ascii="Arial" w:hAnsi="Arial" w:cs="Arial"/>
        </w:rPr>
        <w:t xml:space="preserve">000 zł brutto. </w:t>
      </w:r>
    </w:p>
    <w:p w:rsidR="007D6832" w:rsidRPr="00E842ED" w:rsidRDefault="007D6832" w:rsidP="00110891">
      <w:pPr>
        <w:pStyle w:val="Lista3"/>
        <w:numPr>
          <w:ilvl w:val="1"/>
          <w:numId w:val="56"/>
        </w:numPr>
        <w:tabs>
          <w:tab w:val="clear" w:pos="1260"/>
        </w:tabs>
        <w:ind w:left="709" w:hanging="283"/>
        <w:rPr>
          <w:rFonts w:ascii="Arial" w:hAnsi="Arial" w:cs="Arial"/>
        </w:rPr>
      </w:pPr>
      <w:r w:rsidRPr="00E842ED">
        <w:rPr>
          <w:rFonts w:ascii="Arial" w:hAnsi="Arial" w:cs="Arial"/>
        </w:rPr>
        <w:t>Wszelkie dokumenty stanowiące podstawę księgowania należy poddawać kontroli pod względem merytorycznym, formalnym i rachunkowym:</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kontrola merytoryczna przeprowadzana jest przez właściwą komórkę organizacyjną urzędu i polega na ustaleniu rzetelności danych, celowości, gospodarności i legalności transakcji, a w szczególności na zbadaniu czy:</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transakcja, która opisana jest w dokumencie została rzeczywiście dokonana,</w:t>
      </w:r>
    </w:p>
    <w:p w:rsidR="007D6832" w:rsidRPr="00E842ED" w:rsidRDefault="00EA515F" w:rsidP="00110891">
      <w:pPr>
        <w:pStyle w:val="Lista5"/>
        <w:numPr>
          <w:ilvl w:val="1"/>
          <w:numId w:val="64"/>
        </w:numPr>
        <w:tabs>
          <w:tab w:val="clear" w:pos="1440"/>
        </w:tabs>
        <w:ind w:left="1276" w:hanging="425"/>
        <w:rPr>
          <w:rFonts w:ascii="Arial" w:hAnsi="Arial" w:cs="Arial"/>
        </w:rPr>
      </w:pPr>
      <w:r w:rsidRPr="00E842ED">
        <w:rPr>
          <w:rFonts w:ascii="Arial" w:hAnsi="Arial" w:cs="Arial"/>
        </w:rPr>
        <w:t xml:space="preserve">jeżeli </w:t>
      </w:r>
      <w:r w:rsidR="007D6832" w:rsidRPr="00E842ED">
        <w:rPr>
          <w:rFonts w:ascii="Arial" w:hAnsi="Arial" w:cs="Arial"/>
        </w:rPr>
        <w:t xml:space="preserve">dana czynność powinna być poprzedzona zawarciem umowy, zleceniem, złożeniem zamówienia </w:t>
      </w:r>
      <w:r w:rsidR="00254D46" w:rsidRPr="00E842ED">
        <w:rPr>
          <w:rFonts w:ascii="Arial" w:hAnsi="Arial" w:cs="Arial"/>
        </w:rPr>
        <w:t>itp.</w:t>
      </w:r>
      <w:r w:rsidRPr="00E842ED">
        <w:rPr>
          <w:rFonts w:ascii="Arial" w:hAnsi="Arial" w:cs="Arial"/>
        </w:rPr>
        <w:t>, znajduje ona uzasadnienie w </w:t>
      </w:r>
      <w:r w:rsidR="007D6832" w:rsidRPr="00E842ED">
        <w:rPr>
          <w:rFonts w:ascii="Arial" w:hAnsi="Arial" w:cs="Arial"/>
        </w:rPr>
        <w:t>tych dokumentach,</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roboty, usługi zostały wykonane zgodnie z umową,</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 xml:space="preserve">materiały zostały dostarczone zgodnie z zamówieniem i wyszczególnieniem na dowodzie, </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uczestnicy w zdarzeniu gospodarczym potwierdzili na dokumencie fakt zdarzenia gospodarczego,</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transakcja była celowa, zgodna z planem finansowym i mieści się w nim,</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transakcja została przepr</w:t>
      </w:r>
      <w:r w:rsidR="00B23B32" w:rsidRPr="00E842ED">
        <w:rPr>
          <w:rFonts w:ascii="Arial" w:hAnsi="Arial" w:cs="Arial"/>
        </w:rPr>
        <w:t>owadzona zgodnie z przepisami o </w:t>
      </w:r>
      <w:r w:rsidRPr="00E842ED">
        <w:rPr>
          <w:rFonts w:ascii="Arial" w:hAnsi="Arial" w:cs="Arial"/>
        </w:rPr>
        <w:t>zamówieniach publicznych,</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transakcja nie narazi Miasta Bytomia na straty,</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numer rachunku bankowego wystawcy dokumentu jest prawidłowy,</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w przypadku czynnych podatników VAT sprawdzenie czy rachunek znajduje się na białej liście oraz czy jest do niego prowadzony rachunek VAT,</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wydatek został prawidłowo ujęty w ewidencji zaangażowania wydatków,</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prawidłowo została przypisana klasyfikacja budżetowa danego wydatku,</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prawidłowo wskazano numer zadania budżetowego,</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zaklasyfikowa</w:t>
      </w:r>
      <w:r w:rsidR="00EA515F" w:rsidRPr="00E842ED">
        <w:rPr>
          <w:rFonts w:ascii="Arial" w:hAnsi="Arial" w:cs="Arial"/>
        </w:rPr>
        <w:t>no zgodność wydatku z art. 403 u</w:t>
      </w:r>
      <w:r w:rsidR="003F15DD" w:rsidRPr="00E842ED">
        <w:rPr>
          <w:rFonts w:ascii="Arial" w:hAnsi="Arial" w:cs="Arial"/>
        </w:rPr>
        <w:t>stawy Prawo ochrony ś</w:t>
      </w:r>
      <w:r w:rsidRPr="00E842ED">
        <w:rPr>
          <w:rFonts w:ascii="Arial" w:hAnsi="Arial" w:cs="Arial"/>
        </w:rPr>
        <w:t>rodowiska;</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dowodem przeprowadzenia kontroli merytorycznej jest autoryzacja dokumentu dokonana przez kierownika komórki organizacyjnej urzędu bądź osobę zastępującą;</w:t>
      </w:r>
    </w:p>
    <w:p w:rsidR="00A304CA"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lastRenderedPageBreak/>
        <w:t>autoryzacja polega na umieszczeniu na dokumencie księgowym klauzuli:</w:t>
      </w:r>
    </w:p>
    <w:p w:rsidR="00B23B32" w:rsidRPr="00E842ED" w:rsidRDefault="00B47D55" w:rsidP="00E842ED">
      <w:pPr>
        <w:ind w:left="993"/>
        <w:rPr>
          <w:rFonts w:ascii="Arial" w:hAnsi="Arial" w:cs="Arial"/>
        </w:rPr>
      </w:pPr>
      <w:r w:rsidRPr="00E842ED">
        <w:rPr>
          <w:rFonts w:ascii="Arial" w:hAnsi="Arial" w:cs="Arial"/>
        </w:rPr>
        <w:t>„P</w:t>
      </w:r>
      <w:r w:rsidR="007D6832" w:rsidRPr="00E842ED">
        <w:rPr>
          <w:rFonts w:ascii="Arial" w:hAnsi="Arial" w:cs="Arial"/>
        </w:rPr>
        <w:t>otwierdza się prawidłowość merytoryczną wydatku i dyspozycję jego zapłaty ze środków</w:t>
      </w:r>
      <w:r w:rsidR="00DB4149" w:rsidRPr="00E842ED">
        <w:rPr>
          <w:rFonts w:ascii="Arial" w:hAnsi="Arial" w:cs="Arial"/>
        </w:rPr>
        <w:t xml:space="preserve"> ……..</w:t>
      </w:r>
      <w:r w:rsidR="007D6832" w:rsidRPr="00E842ED">
        <w:rPr>
          <w:rFonts w:ascii="Arial" w:hAnsi="Arial" w:cs="Arial"/>
        </w:rPr>
        <w:t>. dział</w:t>
      </w:r>
      <w:r w:rsidR="00DB4149" w:rsidRPr="00E842ED">
        <w:rPr>
          <w:rFonts w:ascii="Arial" w:hAnsi="Arial" w:cs="Arial"/>
        </w:rPr>
        <w:t xml:space="preserve"> …</w:t>
      </w:r>
      <w:r w:rsidR="007D6832" w:rsidRPr="00E842ED">
        <w:rPr>
          <w:rFonts w:ascii="Arial" w:hAnsi="Arial" w:cs="Arial"/>
        </w:rPr>
        <w:t>.. rozdział</w:t>
      </w:r>
      <w:r w:rsidR="00DB4149" w:rsidRPr="00E842ED">
        <w:rPr>
          <w:rFonts w:ascii="Arial" w:hAnsi="Arial" w:cs="Arial"/>
        </w:rPr>
        <w:t xml:space="preserve"> …</w:t>
      </w:r>
      <w:r w:rsidR="007D6832" w:rsidRPr="00E842ED">
        <w:rPr>
          <w:rFonts w:ascii="Arial" w:hAnsi="Arial" w:cs="Arial"/>
        </w:rPr>
        <w:t>.. §</w:t>
      </w:r>
      <w:r w:rsidR="00FA033B" w:rsidRPr="00E842ED">
        <w:rPr>
          <w:rFonts w:ascii="Arial" w:hAnsi="Arial" w:cs="Arial"/>
        </w:rPr>
        <w:t xml:space="preserve"> </w:t>
      </w:r>
      <w:r w:rsidR="007D6832" w:rsidRPr="00E842ED">
        <w:rPr>
          <w:rFonts w:ascii="Arial" w:hAnsi="Arial" w:cs="Arial"/>
        </w:rPr>
        <w:t>... zadanie nr</w:t>
      </w:r>
      <w:r w:rsidR="00DB4149" w:rsidRPr="00E842ED">
        <w:rPr>
          <w:rFonts w:ascii="Arial" w:hAnsi="Arial" w:cs="Arial"/>
        </w:rPr>
        <w:t xml:space="preserve"> </w:t>
      </w:r>
      <w:r w:rsidR="00094B0C" w:rsidRPr="00E842ED">
        <w:rPr>
          <w:rFonts w:ascii="Arial" w:hAnsi="Arial" w:cs="Arial"/>
        </w:rPr>
        <w:t>……………</w:t>
      </w:r>
    </w:p>
    <w:p w:rsidR="00B23B32" w:rsidRPr="00E842ED" w:rsidRDefault="00094B0C" w:rsidP="00094B0C">
      <w:pPr>
        <w:pStyle w:val="Tekstpodstawowyzwciciem2"/>
        <w:ind w:left="993" w:firstLine="0"/>
        <w:rPr>
          <w:rFonts w:ascii="Arial" w:hAnsi="Arial" w:cs="Arial"/>
        </w:rPr>
      </w:pPr>
      <w:r w:rsidRPr="00E842ED">
        <w:rPr>
          <w:rFonts w:ascii="Arial" w:hAnsi="Arial" w:cs="Arial"/>
        </w:rPr>
        <w:t>…………………………</w:t>
      </w:r>
      <w:r w:rsidR="00DB4149" w:rsidRPr="00E842ED">
        <w:rPr>
          <w:rFonts w:ascii="Arial" w:hAnsi="Arial" w:cs="Arial"/>
        </w:rPr>
        <w:tab/>
      </w:r>
      <w:r w:rsidR="00DB4149" w:rsidRPr="00E842ED">
        <w:rPr>
          <w:rFonts w:ascii="Arial" w:hAnsi="Arial" w:cs="Arial"/>
        </w:rPr>
        <w:tab/>
      </w:r>
      <w:r w:rsidR="00DB4149" w:rsidRPr="00E842ED">
        <w:rPr>
          <w:rFonts w:ascii="Arial" w:hAnsi="Arial" w:cs="Arial"/>
        </w:rPr>
        <w:tab/>
      </w:r>
      <w:r w:rsidR="007D6832" w:rsidRPr="00E842ED">
        <w:rPr>
          <w:rFonts w:ascii="Arial" w:hAnsi="Arial" w:cs="Arial"/>
        </w:rPr>
        <w:t xml:space="preserve">  </w:t>
      </w:r>
      <w:r w:rsidR="00B23B32" w:rsidRPr="00E842ED">
        <w:rPr>
          <w:rFonts w:ascii="Arial" w:hAnsi="Arial" w:cs="Arial"/>
        </w:rPr>
        <w:tab/>
        <w:t>…………………………….</w:t>
      </w:r>
    </w:p>
    <w:p w:rsidR="00DB4149" w:rsidRPr="00E842ED" w:rsidRDefault="007D6832" w:rsidP="00094B0C">
      <w:pPr>
        <w:pStyle w:val="Tekstpodstawowyzwciciem2"/>
        <w:ind w:left="993" w:firstLine="0"/>
        <w:rPr>
          <w:rFonts w:ascii="Arial" w:hAnsi="Arial" w:cs="Arial"/>
        </w:rPr>
      </w:pPr>
      <w:r w:rsidRPr="00E842ED">
        <w:rPr>
          <w:rFonts w:ascii="Arial" w:hAnsi="Arial" w:cs="Arial"/>
        </w:rPr>
        <w:t>data i podpis pracownika</w:t>
      </w:r>
      <w:r w:rsidR="00B23B32" w:rsidRPr="00E842ED">
        <w:rPr>
          <w:rFonts w:ascii="Arial" w:hAnsi="Arial" w:cs="Arial"/>
        </w:rPr>
        <w:tab/>
      </w:r>
      <w:r w:rsidR="00A304CA" w:rsidRPr="00E842ED">
        <w:rPr>
          <w:rFonts w:ascii="Arial" w:hAnsi="Arial" w:cs="Arial"/>
        </w:rPr>
        <w:tab/>
      </w:r>
      <w:r w:rsidR="00A304CA" w:rsidRPr="00E842ED">
        <w:rPr>
          <w:rFonts w:ascii="Arial" w:hAnsi="Arial" w:cs="Arial"/>
        </w:rPr>
        <w:tab/>
      </w:r>
      <w:r w:rsidRPr="00E842ED">
        <w:rPr>
          <w:rFonts w:ascii="Arial" w:hAnsi="Arial" w:cs="Arial"/>
        </w:rPr>
        <w:t>data i podpis nac</w:t>
      </w:r>
      <w:r w:rsidR="00B23B32" w:rsidRPr="00E842ED">
        <w:rPr>
          <w:rFonts w:ascii="Arial" w:hAnsi="Arial" w:cs="Arial"/>
        </w:rPr>
        <w:t>zelni</w:t>
      </w:r>
      <w:r w:rsidR="00DB4149" w:rsidRPr="00E842ED">
        <w:rPr>
          <w:rFonts w:ascii="Arial" w:hAnsi="Arial" w:cs="Arial"/>
        </w:rPr>
        <w:t>ka</w:t>
      </w:r>
    </w:p>
    <w:p w:rsidR="007D6832" w:rsidRPr="00E842ED" w:rsidRDefault="00DB4149" w:rsidP="00094B0C">
      <w:pPr>
        <w:pStyle w:val="Tekstpodstawowyzwciciem2"/>
        <w:ind w:left="993" w:firstLine="0"/>
        <w:rPr>
          <w:rFonts w:ascii="Arial" w:hAnsi="Arial" w:cs="Arial"/>
        </w:rPr>
      </w:pPr>
      <w:r w:rsidRPr="00E842ED">
        <w:rPr>
          <w:rFonts w:ascii="Arial" w:hAnsi="Arial" w:cs="Arial"/>
        </w:rPr>
        <w:t xml:space="preserve">merytorycznego </w:t>
      </w:r>
      <w:r w:rsidRPr="00E842ED">
        <w:rPr>
          <w:rFonts w:ascii="Arial" w:hAnsi="Arial" w:cs="Arial"/>
        </w:rPr>
        <w:tab/>
      </w:r>
      <w:r w:rsidRPr="00E842ED">
        <w:rPr>
          <w:rFonts w:ascii="Arial" w:hAnsi="Arial" w:cs="Arial"/>
        </w:rPr>
        <w:tab/>
      </w:r>
      <w:r w:rsidR="00094B0C" w:rsidRPr="00E842ED">
        <w:rPr>
          <w:rFonts w:ascii="Arial" w:hAnsi="Arial" w:cs="Arial"/>
        </w:rPr>
        <w:tab/>
      </w:r>
      <w:r w:rsidR="00A304CA" w:rsidRPr="00E842ED">
        <w:rPr>
          <w:rFonts w:ascii="Arial" w:hAnsi="Arial" w:cs="Arial"/>
        </w:rPr>
        <w:tab/>
      </w:r>
      <w:r w:rsidR="00A304CA" w:rsidRPr="00E842ED">
        <w:rPr>
          <w:rFonts w:ascii="Arial" w:hAnsi="Arial" w:cs="Arial"/>
        </w:rPr>
        <w:tab/>
      </w:r>
      <w:r w:rsidR="00B23B32" w:rsidRPr="00E842ED">
        <w:rPr>
          <w:rFonts w:ascii="Arial" w:hAnsi="Arial" w:cs="Arial"/>
        </w:rPr>
        <w:t>wydziału</w:t>
      </w:r>
      <w:r w:rsidR="007D6832" w:rsidRPr="00E842ED">
        <w:rPr>
          <w:rFonts w:ascii="Arial" w:hAnsi="Arial" w:cs="Arial"/>
        </w:rPr>
        <w:t>”</w:t>
      </w:r>
    </w:p>
    <w:p w:rsidR="007D6832" w:rsidRPr="00E842ED" w:rsidRDefault="007D6832" w:rsidP="00094B0C">
      <w:pPr>
        <w:pStyle w:val="Tekstpodstawowyzwciciem2"/>
        <w:ind w:left="993" w:firstLine="0"/>
        <w:rPr>
          <w:rFonts w:ascii="Arial" w:hAnsi="Arial" w:cs="Arial"/>
        </w:rPr>
      </w:pPr>
      <w:r w:rsidRPr="00E842ED">
        <w:rPr>
          <w:rFonts w:ascii="Arial" w:hAnsi="Arial" w:cs="Arial"/>
        </w:rPr>
        <w:t>oraz informacji:</w:t>
      </w:r>
    </w:p>
    <w:p w:rsidR="007D6832" w:rsidRPr="00E842ED" w:rsidRDefault="007D6832" w:rsidP="00094B0C">
      <w:pPr>
        <w:pStyle w:val="Tekstpodstawowyzwciciem2"/>
        <w:ind w:left="993" w:firstLine="0"/>
        <w:rPr>
          <w:rFonts w:ascii="Arial" w:hAnsi="Arial" w:cs="Arial"/>
        </w:rPr>
      </w:pPr>
      <w:r w:rsidRPr="00E842ED">
        <w:rPr>
          <w:rFonts w:ascii="Arial" w:hAnsi="Arial" w:cs="Arial"/>
        </w:rPr>
        <w:t>„Realizacji zamówienia dokonano</w:t>
      </w:r>
      <w:r w:rsidR="00FA033B" w:rsidRPr="00E842ED">
        <w:rPr>
          <w:rFonts w:ascii="Arial" w:hAnsi="Arial" w:cs="Arial"/>
        </w:rPr>
        <w:t xml:space="preserve"> </w:t>
      </w:r>
      <w:r w:rsidRPr="00E842ED">
        <w:rPr>
          <w:rFonts w:ascii="Arial" w:hAnsi="Arial" w:cs="Arial"/>
        </w:rPr>
        <w:t>na podstawie art. ....... ust. ......  pkt ........</w:t>
      </w:r>
    </w:p>
    <w:p w:rsidR="007D6832" w:rsidRPr="00E842ED" w:rsidRDefault="00EA515F" w:rsidP="00094B0C">
      <w:pPr>
        <w:pStyle w:val="Tekstpodstawowyzwciciem2"/>
        <w:ind w:left="993" w:firstLine="0"/>
        <w:rPr>
          <w:rFonts w:ascii="Arial" w:hAnsi="Arial" w:cs="Arial"/>
        </w:rPr>
      </w:pPr>
      <w:r w:rsidRPr="00E842ED">
        <w:rPr>
          <w:rFonts w:ascii="Arial" w:hAnsi="Arial" w:cs="Arial"/>
        </w:rPr>
        <w:t>u</w:t>
      </w:r>
      <w:r w:rsidR="007D6832" w:rsidRPr="00E842ED">
        <w:rPr>
          <w:rFonts w:ascii="Arial" w:hAnsi="Arial" w:cs="Arial"/>
        </w:rPr>
        <w:t>stawy Prawo zamówień publicznych”;</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podpisanie dokumentu przez kierownika komórki organizacyjnej urzędu bądź osobę uprawnioną oznacza ponadto potwierdzenie faktu posiadania środków w planie finansowym w ramach jednostki realizującej budżet oraz celowość i legalność wydatkowania środków publicznych. Podpisanie dokumentu przez pracownika merytorycznego oznacza potwierdzenie prawidłowości danych zawartych na dokumencie;</w:t>
      </w:r>
    </w:p>
    <w:p w:rsidR="007D6832" w:rsidRPr="00E842ED" w:rsidRDefault="00D05611" w:rsidP="00110891">
      <w:pPr>
        <w:pStyle w:val="Lista4"/>
        <w:numPr>
          <w:ilvl w:val="0"/>
          <w:numId w:val="64"/>
        </w:numPr>
        <w:tabs>
          <w:tab w:val="clear" w:pos="720"/>
        </w:tabs>
        <w:ind w:left="993" w:hanging="426"/>
        <w:rPr>
          <w:rFonts w:ascii="Arial" w:hAnsi="Arial" w:cs="Arial"/>
          <w:u w:val="single"/>
        </w:rPr>
      </w:pPr>
      <w:r w:rsidRPr="00E842ED">
        <w:rPr>
          <w:rFonts w:ascii="Arial" w:hAnsi="Arial" w:cs="Arial"/>
        </w:rPr>
        <w:t xml:space="preserve">na dokumencie księgowym przekazywanym do Referatu Księgowości Wydatków Urzędu pracownik merytoryczny ponadto umieszcza numer identyfikujący dysponenta środków budżetowych przypisany przez Wydział Finansowy oraz numer realizowanego zadania zgodnie z opisem zadań określonych w budżecie miasta wraz ze wskazaniem czy wydatek ma charakter pośredni czy bezpośredni oraz numer nadany przez system elektronicznego obiegu dokumentów, a także nr CRF z </w:t>
      </w:r>
      <w:r w:rsidR="003F15DD" w:rsidRPr="00E842ED">
        <w:rPr>
          <w:rFonts w:ascii="Arial" w:hAnsi="Arial" w:cs="Arial"/>
        </w:rPr>
        <w:t>p</w:t>
      </w:r>
      <w:r w:rsidR="0004664D" w:rsidRPr="00E842ED">
        <w:rPr>
          <w:rFonts w:ascii="Arial" w:hAnsi="Arial" w:cs="Arial"/>
        </w:rPr>
        <w:t>r</w:t>
      </w:r>
      <w:r w:rsidR="003F15DD" w:rsidRPr="00E842ED">
        <w:rPr>
          <w:rFonts w:ascii="Arial" w:hAnsi="Arial" w:cs="Arial"/>
        </w:rPr>
        <w:t>ogramu</w:t>
      </w:r>
      <w:r w:rsidRPr="00E842ED">
        <w:rPr>
          <w:rFonts w:ascii="Arial" w:hAnsi="Arial" w:cs="Arial"/>
        </w:rPr>
        <w:t xml:space="preserve"> Dysponent. Na odwrocie faktur dokumentujących zakup, z których wynika kwota podatku VAT naliczonego, należy wpisać czy podatek VAT podlega odliczeniu, a jeśli tak, to należy określić kwotę podatku VAT do odliczenia</w:t>
      </w:r>
      <w:r w:rsidR="007D6832" w:rsidRPr="00E842ED">
        <w:rPr>
          <w:rFonts w:ascii="Arial" w:hAnsi="Arial" w:cs="Arial"/>
        </w:rPr>
        <w:t>;</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w przypadku ujawnienia nieprawidłowości w toku kontroli merytorycznej, osoba kontrolująca:</w:t>
      </w:r>
    </w:p>
    <w:p w:rsidR="007D6832" w:rsidRPr="00E842ED" w:rsidRDefault="007D6832" w:rsidP="00110891">
      <w:pPr>
        <w:pStyle w:val="Lista5"/>
        <w:numPr>
          <w:ilvl w:val="0"/>
          <w:numId w:val="65"/>
        </w:numPr>
        <w:tabs>
          <w:tab w:val="clear" w:pos="2880"/>
        </w:tabs>
        <w:ind w:left="1276" w:hanging="425"/>
        <w:rPr>
          <w:rFonts w:ascii="Arial" w:hAnsi="Arial" w:cs="Arial"/>
        </w:rPr>
      </w:pPr>
      <w:r w:rsidRPr="00E842ED">
        <w:rPr>
          <w:rFonts w:ascii="Arial" w:hAnsi="Arial" w:cs="Arial"/>
        </w:rPr>
        <w:t>zwraca bezzwłocznie dokumenty właściwym pracownikom lub komórkom organizacyjnym urzędu z wnioskiem o usunięcie nieprawidłowości w tych dokumentach lub operacjach, informując o tym fakcie bezpośredniego przełożonego,</w:t>
      </w:r>
    </w:p>
    <w:p w:rsidR="007C125F" w:rsidRPr="00E842ED" w:rsidRDefault="007D6832" w:rsidP="00110891">
      <w:pPr>
        <w:pStyle w:val="Lista5"/>
        <w:numPr>
          <w:ilvl w:val="0"/>
          <w:numId w:val="65"/>
        </w:numPr>
        <w:tabs>
          <w:tab w:val="clear" w:pos="2880"/>
        </w:tabs>
        <w:ind w:left="1276" w:hanging="425"/>
        <w:rPr>
          <w:rFonts w:ascii="Arial" w:hAnsi="Arial" w:cs="Arial"/>
        </w:rPr>
      </w:pPr>
      <w:r w:rsidRPr="00E842ED">
        <w:rPr>
          <w:rFonts w:ascii="Arial" w:hAnsi="Arial" w:cs="Arial"/>
        </w:rPr>
        <w:t>odmawia podpisania dokumentów nierzetelnych, nieprawidłowych lub dotyczących operacji sprzecznych z przepisami, niecelowych lub niegospodarnych, informując o tym fakcie bezpośredniego przełożonego w</w:t>
      </w:r>
      <w:r w:rsidR="005F5931">
        <w:rPr>
          <w:rFonts w:ascii="Arial" w:hAnsi="Arial" w:cs="Arial"/>
        </w:rPr>
        <w:t xml:space="preserve"> </w:t>
      </w:r>
      <w:r w:rsidRPr="00E842ED">
        <w:rPr>
          <w:rFonts w:ascii="Arial" w:hAnsi="Arial" w:cs="Arial"/>
        </w:rPr>
        <w:t>formie pisemnej. Przełożony, który uzyskał te informacje</w:t>
      </w:r>
      <w:r w:rsidR="00780FA3" w:rsidRPr="00E842ED">
        <w:rPr>
          <w:rFonts w:ascii="Arial" w:hAnsi="Arial" w:cs="Arial"/>
        </w:rPr>
        <w:t>,</w:t>
      </w:r>
      <w:r w:rsidRPr="00E842ED">
        <w:rPr>
          <w:rFonts w:ascii="Arial" w:hAnsi="Arial" w:cs="Arial"/>
        </w:rPr>
        <w:t xml:space="preserve"> zobowiązany jest do podjęcia decyzji, co do dalszego postępowania, odpowiedniej do wagi nieprawidłowości;</w:t>
      </w:r>
    </w:p>
    <w:p w:rsidR="001352D6" w:rsidRPr="00E842ED" w:rsidRDefault="001352D6" w:rsidP="00110891">
      <w:pPr>
        <w:pStyle w:val="Lista4"/>
        <w:numPr>
          <w:ilvl w:val="0"/>
          <w:numId w:val="64"/>
        </w:numPr>
        <w:tabs>
          <w:tab w:val="clear" w:pos="720"/>
        </w:tabs>
        <w:ind w:left="993" w:hanging="426"/>
        <w:rPr>
          <w:rFonts w:ascii="Arial" w:hAnsi="Arial" w:cs="Arial"/>
        </w:rPr>
      </w:pPr>
      <w:r w:rsidRPr="00E842ED">
        <w:rPr>
          <w:rFonts w:ascii="Arial" w:hAnsi="Arial" w:cs="Arial"/>
        </w:rPr>
        <w:t xml:space="preserve">w ciągu 7 dni po terminie płatności komórka merytoryczna zobowiązana jest do weryfikacji dokonanego wydatku w </w:t>
      </w:r>
      <w:r w:rsidR="003F15DD" w:rsidRPr="00E842ED">
        <w:rPr>
          <w:rFonts w:ascii="Arial" w:hAnsi="Arial" w:cs="Arial"/>
        </w:rPr>
        <w:t>programie</w:t>
      </w:r>
      <w:r w:rsidRPr="00E842ED">
        <w:rPr>
          <w:rFonts w:ascii="Arial" w:hAnsi="Arial" w:cs="Arial"/>
        </w:rPr>
        <w:t xml:space="preserve"> księgowym Quorum FK</w:t>
      </w:r>
      <w:r w:rsidR="00A304CA" w:rsidRPr="00E842ED">
        <w:rPr>
          <w:rFonts w:ascii="Arial" w:hAnsi="Arial" w:cs="Arial"/>
        </w:rPr>
        <w:t>;</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 xml:space="preserve">kontrola formalna i rachunkowa przeprowadzana jest przez </w:t>
      </w:r>
      <w:r w:rsidR="005112D6" w:rsidRPr="00E842ED">
        <w:rPr>
          <w:rFonts w:ascii="Arial" w:hAnsi="Arial" w:cs="Arial"/>
        </w:rPr>
        <w:t>Referat Księgowości</w:t>
      </w:r>
      <w:r w:rsidRPr="00E842ED">
        <w:rPr>
          <w:rFonts w:ascii="Arial" w:hAnsi="Arial" w:cs="Arial"/>
        </w:rPr>
        <w:t xml:space="preserve"> Wydatków Urzędu i polega na zbadaniu dokumentów, ze względu na</w:t>
      </w:r>
      <w:r w:rsidR="001352D6" w:rsidRPr="00E842ED">
        <w:rPr>
          <w:rFonts w:ascii="Arial" w:hAnsi="Arial" w:cs="Arial"/>
        </w:rPr>
        <w:t xml:space="preserve"> ich</w:t>
      </w:r>
      <w:r w:rsidRPr="00E842ED">
        <w:rPr>
          <w:rFonts w:ascii="Arial" w:hAnsi="Arial" w:cs="Arial"/>
        </w:rPr>
        <w:t xml:space="preserve"> treść i formę oraz na sprawdzeniu prawidłowości obliczeń arytmetycznych, a w szczególności na zbadaniu:</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czy treść i forma dokumentu odpowiadają przepisom prawa ogólnie obowiązującego i normom zawartym w wewnętrznych aktach prawnych obowiązujących w Urzędzie Miejskim w Bytomiu,</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czy dokument zawiera właściwe dane,</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czy właściwie zostały określone strony operacji,</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daty wystawienia dokumentu i terminu płatności,</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lastRenderedPageBreak/>
        <w:t>prawidłowości rachunkowego wyliczenia kwoty podatku VAT,</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prawidłowości przeliczeń według kursu waluty zastosowanej przez zbywcę, jeżeli faktura za towar lub usługę została wystawiona w walucie obcej,</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czy przypisana została klasyfikacja budżetowa,</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czy przypisany został numer zadania budżetowego oraz nr CRF z programu Dysponent,</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 xml:space="preserve">czy zaklasyfikowano zgodność wydatku z art. 403 </w:t>
      </w:r>
      <w:r w:rsidR="00EA515F" w:rsidRPr="00E842ED">
        <w:rPr>
          <w:rFonts w:ascii="Arial" w:hAnsi="Arial" w:cs="Arial"/>
        </w:rPr>
        <w:t>u</w:t>
      </w:r>
      <w:r w:rsidR="00B47D55" w:rsidRPr="00E842ED">
        <w:rPr>
          <w:rFonts w:ascii="Arial" w:hAnsi="Arial" w:cs="Arial"/>
        </w:rPr>
        <w:t>stawy Prawo o</w:t>
      </w:r>
      <w:r w:rsidRPr="00E842ED">
        <w:rPr>
          <w:rFonts w:ascii="Arial" w:hAnsi="Arial" w:cs="Arial"/>
        </w:rPr>
        <w:t xml:space="preserve">chrony </w:t>
      </w:r>
      <w:r w:rsidR="00B47D55" w:rsidRPr="00E842ED">
        <w:rPr>
          <w:rFonts w:ascii="Arial" w:hAnsi="Arial" w:cs="Arial"/>
        </w:rPr>
        <w:t>ś</w:t>
      </w:r>
      <w:r w:rsidRPr="00E842ED">
        <w:rPr>
          <w:rFonts w:ascii="Arial" w:hAnsi="Arial" w:cs="Arial"/>
        </w:rPr>
        <w:t>rodowiska,</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właściwej autoryzacji przez pracownika merytorycznego oraz kierownika komórki organizacyjnej urzędu bądź osobę zastępującą,</w:t>
      </w:r>
    </w:p>
    <w:p w:rsidR="007D6832" w:rsidRPr="00E842ED" w:rsidRDefault="007D6832" w:rsidP="00110891">
      <w:pPr>
        <w:pStyle w:val="Lista5"/>
        <w:numPr>
          <w:ilvl w:val="0"/>
          <w:numId w:val="66"/>
        </w:numPr>
        <w:tabs>
          <w:tab w:val="clear" w:pos="720"/>
        </w:tabs>
        <w:ind w:left="1276" w:hanging="425"/>
        <w:rPr>
          <w:rFonts w:ascii="Arial" w:hAnsi="Arial" w:cs="Arial"/>
        </w:rPr>
      </w:pPr>
      <w:r w:rsidRPr="00E842ED">
        <w:rPr>
          <w:rFonts w:ascii="Arial" w:hAnsi="Arial" w:cs="Arial"/>
        </w:rPr>
        <w:t xml:space="preserve">czy na fakturze znajdują się następujące adnotacje: </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rachunek wskazany na fakturze znajduje się na białej liście podatników,</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transakcja ogółem przekracza/nie przekracza kwoty 15</w:t>
      </w:r>
      <w:r w:rsidR="00254D46" w:rsidRPr="00E842ED">
        <w:rPr>
          <w:rFonts w:ascii="Arial" w:hAnsi="Arial" w:cs="Arial"/>
        </w:rPr>
        <w:t>.</w:t>
      </w:r>
      <w:r w:rsidRPr="00E842ED">
        <w:rPr>
          <w:rFonts w:ascii="Arial" w:hAnsi="Arial" w:cs="Arial"/>
        </w:rPr>
        <w:t>000 zł (dotyczy czynnych podatników VAT)</w:t>
      </w:r>
      <w:r w:rsidR="00EA515F" w:rsidRPr="00E842ED">
        <w:rPr>
          <w:rFonts w:ascii="Arial" w:hAnsi="Arial" w:cs="Arial"/>
        </w:rPr>
        <w:t>,</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do rachunku jest/nie jest prowadzony rachunek VAT,</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podatnik VAT czynny,</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w przypadku gdy na fakturze znajduje się tzw. rachunek indywidualny, zapisuje się na odwrocie faktury: „rachunek indywidualny prowadzony do rachunku głównego znajdującego się na białej liście podatników”</w:t>
      </w:r>
      <w:r w:rsidR="00EA515F" w:rsidRPr="00E842ED">
        <w:rPr>
          <w:rFonts w:ascii="Arial" w:hAnsi="Arial" w:cs="Arial"/>
        </w:rPr>
        <w:t>,</w:t>
      </w:r>
    </w:p>
    <w:p w:rsidR="007D6832" w:rsidRPr="00E842ED" w:rsidRDefault="007D6832" w:rsidP="00094B0C">
      <w:pPr>
        <w:pStyle w:val="Listapunktowana5"/>
        <w:numPr>
          <w:ilvl w:val="0"/>
          <w:numId w:val="61"/>
        </w:numPr>
        <w:ind w:left="1418" w:hanging="425"/>
        <w:rPr>
          <w:rFonts w:ascii="Arial" w:hAnsi="Arial" w:cs="Arial"/>
        </w:rPr>
      </w:pPr>
      <w:r w:rsidRPr="00E842ED">
        <w:rPr>
          <w:rFonts w:ascii="Arial" w:hAnsi="Arial" w:cs="Arial"/>
        </w:rPr>
        <w:t>w przypadku w przypadku faktur o wartości równej bądź wyższej niż 15</w:t>
      </w:r>
      <w:r w:rsidR="00254D46" w:rsidRPr="00E842ED">
        <w:rPr>
          <w:rFonts w:ascii="Arial" w:hAnsi="Arial" w:cs="Arial"/>
        </w:rPr>
        <w:t>.</w:t>
      </w:r>
      <w:r w:rsidRPr="00E842ED">
        <w:rPr>
          <w:rFonts w:ascii="Arial" w:hAnsi="Arial" w:cs="Arial"/>
        </w:rPr>
        <w:t xml:space="preserve">000 zł dokumentujących dostawę towarów lub świadczenie usług, o których mowa w załączniku 15 </w:t>
      </w:r>
      <w:r w:rsidR="005112D6" w:rsidRPr="00E842ED">
        <w:rPr>
          <w:rFonts w:ascii="Arial" w:hAnsi="Arial" w:cs="Arial"/>
        </w:rPr>
        <w:t>u</w:t>
      </w:r>
      <w:r w:rsidRPr="00E842ED">
        <w:rPr>
          <w:rFonts w:ascii="Arial" w:hAnsi="Arial" w:cs="Arial"/>
        </w:rPr>
        <w:t xml:space="preserve">stawy </w:t>
      </w:r>
      <w:r w:rsidR="005112D6" w:rsidRPr="00E842ED">
        <w:rPr>
          <w:rFonts w:ascii="Arial" w:hAnsi="Arial" w:cs="Arial"/>
        </w:rPr>
        <w:t>o p</w:t>
      </w:r>
      <w:r w:rsidRPr="00E842ED">
        <w:rPr>
          <w:rFonts w:ascii="Arial" w:hAnsi="Arial" w:cs="Arial"/>
        </w:rPr>
        <w:t xml:space="preserve">odatku </w:t>
      </w:r>
      <w:r w:rsidR="005112D6" w:rsidRPr="00E842ED">
        <w:rPr>
          <w:rFonts w:ascii="Arial" w:hAnsi="Arial" w:cs="Arial"/>
        </w:rPr>
        <w:t>od towarów i usług,</w:t>
      </w:r>
      <w:r w:rsidRPr="00E842ED">
        <w:rPr>
          <w:rFonts w:ascii="Arial" w:hAnsi="Arial" w:cs="Arial"/>
        </w:rPr>
        <w:t xml:space="preserve"> faktura winna zawierać zapis: „mechanizm podzielonej płatności”;</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 xml:space="preserve">dowodem przeprowadzenia kontroli formalnej i rachunkowej jest autoryzacja dokonana przez pracownika </w:t>
      </w:r>
      <w:r w:rsidR="005112D6" w:rsidRPr="00E842ED">
        <w:rPr>
          <w:rFonts w:ascii="Arial" w:hAnsi="Arial" w:cs="Arial"/>
        </w:rPr>
        <w:t xml:space="preserve">Referatu Księgowości </w:t>
      </w:r>
      <w:r w:rsidRPr="00E842ED">
        <w:rPr>
          <w:rFonts w:ascii="Arial" w:hAnsi="Arial" w:cs="Arial"/>
        </w:rPr>
        <w:t>Wydatków Urzędu</w:t>
      </w:r>
      <w:r w:rsidR="005112D6" w:rsidRPr="00E842ED">
        <w:rPr>
          <w:rFonts w:ascii="Arial" w:hAnsi="Arial" w:cs="Arial"/>
        </w:rPr>
        <w:t>,</w:t>
      </w:r>
      <w:r w:rsidRPr="00E842ED">
        <w:rPr>
          <w:rFonts w:ascii="Arial" w:hAnsi="Arial" w:cs="Arial"/>
        </w:rPr>
        <w:t xml:space="preserve"> polega</w:t>
      </w:r>
      <w:r w:rsidR="005112D6" w:rsidRPr="00E842ED">
        <w:rPr>
          <w:rFonts w:ascii="Arial" w:hAnsi="Arial" w:cs="Arial"/>
        </w:rPr>
        <w:t>jąca</w:t>
      </w:r>
      <w:r w:rsidRPr="00E842ED">
        <w:rPr>
          <w:rFonts w:ascii="Arial" w:hAnsi="Arial" w:cs="Arial"/>
        </w:rPr>
        <w:t xml:space="preserve"> na umieszczeniu na </w:t>
      </w:r>
      <w:r w:rsidR="00484EF2" w:rsidRPr="00E842ED">
        <w:rPr>
          <w:rFonts w:ascii="Arial" w:hAnsi="Arial" w:cs="Arial"/>
        </w:rPr>
        <w:t>dokumencie księgowym klauzuli o </w:t>
      </w:r>
      <w:r w:rsidRPr="00E842ED">
        <w:rPr>
          <w:rFonts w:ascii="Arial" w:hAnsi="Arial" w:cs="Arial"/>
        </w:rPr>
        <w:t>treści: „sprawdzono pod względem formalnym i rachunkowym dnia</w:t>
      </w:r>
      <w:r w:rsidR="00FA033B" w:rsidRPr="00E842ED">
        <w:rPr>
          <w:rFonts w:ascii="Arial" w:hAnsi="Arial" w:cs="Arial"/>
        </w:rPr>
        <w:t xml:space="preserve"> </w:t>
      </w:r>
      <w:r w:rsidRPr="00E842ED">
        <w:rPr>
          <w:rFonts w:ascii="Arial" w:hAnsi="Arial" w:cs="Arial"/>
        </w:rPr>
        <w:t xml:space="preserve">...” oraz </w:t>
      </w:r>
      <w:r w:rsidR="000C7FE2" w:rsidRPr="00E842ED">
        <w:rPr>
          <w:rFonts w:ascii="Arial" w:hAnsi="Arial" w:cs="Arial"/>
        </w:rPr>
        <w:t xml:space="preserve">jego </w:t>
      </w:r>
      <w:r w:rsidRPr="00E842ED">
        <w:rPr>
          <w:rFonts w:ascii="Arial" w:hAnsi="Arial" w:cs="Arial"/>
        </w:rPr>
        <w:t>podpisu;</w:t>
      </w:r>
    </w:p>
    <w:p w:rsidR="007D6832" w:rsidRPr="00E842ED" w:rsidRDefault="007D6832" w:rsidP="00110891">
      <w:pPr>
        <w:pStyle w:val="Lista4"/>
        <w:numPr>
          <w:ilvl w:val="0"/>
          <w:numId w:val="64"/>
        </w:numPr>
        <w:tabs>
          <w:tab w:val="clear" w:pos="720"/>
        </w:tabs>
        <w:ind w:left="993" w:hanging="426"/>
        <w:rPr>
          <w:rFonts w:ascii="Arial" w:hAnsi="Arial" w:cs="Arial"/>
        </w:rPr>
      </w:pPr>
      <w:r w:rsidRPr="00E842ED">
        <w:rPr>
          <w:rFonts w:ascii="Arial" w:hAnsi="Arial" w:cs="Arial"/>
        </w:rPr>
        <w:t xml:space="preserve">akceptacji do zapłaty dokumentów księgowych dokonuje </w:t>
      </w:r>
      <w:r w:rsidR="000C7FE2" w:rsidRPr="00E842ED">
        <w:rPr>
          <w:rFonts w:ascii="Arial" w:hAnsi="Arial" w:cs="Arial"/>
        </w:rPr>
        <w:t>g</w:t>
      </w:r>
      <w:r w:rsidRPr="00E842ED">
        <w:rPr>
          <w:rFonts w:ascii="Arial" w:hAnsi="Arial" w:cs="Arial"/>
        </w:rPr>
        <w:t xml:space="preserve">łówny </w:t>
      </w:r>
      <w:r w:rsidR="000C7FE2" w:rsidRPr="00E842ED">
        <w:rPr>
          <w:rFonts w:ascii="Arial" w:hAnsi="Arial" w:cs="Arial"/>
        </w:rPr>
        <w:t>k</w:t>
      </w:r>
      <w:r w:rsidRPr="00E842ED">
        <w:rPr>
          <w:rFonts w:ascii="Arial" w:hAnsi="Arial" w:cs="Arial"/>
        </w:rPr>
        <w:t xml:space="preserve">sięgowy </w:t>
      </w:r>
      <w:r w:rsidR="000C7FE2" w:rsidRPr="00E842ED">
        <w:rPr>
          <w:rFonts w:ascii="Arial" w:hAnsi="Arial" w:cs="Arial"/>
        </w:rPr>
        <w:t>u</w:t>
      </w:r>
      <w:r w:rsidRPr="00E842ED">
        <w:rPr>
          <w:rFonts w:ascii="Arial" w:hAnsi="Arial" w:cs="Arial"/>
        </w:rPr>
        <w:t xml:space="preserve">rzędu lub osoba </w:t>
      </w:r>
      <w:r w:rsidR="000C7FE2" w:rsidRPr="00E842ED">
        <w:rPr>
          <w:rFonts w:ascii="Arial" w:hAnsi="Arial" w:cs="Arial"/>
        </w:rPr>
        <w:t>zastępuj</w:t>
      </w:r>
      <w:r w:rsidR="00EA515F" w:rsidRPr="00E842ED">
        <w:rPr>
          <w:rFonts w:ascii="Arial" w:hAnsi="Arial" w:cs="Arial"/>
        </w:rPr>
        <w:t>ąca</w:t>
      </w:r>
      <w:r w:rsidRPr="00E842ED">
        <w:rPr>
          <w:rFonts w:ascii="Arial" w:hAnsi="Arial" w:cs="Arial"/>
        </w:rPr>
        <w:t xml:space="preserve"> </w:t>
      </w:r>
      <w:r w:rsidR="000C7FE2" w:rsidRPr="00E842ED">
        <w:rPr>
          <w:rFonts w:ascii="Arial" w:hAnsi="Arial" w:cs="Arial"/>
        </w:rPr>
        <w:t>i</w:t>
      </w:r>
      <w:r w:rsidRPr="00E842ED">
        <w:rPr>
          <w:rFonts w:ascii="Arial" w:hAnsi="Arial" w:cs="Arial"/>
        </w:rPr>
        <w:t xml:space="preserve"> oznacza</w:t>
      </w:r>
      <w:r w:rsidR="000C7FE2" w:rsidRPr="00E842ED">
        <w:rPr>
          <w:rFonts w:ascii="Arial" w:hAnsi="Arial" w:cs="Arial"/>
        </w:rPr>
        <w:t xml:space="preserve"> to</w:t>
      </w:r>
      <w:r w:rsidRPr="00E842ED">
        <w:rPr>
          <w:rFonts w:ascii="Arial" w:hAnsi="Arial" w:cs="Arial"/>
        </w:rPr>
        <w:t>, że:</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wydatek jest zgodny z planem finansowym i mieści się w nim,</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dowód księgowy jest kompletny i rzetelny,</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główny księgowy nie zgłasza zastrzeżeń do przedstawionej przez właściwych rzeczowo pracowników oceny prawidłowości merytorycznej tej operacji i jej zgodności z prawem,</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główny księgowy nie zgłasza zastrzeżeń do kompletności oraz formalno-rachunkowej rzetelności i prawidłowości dokumentu dotyczącego tej operacji,</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w razie ujawnienia nieprawidłowości przez głównego księgowego zwraca on dokument pracownikowi właściwemu rzeczowo w celu usunięcia nieprawidłowości. W razie braku ich usunięcia odmawia jego podpisania, a o przyczynach powiadamia pisemnie prezydenta miasta. Prezydent miasta wstrzymuje realizację zakwestionowanej operacji bądź wydaje w formie pisemnej polecenie jej realizacji,</w:t>
      </w:r>
    </w:p>
    <w:p w:rsidR="007D6832" w:rsidRPr="00E842ED" w:rsidRDefault="007D6832" w:rsidP="00110891">
      <w:pPr>
        <w:pStyle w:val="Lista5"/>
        <w:numPr>
          <w:ilvl w:val="1"/>
          <w:numId w:val="64"/>
        </w:numPr>
        <w:tabs>
          <w:tab w:val="clear" w:pos="1440"/>
        </w:tabs>
        <w:ind w:left="1276" w:hanging="425"/>
        <w:rPr>
          <w:rFonts w:ascii="Arial" w:hAnsi="Arial" w:cs="Arial"/>
        </w:rPr>
      </w:pPr>
      <w:r w:rsidRPr="00E842ED">
        <w:rPr>
          <w:rFonts w:ascii="Arial" w:hAnsi="Arial" w:cs="Arial"/>
        </w:rPr>
        <w:t xml:space="preserve">akceptacja polega na umieszczeniu na dokumencie podpisu głównego księgowego urzędu lub osoby </w:t>
      </w:r>
      <w:r w:rsidR="00FE4304" w:rsidRPr="00E842ED">
        <w:rPr>
          <w:rFonts w:ascii="Arial" w:hAnsi="Arial" w:cs="Arial"/>
        </w:rPr>
        <w:t>zastę</w:t>
      </w:r>
      <w:r w:rsidR="000C50C1" w:rsidRPr="00E842ED">
        <w:rPr>
          <w:rFonts w:ascii="Arial" w:hAnsi="Arial" w:cs="Arial"/>
        </w:rPr>
        <w:t>p</w:t>
      </w:r>
      <w:r w:rsidR="00FE4304" w:rsidRPr="00E842ED">
        <w:rPr>
          <w:rFonts w:ascii="Arial" w:hAnsi="Arial" w:cs="Arial"/>
        </w:rPr>
        <w:t>ującej</w:t>
      </w:r>
      <w:r w:rsidRPr="00E842ED">
        <w:rPr>
          <w:rFonts w:ascii="Arial" w:hAnsi="Arial" w:cs="Arial"/>
        </w:rPr>
        <w:t>.</w:t>
      </w:r>
    </w:p>
    <w:p w:rsidR="007D6832" w:rsidRPr="00E842ED" w:rsidRDefault="007D6832" w:rsidP="00A304CA">
      <w:pPr>
        <w:pStyle w:val="Lista3"/>
        <w:numPr>
          <w:ilvl w:val="1"/>
          <w:numId w:val="56"/>
        </w:numPr>
        <w:tabs>
          <w:tab w:val="clear" w:pos="1260"/>
        </w:tabs>
        <w:ind w:left="851" w:hanging="425"/>
        <w:rPr>
          <w:rFonts w:ascii="Arial" w:hAnsi="Arial" w:cs="Arial"/>
        </w:rPr>
      </w:pPr>
      <w:r w:rsidRPr="00E842ED">
        <w:rPr>
          <w:rFonts w:ascii="Arial" w:hAnsi="Arial" w:cs="Arial"/>
        </w:rPr>
        <w:t>Realizacja przelewów bankowych z rachunków bankowych urzędu</w:t>
      </w:r>
      <w:r w:rsidR="00A304CA" w:rsidRPr="00E842ED">
        <w:rPr>
          <w:rFonts w:ascii="Arial" w:hAnsi="Arial" w:cs="Arial"/>
        </w:rPr>
        <w:t>:</w:t>
      </w:r>
    </w:p>
    <w:p w:rsidR="00A304CA" w:rsidRPr="00E842ED" w:rsidRDefault="00A304CA" w:rsidP="00110891">
      <w:pPr>
        <w:pStyle w:val="Akapitzlist"/>
        <w:numPr>
          <w:ilvl w:val="0"/>
          <w:numId w:val="67"/>
        </w:numPr>
        <w:ind w:left="993" w:hanging="426"/>
        <w:rPr>
          <w:rFonts w:ascii="Arial" w:hAnsi="Arial" w:cs="Arial"/>
        </w:rPr>
      </w:pPr>
      <w:r w:rsidRPr="00E842ED">
        <w:rPr>
          <w:rFonts w:ascii="Arial" w:hAnsi="Arial" w:cs="Arial"/>
        </w:rPr>
        <w:lastRenderedPageBreak/>
        <w:t>odbywa się w systemie bankowości elektronicznej;</w:t>
      </w:r>
    </w:p>
    <w:p w:rsidR="00A304CA" w:rsidRPr="00E842ED" w:rsidRDefault="00A304CA" w:rsidP="00110891">
      <w:pPr>
        <w:pStyle w:val="Akapitzlist"/>
        <w:numPr>
          <w:ilvl w:val="0"/>
          <w:numId w:val="67"/>
        </w:numPr>
        <w:ind w:left="993" w:hanging="426"/>
        <w:rPr>
          <w:rFonts w:ascii="Arial" w:hAnsi="Arial" w:cs="Arial"/>
        </w:rPr>
      </w:pPr>
      <w:r w:rsidRPr="00E842ED">
        <w:rPr>
          <w:rFonts w:ascii="Arial" w:hAnsi="Arial" w:cs="Arial"/>
        </w:rPr>
        <w:t>dopuszcza się realizację przelewów bankowych wypisywanych na bankowych drukach przelewów z rachunków nieobjętych bankowością elektroniczną oraz w sytuacjach awaryjnych</w:t>
      </w:r>
    </w:p>
    <w:p w:rsidR="007D6832" w:rsidRPr="00E842ED" w:rsidRDefault="007D6832" w:rsidP="00110891">
      <w:pPr>
        <w:pStyle w:val="Akapitzlist"/>
        <w:numPr>
          <w:ilvl w:val="0"/>
          <w:numId w:val="67"/>
        </w:numPr>
        <w:ind w:left="993" w:hanging="426"/>
        <w:rPr>
          <w:rFonts w:ascii="Arial" w:hAnsi="Arial" w:cs="Arial"/>
        </w:rPr>
      </w:pPr>
      <w:r w:rsidRPr="00E842ED">
        <w:rPr>
          <w:rFonts w:ascii="Arial" w:hAnsi="Arial" w:cs="Arial"/>
        </w:rPr>
        <w:t>za przygotowanie poleceń przelewu realizowanych z poszczególnych rachunków bankowych odpowiedzialni są pracownicy służb finansowych zajmujący się księgowością w odpowiednich referatach;</w:t>
      </w:r>
    </w:p>
    <w:p w:rsidR="007D6832" w:rsidRPr="00E842ED" w:rsidRDefault="007D6832" w:rsidP="00110891">
      <w:pPr>
        <w:pStyle w:val="Akapitzlist"/>
        <w:numPr>
          <w:ilvl w:val="0"/>
          <w:numId w:val="67"/>
        </w:numPr>
        <w:ind w:left="993" w:hanging="426"/>
        <w:rPr>
          <w:rFonts w:ascii="Arial" w:hAnsi="Arial" w:cs="Arial"/>
        </w:rPr>
      </w:pPr>
      <w:r w:rsidRPr="00E842ED">
        <w:rPr>
          <w:rFonts w:ascii="Arial" w:hAnsi="Arial" w:cs="Arial"/>
        </w:rPr>
        <w:t>zestawienie przygotowanych przelewów bankowych w systemie bankowym sporządza odpowiedni pracownik służb finansowych i przedkłada do akceptacji osobom wymienionym w karcie wzorów podpisów według poszczególnych kont bankowych;</w:t>
      </w:r>
    </w:p>
    <w:p w:rsidR="007D6832" w:rsidRPr="00E842ED" w:rsidRDefault="007D6832" w:rsidP="00110891">
      <w:pPr>
        <w:pStyle w:val="Akapitzlist"/>
        <w:numPr>
          <w:ilvl w:val="0"/>
          <w:numId w:val="67"/>
        </w:numPr>
        <w:ind w:left="993" w:hanging="426"/>
        <w:rPr>
          <w:rFonts w:ascii="Arial" w:hAnsi="Arial" w:cs="Arial"/>
        </w:rPr>
      </w:pPr>
      <w:r w:rsidRPr="00E842ED">
        <w:rPr>
          <w:rFonts w:ascii="Arial" w:hAnsi="Arial" w:cs="Arial"/>
        </w:rPr>
        <w:t xml:space="preserve">akceptacja przelewów bankowych może nastąpić po sprawdzeniu, że podstawą sporządzenia przelewów były właściwe dowody księgowe; </w:t>
      </w:r>
    </w:p>
    <w:p w:rsidR="007D6832" w:rsidRPr="00E842ED" w:rsidRDefault="007D6832" w:rsidP="00110891">
      <w:pPr>
        <w:pStyle w:val="Akapitzlist"/>
        <w:numPr>
          <w:ilvl w:val="0"/>
          <w:numId w:val="67"/>
        </w:numPr>
        <w:ind w:left="993" w:hanging="426"/>
        <w:rPr>
          <w:rFonts w:ascii="Arial" w:hAnsi="Arial" w:cs="Arial"/>
        </w:rPr>
      </w:pPr>
      <w:r w:rsidRPr="00E842ED">
        <w:rPr>
          <w:rFonts w:ascii="Arial" w:hAnsi="Arial" w:cs="Arial"/>
        </w:rPr>
        <w:t>dowody księgowe będące podstawą przelewów bankowych są podpisywane i akceptowane przez upoważnione osoby;</w:t>
      </w:r>
    </w:p>
    <w:p w:rsidR="007D6832" w:rsidRPr="00E842ED" w:rsidRDefault="00DD7570" w:rsidP="00110891">
      <w:pPr>
        <w:pStyle w:val="Akapitzlist"/>
        <w:numPr>
          <w:ilvl w:val="0"/>
          <w:numId w:val="67"/>
        </w:numPr>
        <w:ind w:left="993" w:hanging="426"/>
        <w:rPr>
          <w:rFonts w:ascii="Arial" w:hAnsi="Arial" w:cs="Arial"/>
        </w:rPr>
      </w:pPr>
      <w:r w:rsidRPr="00E842ED">
        <w:rPr>
          <w:rFonts w:ascii="Arial" w:hAnsi="Arial" w:cs="Arial"/>
        </w:rPr>
        <w:t>pracownik dokonujący przelewu na konto kontrahenta, który jest czynnym podatnikiem VAT, stosuje metodę podzielonej płatności (MPP). Jeżeli płatność dotyczy transakcji przewyższającej ogółem kwotę 15</w:t>
      </w:r>
      <w:r w:rsidR="00254D46" w:rsidRPr="00E842ED">
        <w:rPr>
          <w:rFonts w:ascii="Arial" w:hAnsi="Arial" w:cs="Arial"/>
        </w:rPr>
        <w:t>.</w:t>
      </w:r>
      <w:r w:rsidRPr="00E842ED">
        <w:rPr>
          <w:rFonts w:ascii="Arial" w:hAnsi="Arial" w:cs="Arial"/>
        </w:rPr>
        <w:t xml:space="preserve">000 zł dodatkowo sprawdza czy rachunek kontrahenta znajduje się na białej liście podatników (wykaz prowadzony jest przez Szefa Krajowej Informacji Skarbowej oraz udostępniony w Biuletynie Informacji Publicznej na stronie podmiotowej urzędu obsługującego ministra właściwego do spraw finansów publicznych). </w:t>
      </w:r>
      <w:r w:rsidR="00AB27F0" w:rsidRPr="00E842ED">
        <w:rPr>
          <w:rFonts w:ascii="Arial" w:hAnsi="Arial" w:cs="Arial"/>
        </w:rPr>
        <w:t>Dowodem sprawdzenia</w:t>
      </w:r>
      <w:r w:rsidR="00A304CA" w:rsidRPr="00E842ED">
        <w:rPr>
          <w:rFonts w:ascii="Arial" w:hAnsi="Arial" w:cs="Arial"/>
        </w:rPr>
        <w:t xml:space="preserve"> </w:t>
      </w:r>
      <w:r w:rsidR="007C2855" w:rsidRPr="00E842ED">
        <w:rPr>
          <w:rFonts w:ascii="Arial" w:hAnsi="Arial" w:cs="Arial"/>
        </w:rPr>
        <w:t>jest</w:t>
      </w:r>
      <w:r w:rsidR="00AB27F0" w:rsidRPr="00E842ED">
        <w:rPr>
          <w:rFonts w:ascii="Arial" w:hAnsi="Arial" w:cs="Arial"/>
        </w:rPr>
        <w:t xml:space="preserve"> adnotacja dokonana na odwrocie faktury opatrzona datą oraz podpisem osoby dokonującej sprawdzenia</w:t>
      </w:r>
      <w:r w:rsidR="007D6832" w:rsidRPr="00E842ED">
        <w:rPr>
          <w:rFonts w:ascii="Arial" w:hAnsi="Arial" w:cs="Arial"/>
        </w:rPr>
        <w:t>;</w:t>
      </w:r>
    </w:p>
    <w:p w:rsidR="007D6832" w:rsidRPr="00E842ED" w:rsidRDefault="007D6832" w:rsidP="00110891">
      <w:pPr>
        <w:pStyle w:val="Akapitzlist"/>
        <w:numPr>
          <w:ilvl w:val="0"/>
          <w:numId w:val="67"/>
        </w:numPr>
        <w:ind w:left="993" w:hanging="426"/>
        <w:rPr>
          <w:rFonts w:ascii="Arial" w:hAnsi="Arial" w:cs="Arial"/>
        </w:rPr>
      </w:pPr>
      <w:r w:rsidRPr="00E842ED">
        <w:rPr>
          <w:rFonts w:ascii="Arial" w:hAnsi="Arial" w:cs="Arial"/>
        </w:rPr>
        <w:t>na dokumencie, który jest podstawą dokonania przelewu lub wystawienia e</w:t>
      </w:r>
      <w:r w:rsidRPr="00E842ED">
        <w:rPr>
          <w:rFonts w:ascii="Arial" w:hAnsi="Arial" w:cs="Arial"/>
        </w:rPr>
        <w:noBreakHyphen/>
        <w:t>czeku, umieszcza się pieczęć o treści: „Zapłacono poleceniem przelewu w dniu</w:t>
      </w:r>
      <w:r w:rsidR="00FA033B" w:rsidRPr="00E842ED">
        <w:rPr>
          <w:rFonts w:ascii="Arial" w:hAnsi="Arial" w:cs="Arial"/>
        </w:rPr>
        <w:t xml:space="preserve"> </w:t>
      </w:r>
      <w:r w:rsidRPr="00E842ED">
        <w:rPr>
          <w:rFonts w:ascii="Arial" w:hAnsi="Arial" w:cs="Arial"/>
        </w:rPr>
        <w:t>...” lub „Przekazano do realizacji e-czekiem w dniu</w:t>
      </w:r>
      <w:r w:rsidR="00FA033B" w:rsidRPr="00E842ED">
        <w:rPr>
          <w:rFonts w:ascii="Arial" w:hAnsi="Arial" w:cs="Arial"/>
        </w:rPr>
        <w:t xml:space="preserve"> </w:t>
      </w:r>
      <w:r w:rsidRPr="00E842ED">
        <w:rPr>
          <w:rFonts w:ascii="Arial" w:hAnsi="Arial" w:cs="Arial"/>
        </w:rPr>
        <w:t xml:space="preserve">……”. Pracownik </w:t>
      </w:r>
      <w:r w:rsidR="000C7FE2" w:rsidRPr="00E842ED">
        <w:rPr>
          <w:rFonts w:ascii="Arial" w:hAnsi="Arial" w:cs="Arial"/>
        </w:rPr>
        <w:t xml:space="preserve">Referatu Księgowości Wydatków Urzędu </w:t>
      </w:r>
      <w:r w:rsidRPr="00E842ED">
        <w:rPr>
          <w:rFonts w:ascii="Arial" w:hAnsi="Arial" w:cs="Arial"/>
        </w:rPr>
        <w:t>Wydziału Księgowości Urzędu odpowiadający za dokonanie przelewu lub wystawienie e-czeku, umieszcza na dokumencie datę dokonania przelewu</w:t>
      </w:r>
      <w:r w:rsidR="00484EF2" w:rsidRPr="00E842ED">
        <w:rPr>
          <w:rFonts w:ascii="Arial" w:hAnsi="Arial" w:cs="Arial"/>
        </w:rPr>
        <w:t xml:space="preserve"> lub wystawienia e-czeku wraz z </w:t>
      </w:r>
      <w:r w:rsidRPr="00E842ED">
        <w:rPr>
          <w:rFonts w:ascii="Arial" w:hAnsi="Arial" w:cs="Arial"/>
        </w:rPr>
        <w:t>podpisem.</w:t>
      </w:r>
    </w:p>
    <w:p w:rsidR="007D6832" w:rsidRPr="00E842ED" w:rsidRDefault="007D6832" w:rsidP="00110891">
      <w:pPr>
        <w:pStyle w:val="Lista3"/>
        <w:numPr>
          <w:ilvl w:val="1"/>
          <w:numId w:val="56"/>
        </w:numPr>
        <w:tabs>
          <w:tab w:val="clear" w:pos="1260"/>
        </w:tabs>
        <w:ind w:left="851" w:hanging="425"/>
        <w:rPr>
          <w:rFonts w:ascii="Arial" w:hAnsi="Arial" w:cs="Arial"/>
        </w:rPr>
      </w:pPr>
      <w:r w:rsidRPr="00E842ED">
        <w:rPr>
          <w:rFonts w:ascii="Arial" w:hAnsi="Arial" w:cs="Arial"/>
        </w:rPr>
        <w:t>Kontrola umów polega na sprawdzeniu pod względem formalnym, merytorycznym i rachunkowym oraz rzetelności i przyszłych skutków finansowych, a w szczególności:</w:t>
      </w:r>
    </w:p>
    <w:p w:rsidR="007D6832" w:rsidRPr="00E842ED" w:rsidRDefault="007D6832" w:rsidP="00110891">
      <w:pPr>
        <w:pStyle w:val="Lista4"/>
        <w:numPr>
          <w:ilvl w:val="0"/>
          <w:numId w:val="60"/>
        </w:numPr>
        <w:tabs>
          <w:tab w:val="clear" w:pos="900"/>
        </w:tabs>
        <w:ind w:left="993" w:hanging="426"/>
        <w:rPr>
          <w:rFonts w:ascii="Arial" w:hAnsi="Arial" w:cs="Arial"/>
        </w:rPr>
      </w:pPr>
      <w:r w:rsidRPr="00E842ED">
        <w:rPr>
          <w:rFonts w:ascii="Arial" w:hAnsi="Arial" w:cs="Arial"/>
        </w:rPr>
        <w:t xml:space="preserve">kontrola formalna umów, </w:t>
      </w:r>
      <w:r w:rsidR="004F6354" w:rsidRPr="00E842ED">
        <w:rPr>
          <w:rFonts w:ascii="Arial" w:hAnsi="Arial" w:cs="Arial"/>
        </w:rPr>
        <w:t>którą przeprowadza radca prawny</w:t>
      </w:r>
      <w:r w:rsidR="007C2855" w:rsidRPr="00E842ED">
        <w:rPr>
          <w:rFonts w:ascii="Arial" w:hAnsi="Arial" w:cs="Arial"/>
        </w:rPr>
        <w:t>,</w:t>
      </w:r>
      <w:r w:rsidR="004F6354" w:rsidRPr="00E842ED">
        <w:rPr>
          <w:rFonts w:ascii="Arial" w:hAnsi="Arial" w:cs="Arial"/>
        </w:rPr>
        <w:t xml:space="preserve"> potwierdzona jest złożonym na umowie podpisem i ma na celu</w:t>
      </w:r>
      <w:r w:rsidRPr="00E842ED">
        <w:rPr>
          <w:rFonts w:ascii="Arial" w:hAnsi="Arial" w:cs="Arial"/>
        </w:rPr>
        <w:t>:</w:t>
      </w:r>
    </w:p>
    <w:p w:rsidR="007D6832" w:rsidRPr="00E842ED" w:rsidRDefault="007D6832" w:rsidP="00110891">
      <w:pPr>
        <w:pStyle w:val="Lista5"/>
        <w:numPr>
          <w:ilvl w:val="1"/>
          <w:numId w:val="57"/>
        </w:numPr>
        <w:tabs>
          <w:tab w:val="clear" w:pos="1140"/>
        </w:tabs>
        <w:ind w:left="1276" w:hanging="425"/>
        <w:rPr>
          <w:rFonts w:ascii="Arial" w:hAnsi="Arial" w:cs="Arial"/>
        </w:rPr>
      </w:pPr>
      <w:r w:rsidRPr="00E842ED">
        <w:rPr>
          <w:rFonts w:ascii="Arial" w:hAnsi="Arial" w:cs="Arial"/>
        </w:rPr>
        <w:t>sprawdzenie zgodności umowy z przepisami prawa ogólnie obowiązującego oraz z wewnętrznymi aktami prawnymi,</w:t>
      </w:r>
    </w:p>
    <w:p w:rsidR="007D6832" w:rsidRPr="00E842ED" w:rsidRDefault="007D6832" w:rsidP="00110891">
      <w:pPr>
        <w:pStyle w:val="Lista5"/>
        <w:numPr>
          <w:ilvl w:val="1"/>
          <w:numId w:val="57"/>
        </w:numPr>
        <w:tabs>
          <w:tab w:val="clear" w:pos="1140"/>
        </w:tabs>
        <w:ind w:left="1276" w:hanging="425"/>
        <w:rPr>
          <w:rFonts w:ascii="Arial" w:hAnsi="Arial" w:cs="Arial"/>
        </w:rPr>
      </w:pPr>
      <w:r w:rsidRPr="00E842ED">
        <w:rPr>
          <w:rFonts w:ascii="Arial" w:hAnsi="Arial" w:cs="Arial"/>
        </w:rPr>
        <w:t>sprawdzenie, czy zapisy umowy są określone jednoznacznie i ujęte:</w:t>
      </w:r>
    </w:p>
    <w:p w:rsidR="007D6832" w:rsidRPr="00E842ED" w:rsidRDefault="007D6832" w:rsidP="00094B0C">
      <w:pPr>
        <w:pStyle w:val="Lista5"/>
        <w:numPr>
          <w:ilvl w:val="2"/>
          <w:numId w:val="57"/>
        </w:numPr>
        <w:tabs>
          <w:tab w:val="clear" w:pos="1860"/>
        </w:tabs>
        <w:ind w:left="1418" w:hanging="425"/>
        <w:rPr>
          <w:rFonts w:ascii="Arial" w:hAnsi="Arial" w:cs="Arial"/>
        </w:rPr>
      </w:pPr>
      <w:r w:rsidRPr="00E842ED">
        <w:rPr>
          <w:rFonts w:ascii="Arial" w:hAnsi="Arial" w:cs="Arial"/>
        </w:rPr>
        <w:t>w takim stopniu szczegółowości, że dostatecznie zabezpieczają interesy miasta w ewentualnych sporach prawnych,</w:t>
      </w:r>
    </w:p>
    <w:p w:rsidR="007D6832" w:rsidRPr="00E842ED" w:rsidRDefault="007D6832" w:rsidP="00094B0C">
      <w:pPr>
        <w:pStyle w:val="Lista5"/>
        <w:numPr>
          <w:ilvl w:val="2"/>
          <w:numId w:val="57"/>
        </w:numPr>
        <w:tabs>
          <w:tab w:val="clear" w:pos="1860"/>
        </w:tabs>
        <w:ind w:left="1418" w:hanging="425"/>
        <w:rPr>
          <w:rFonts w:ascii="Arial" w:hAnsi="Arial" w:cs="Arial"/>
        </w:rPr>
      </w:pPr>
      <w:r w:rsidRPr="00E842ED">
        <w:rPr>
          <w:rFonts w:ascii="Arial" w:hAnsi="Arial" w:cs="Arial"/>
        </w:rPr>
        <w:t>czy w umowie kontrahent, jeśli jest czynnym podatnikiem VAT</w:t>
      </w:r>
      <w:r w:rsidR="00C52827" w:rsidRPr="00E842ED">
        <w:rPr>
          <w:rFonts w:ascii="Arial" w:hAnsi="Arial" w:cs="Arial"/>
        </w:rPr>
        <w:t>,</w:t>
      </w:r>
      <w:r w:rsidRPr="00E842ED">
        <w:rPr>
          <w:rFonts w:ascii="Arial" w:hAnsi="Arial" w:cs="Arial"/>
        </w:rPr>
        <w:t xml:space="preserve"> wskazał rachunek bankowy i potwierdził, że rachunek znajduje się na białej liście podatników </w:t>
      </w:r>
      <w:r w:rsidR="00A304CA" w:rsidRPr="00E842ED">
        <w:rPr>
          <w:rFonts w:ascii="Arial" w:hAnsi="Arial" w:cs="Arial"/>
        </w:rPr>
        <w:t>oraz</w:t>
      </w:r>
      <w:r w:rsidRPr="00E842ED">
        <w:rPr>
          <w:rFonts w:ascii="Arial" w:hAnsi="Arial" w:cs="Arial"/>
        </w:rPr>
        <w:t xml:space="preserve"> jest d</w:t>
      </w:r>
      <w:r w:rsidR="00C52827" w:rsidRPr="00E842ED">
        <w:rPr>
          <w:rFonts w:ascii="Arial" w:hAnsi="Arial" w:cs="Arial"/>
        </w:rPr>
        <w:t>o niego prowadzony rachunek VAT</w:t>
      </w:r>
      <w:r w:rsidRPr="00E842ED">
        <w:rPr>
          <w:rFonts w:ascii="Arial" w:hAnsi="Arial" w:cs="Arial"/>
        </w:rPr>
        <w:t>;</w:t>
      </w:r>
    </w:p>
    <w:p w:rsidR="007D6832" w:rsidRPr="00E842ED" w:rsidRDefault="007D6832" w:rsidP="00110891">
      <w:pPr>
        <w:pStyle w:val="Lista4"/>
        <w:numPr>
          <w:ilvl w:val="0"/>
          <w:numId w:val="60"/>
        </w:numPr>
        <w:tabs>
          <w:tab w:val="clear" w:pos="900"/>
        </w:tabs>
        <w:ind w:left="993" w:hanging="426"/>
        <w:rPr>
          <w:rFonts w:ascii="Arial" w:hAnsi="Arial" w:cs="Arial"/>
        </w:rPr>
      </w:pPr>
      <w:r w:rsidRPr="00E842ED">
        <w:rPr>
          <w:rFonts w:ascii="Arial" w:hAnsi="Arial" w:cs="Arial"/>
        </w:rPr>
        <w:t>kontrola merytoryczna umów przeprowadza</w:t>
      </w:r>
      <w:r w:rsidR="004F6354" w:rsidRPr="00E842ED">
        <w:rPr>
          <w:rFonts w:ascii="Arial" w:hAnsi="Arial" w:cs="Arial"/>
        </w:rPr>
        <w:t>na jest przez właściwego merytorycznie pracownika oraz kierownika danej komórki organizacyjnej, co potwierdzają złożone na umowie parafy i</w:t>
      </w:r>
      <w:r w:rsidRPr="00E842ED">
        <w:rPr>
          <w:rFonts w:ascii="Arial" w:hAnsi="Arial" w:cs="Arial"/>
        </w:rPr>
        <w:t xml:space="preserve"> polega </w:t>
      </w:r>
      <w:r w:rsidR="00C52827" w:rsidRPr="00E842ED">
        <w:rPr>
          <w:rFonts w:ascii="Arial" w:hAnsi="Arial" w:cs="Arial"/>
        </w:rPr>
        <w:t xml:space="preserve">ona </w:t>
      </w:r>
      <w:r w:rsidRPr="00E842ED">
        <w:rPr>
          <w:rFonts w:ascii="Arial" w:hAnsi="Arial" w:cs="Arial"/>
        </w:rPr>
        <w:t>na sprawdzeniu:</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zasadności, celowości i rzetelności zawarcia umowy,</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możliwości finansowych jednostki oraz zgodności z planem finansowym,</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lastRenderedPageBreak/>
        <w:t>efektywności ekonomicznej umowy i racjonalności przedsięwzięcia,</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umieszczenia rachunku bankowego w treści umowy,</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określenia czasu obowiązywania umowy,</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określenia wartości przedmiotu umowy,</w:t>
      </w:r>
    </w:p>
    <w:p w:rsidR="007D6832" w:rsidRPr="00E842ED" w:rsidRDefault="007D6832" w:rsidP="00110891">
      <w:pPr>
        <w:pStyle w:val="Lista5"/>
        <w:numPr>
          <w:ilvl w:val="1"/>
          <w:numId w:val="58"/>
        </w:numPr>
        <w:tabs>
          <w:tab w:val="clear" w:pos="1140"/>
        </w:tabs>
        <w:ind w:left="1276" w:hanging="425"/>
        <w:rPr>
          <w:rFonts w:ascii="Arial" w:hAnsi="Arial" w:cs="Arial"/>
        </w:rPr>
      </w:pPr>
      <w:r w:rsidRPr="00E842ED">
        <w:rPr>
          <w:rFonts w:ascii="Arial" w:hAnsi="Arial" w:cs="Arial"/>
        </w:rPr>
        <w:t>określenia czasu i warunków płatności;</w:t>
      </w:r>
    </w:p>
    <w:p w:rsidR="007D6832" w:rsidRPr="00E842ED" w:rsidRDefault="000667D5" w:rsidP="00110891">
      <w:pPr>
        <w:pStyle w:val="Lista4"/>
        <w:numPr>
          <w:ilvl w:val="0"/>
          <w:numId w:val="60"/>
        </w:numPr>
        <w:tabs>
          <w:tab w:val="clear" w:pos="900"/>
        </w:tabs>
        <w:ind w:left="993" w:hanging="426"/>
        <w:rPr>
          <w:rFonts w:ascii="Arial" w:hAnsi="Arial" w:cs="Arial"/>
        </w:rPr>
      </w:pPr>
      <w:r w:rsidRPr="00E842ED">
        <w:rPr>
          <w:rFonts w:ascii="Arial" w:hAnsi="Arial" w:cs="Arial"/>
        </w:rPr>
        <w:t>kontrola rachunkowa umów, potwierdzona podpisem skarbnika miasta lub osoby przez niego upoważnionej, polega na sprawdzeniu zgodności kwoty zamieszczonej w umowie z danymi zawartymi w arkuszu oceny</w:t>
      </w:r>
      <w:r w:rsidR="007D6832" w:rsidRPr="00E842ED">
        <w:rPr>
          <w:rFonts w:ascii="Arial" w:hAnsi="Arial" w:cs="Arial"/>
        </w:rPr>
        <w:t xml:space="preserve">. </w:t>
      </w:r>
    </w:p>
    <w:p w:rsidR="007D6832" w:rsidRPr="00E842ED" w:rsidRDefault="007D6832" w:rsidP="00110891">
      <w:pPr>
        <w:pStyle w:val="Lista3"/>
        <w:numPr>
          <w:ilvl w:val="1"/>
          <w:numId w:val="56"/>
        </w:numPr>
        <w:tabs>
          <w:tab w:val="clear" w:pos="1260"/>
        </w:tabs>
        <w:ind w:left="851" w:hanging="425"/>
        <w:rPr>
          <w:rFonts w:ascii="Arial" w:hAnsi="Arial" w:cs="Arial"/>
        </w:rPr>
      </w:pPr>
      <w:r w:rsidRPr="00E842ED">
        <w:rPr>
          <w:rFonts w:ascii="Arial" w:hAnsi="Arial" w:cs="Arial"/>
        </w:rPr>
        <w:t>Kontrola ruchu i stanu środków trwałych sprawowana jest:</w:t>
      </w:r>
    </w:p>
    <w:p w:rsidR="007D6832" w:rsidRPr="00E842ED" w:rsidRDefault="007D6832" w:rsidP="00110891">
      <w:pPr>
        <w:pStyle w:val="Lista4"/>
        <w:numPr>
          <w:ilvl w:val="0"/>
          <w:numId w:val="68"/>
        </w:numPr>
        <w:tabs>
          <w:tab w:val="clear" w:pos="720"/>
        </w:tabs>
        <w:ind w:left="993" w:hanging="426"/>
        <w:rPr>
          <w:rFonts w:ascii="Arial" w:hAnsi="Arial" w:cs="Arial"/>
        </w:rPr>
      </w:pPr>
      <w:r w:rsidRPr="00E842ED">
        <w:rPr>
          <w:rFonts w:ascii="Arial" w:hAnsi="Arial" w:cs="Arial"/>
        </w:rPr>
        <w:t xml:space="preserve">pod względem merytorycznym i formalnym w zakresie oznaczania obiektów numerami inwentarzowymi, prowadzenia </w:t>
      </w:r>
      <w:r w:rsidR="00A14823" w:rsidRPr="00E842ED">
        <w:rPr>
          <w:rFonts w:ascii="Arial" w:hAnsi="Arial" w:cs="Arial"/>
        </w:rPr>
        <w:t>pomocniczych (</w:t>
      </w:r>
      <w:r w:rsidRPr="00E842ED">
        <w:rPr>
          <w:rFonts w:ascii="Arial" w:hAnsi="Arial" w:cs="Arial"/>
        </w:rPr>
        <w:t>analitycznych</w:t>
      </w:r>
      <w:r w:rsidR="00A14823" w:rsidRPr="00E842ED">
        <w:rPr>
          <w:rFonts w:ascii="Arial" w:hAnsi="Arial" w:cs="Arial"/>
        </w:rPr>
        <w:t>)</w:t>
      </w:r>
      <w:r w:rsidRPr="00E842ED">
        <w:rPr>
          <w:rFonts w:ascii="Arial" w:hAnsi="Arial" w:cs="Arial"/>
        </w:rPr>
        <w:t xml:space="preserve"> ksiąg </w:t>
      </w:r>
      <w:r w:rsidR="00A14823" w:rsidRPr="00E842ED">
        <w:rPr>
          <w:rFonts w:ascii="Arial" w:hAnsi="Arial" w:cs="Arial"/>
        </w:rPr>
        <w:t>rachunkowych</w:t>
      </w:r>
      <w:r w:rsidRPr="00E842ED">
        <w:rPr>
          <w:rFonts w:ascii="Arial" w:hAnsi="Arial" w:cs="Arial"/>
        </w:rPr>
        <w:t xml:space="preserve"> </w:t>
      </w:r>
      <w:r w:rsidR="00A14823" w:rsidRPr="00E842ED">
        <w:rPr>
          <w:rFonts w:ascii="Arial" w:hAnsi="Arial" w:cs="Arial"/>
        </w:rPr>
        <w:t>oraz</w:t>
      </w:r>
      <w:r w:rsidRPr="00E842ED">
        <w:rPr>
          <w:rFonts w:ascii="Arial" w:hAnsi="Arial" w:cs="Arial"/>
        </w:rPr>
        <w:t xml:space="preserve"> prawidłowego dokumentowania ruchu środków trwałych przez kierowników właściwych komórek organizacyjnych urzędu lub osobę upoważnioną, które prowad</w:t>
      </w:r>
      <w:r w:rsidR="00484EF2" w:rsidRPr="00E842ED">
        <w:rPr>
          <w:rFonts w:ascii="Arial" w:hAnsi="Arial" w:cs="Arial"/>
        </w:rPr>
        <w:t>zą ewidencje w tym zakresie i w </w:t>
      </w:r>
      <w:r w:rsidRPr="00E842ED">
        <w:rPr>
          <w:rFonts w:ascii="Arial" w:hAnsi="Arial" w:cs="Arial"/>
        </w:rPr>
        <w:t>szczególności polega na:</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sprawdzeniu zgodności kwalifikacji środków trwałych z odpowiednimi grupami rodzajowymi,</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sprawdzeniu prawidłowości oznaczenia każdego obiektu inwentarzowego numerem inwentarzowym w sposób trwały,</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sprawdzeniu terminowości i prawid</w:t>
      </w:r>
      <w:r w:rsidR="00A14823" w:rsidRPr="00E842ED">
        <w:rPr>
          <w:rFonts w:ascii="Arial" w:hAnsi="Arial" w:cs="Arial"/>
        </w:rPr>
        <w:t xml:space="preserve">łowości wprowadzenia obiektu do pomocniczych </w:t>
      </w:r>
      <w:r w:rsidRPr="00E842ED">
        <w:rPr>
          <w:rFonts w:ascii="Arial" w:hAnsi="Arial" w:cs="Arial"/>
        </w:rPr>
        <w:t xml:space="preserve">ksiąg </w:t>
      </w:r>
      <w:r w:rsidR="00A14823" w:rsidRPr="00E842ED">
        <w:rPr>
          <w:rFonts w:ascii="Arial" w:hAnsi="Arial" w:cs="Arial"/>
        </w:rPr>
        <w:t>rachunkowych</w:t>
      </w:r>
      <w:r w:rsidRPr="00E842ED">
        <w:rPr>
          <w:rFonts w:ascii="Arial" w:hAnsi="Arial" w:cs="Arial"/>
        </w:rPr>
        <w:t xml:space="preserve"> i do kartoteki środków trwałych,</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kontroli przekazywania składników majątku do użytkowania poprzez prowadzenie odpowiedniej dokumentacji,</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kontroli zasadności zmniejszenia środków trwałych spowodowanych likwidacją, sprzedażą lub darowizną z uwzględnieniem odpowiednich przepisów w tym zakresie,</w:t>
      </w:r>
    </w:p>
    <w:p w:rsidR="007D6832" w:rsidRPr="00E842ED" w:rsidRDefault="007D6832" w:rsidP="00110891">
      <w:pPr>
        <w:pStyle w:val="Lista5"/>
        <w:numPr>
          <w:ilvl w:val="1"/>
          <w:numId w:val="59"/>
        </w:numPr>
        <w:tabs>
          <w:tab w:val="clear" w:pos="1140"/>
        </w:tabs>
        <w:ind w:left="1276" w:hanging="425"/>
        <w:rPr>
          <w:rFonts w:ascii="Arial" w:hAnsi="Arial" w:cs="Arial"/>
        </w:rPr>
      </w:pPr>
      <w:r w:rsidRPr="00E842ED">
        <w:rPr>
          <w:rFonts w:ascii="Arial" w:hAnsi="Arial" w:cs="Arial"/>
        </w:rPr>
        <w:t xml:space="preserve">kontroli zapisów w kartotekach i </w:t>
      </w:r>
      <w:r w:rsidR="00A14823" w:rsidRPr="00E842ED">
        <w:rPr>
          <w:rFonts w:ascii="Arial" w:hAnsi="Arial" w:cs="Arial"/>
        </w:rPr>
        <w:t xml:space="preserve">pomocniczych </w:t>
      </w:r>
      <w:r w:rsidRPr="00E842ED">
        <w:rPr>
          <w:rFonts w:ascii="Arial" w:hAnsi="Arial" w:cs="Arial"/>
        </w:rPr>
        <w:t xml:space="preserve">księgach </w:t>
      </w:r>
      <w:r w:rsidR="00A14823" w:rsidRPr="00E842ED">
        <w:rPr>
          <w:rFonts w:ascii="Arial" w:hAnsi="Arial" w:cs="Arial"/>
        </w:rPr>
        <w:t>rachunkowych</w:t>
      </w:r>
      <w:r w:rsidRPr="00E842ED">
        <w:rPr>
          <w:rFonts w:ascii="Arial" w:hAnsi="Arial" w:cs="Arial"/>
        </w:rPr>
        <w:t xml:space="preserve"> poprzez porównanie ich z dokumentami źródłowymi;</w:t>
      </w:r>
    </w:p>
    <w:p w:rsidR="000667D5" w:rsidRPr="00E842ED" w:rsidRDefault="007D6832" w:rsidP="00110891">
      <w:pPr>
        <w:pStyle w:val="Lista4"/>
        <w:numPr>
          <w:ilvl w:val="0"/>
          <w:numId w:val="68"/>
        </w:numPr>
        <w:tabs>
          <w:tab w:val="clear" w:pos="720"/>
        </w:tabs>
        <w:ind w:left="993" w:hanging="426"/>
        <w:rPr>
          <w:rFonts w:ascii="Arial" w:hAnsi="Arial" w:cs="Arial"/>
        </w:rPr>
      </w:pPr>
      <w:r w:rsidRPr="00E842ED">
        <w:rPr>
          <w:rFonts w:ascii="Arial" w:hAnsi="Arial" w:cs="Arial"/>
        </w:rPr>
        <w:t xml:space="preserve">pod względem formalnym i rachunkowym </w:t>
      </w:r>
      <w:r w:rsidR="000667D5" w:rsidRPr="00E842ED">
        <w:rPr>
          <w:rFonts w:ascii="Arial" w:hAnsi="Arial" w:cs="Arial"/>
        </w:rPr>
        <w:t xml:space="preserve">w zakresie </w:t>
      </w:r>
      <w:r w:rsidRPr="00E842ED">
        <w:rPr>
          <w:rFonts w:ascii="Arial" w:hAnsi="Arial" w:cs="Arial"/>
        </w:rPr>
        <w:t xml:space="preserve">prowadzenia syntetycznych kart środków trwałych oraz prawidłowego naliczania umorzenia przez </w:t>
      </w:r>
      <w:r w:rsidR="000667D5" w:rsidRPr="00E842ED">
        <w:rPr>
          <w:rFonts w:ascii="Arial" w:hAnsi="Arial" w:cs="Arial"/>
        </w:rPr>
        <w:t>pracownika Referatu Księgowości Wydatków Urzędu</w:t>
      </w:r>
      <w:r w:rsidRPr="00E842ED">
        <w:rPr>
          <w:rFonts w:ascii="Arial" w:hAnsi="Arial" w:cs="Arial"/>
        </w:rPr>
        <w:t xml:space="preserve">. </w:t>
      </w:r>
    </w:p>
    <w:p w:rsidR="007D6832" w:rsidRPr="00E842ED" w:rsidRDefault="007D6832" w:rsidP="00617E16">
      <w:pPr>
        <w:pStyle w:val="Lista4"/>
        <w:ind w:left="851" w:firstLine="0"/>
        <w:rPr>
          <w:rFonts w:ascii="Arial" w:hAnsi="Arial" w:cs="Arial"/>
        </w:rPr>
      </w:pPr>
      <w:r w:rsidRPr="00E842ED">
        <w:rPr>
          <w:rFonts w:ascii="Arial" w:hAnsi="Arial" w:cs="Arial"/>
        </w:rPr>
        <w:t>Dowodem przeprowadzenia kontroli jest pisemna aprobata na właściwych dokumentach wskazanych powyżej osób.</w:t>
      </w:r>
    </w:p>
    <w:p w:rsidR="007D6832" w:rsidRPr="00E842ED" w:rsidRDefault="007D6832" w:rsidP="00E96A76">
      <w:pPr>
        <w:pStyle w:val="Lista3"/>
        <w:numPr>
          <w:ilvl w:val="1"/>
          <w:numId w:val="56"/>
        </w:numPr>
        <w:tabs>
          <w:tab w:val="clear" w:pos="1260"/>
        </w:tabs>
        <w:ind w:left="851" w:hanging="425"/>
        <w:rPr>
          <w:rFonts w:ascii="Arial" w:hAnsi="Arial" w:cs="Arial"/>
        </w:rPr>
      </w:pPr>
      <w:r w:rsidRPr="00E842ED">
        <w:rPr>
          <w:rFonts w:ascii="Arial" w:hAnsi="Arial" w:cs="Arial"/>
        </w:rPr>
        <w:t>Kierownicy komórek organizacyjnych prowadzących ewidencje lub osoby upoważnione zobowiązani są do bieżącej analizy wykorzystania środków trwałych i podjęcia niezbędnych decyzji w zakresie zagospodarowania zbędnych lub zużytych środków trwałych w trybie określonym w odrębnym zarządzeniu.</w:t>
      </w:r>
    </w:p>
    <w:p w:rsidR="007D6832" w:rsidRPr="00E842ED" w:rsidRDefault="007D6832" w:rsidP="007D6832">
      <w:pPr>
        <w:pStyle w:val="Tekstpodstawowywcity"/>
        <w:tabs>
          <w:tab w:val="left" w:pos="851"/>
        </w:tabs>
        <w:suppressAutoHyphens/>
        <w:ind w:left="709" w:firstLine="0"/>
        <w:jc w:val="left"/>
        <w:rPr>
          <w:rFonts w:ascii="Arial" w:hAnsi="Arial" w:cs="Arial"/>
          <w:sz w:val="28"/>
        </w:rPr>
      </w:pPr>
    </w:p>
    <w:p w:rsidR="007D6832" w:rsidRPr="00E842ED" w:rsidRDefault="007D6832" w:rsidP="00710B55">
      <w:pPr>
        <w:pStyle w:val="Lista"/>
        <w:rPr>
          <w:rFonts w:ascii="Arial" w:hAnsi="Arial"/>
          <w:sz w:val="16"/>
          <w:szCs w:val="16"/>
        </w:rPr>
      </w:pPr>
      <w:r w:rsidRPr="00E842ED">
        <w:rPr>
          <w:rFonts w:ascii="Arial" w:hAnsi="Arial"/>
          <w:sz w:val="16"/>
          <w:szCs w:val="16"/>
        </w:rPr>
        <w:t xml:space="preserve">Oprac.: </w:t>
      </w:r>
      <w:r w:rsidR="003E5643" w:rsidRPr="00E842ED">
        <w:rPr>
          <w:rFonts w:ascii="Arial" w:hAnsi="Arial"/>
          <w:sz w:val="16"/>
          <w:szCs w:val="16"/>
        </w:rPr>
        <w:t>J.</w:t>
      </w:r>
      <w:r w:rsidR="00617E16" w:rsidRPr="00E842ED">
        <w:rPr>
          <w:rFonts w:ascii="Arial" w:hAnsi="Arial"/>
          <w:sz w:val="16"/>
          <w:szCs w:val="16"/>
        </w:rPr>
        <w:t xml:space="preserve"> </w:t>
      </w:r>
      <w:r w:rsidR="003E5643" w:rsidRPr="00E842ED">
        <w:rPr>
          <w:rFonts w:ascii="Arial" w:hAnsi="Arial"/>
          <w:sz w:val="16"/>
          <w:szCs w:val="16"/>
        </w:rPr>
        <w:t>Pohl</w:t>
      </w:r>
    </w:p>
    <w:p w:rsidR="007D6832" w:rsidRDefault="005031A2" w:rsidP="00710B55">
      <w:pPr>
        <w:pStyle w:val="Lista"/>
        <w:rPr>
          <w:rFonts w:ascii="Arial" w:hAnsi="Arial"/>
          <w:sz w:val="16"/>
          <w:szCs w:val="16"/>
        </w:rPr>
      </w:pPr>
      <w:r>
        <w:rPr>
          <w:rFonts w:ascii="Arial" w:hAnsi="Arial"/>
          <w:sz w:val="16"/>
          <w:szCs w:val="16"/>
        </w:rPr>
        <w:t>27</w:t>
      </w:r>
      <w:r w:rsidR="00094B0C" w:rsidRPr="00E842ED">
        <w:rPr>
          <w:rFonts w:ascii="Arial" w:hAnsi="Arial"/>
          <w:sz w:val="16"/>
          <w:szCs w:val="16"/>
        </w:rPr>
        <w:t>.01.</w:t>
      </w:r>
      <w:r w:rsidR="007D6832" w:rsidRPr="00E842ED">
        <w:rPr>
          <w:rFonts w:ascii="Arial" w:hAnsi="Arial"/>
          <w:sz w:val="16"/>
          <w:szCs w:val="16"/>
        </w:rPr>
        <w:t>202</w:t>
      </w:r>
      <w:r w:rsidR="00094B0C" w:rsidRPr="00E842ED">
        <w:rPr>
          <w:rFonts w:ascii="Arial" w:hAnsi="Arial"/>
          <w:sz w:val="16"/>
          <w:szCs w:val="16"/>
        </w:rPr>
        <w:t>6</w:t>
      </w:r>
      <w:r w:rsidR="007D6832" w:rsidRPr="00E842ED">
        <w:rPr>
          <w:rFonts w:ascii="Arial" w:hAnsi="Arial"/>
          <w:sz w:val="16"/>
          <w:szCs w:val="16"/>
        </w:rPr>
        <w:t xml:space="preserve"> r.</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4853AD" w:rsidRPr="00E842ED" w:rsidRDefault="004853AD" w:rsidP="00710B55">
      <w:pPr>
        <w:pStyle w:val="Lista"/>
        <w:rPr>
          <w:rFonts w:ascii="Arial" w:hAnsi="Arial"/>
          <w:sz w:val="16"/>
          <w:szCs w:val="16"/>
        </w:rPr>
      </w:pPr>
    </w:p>
    <w:p w:rsidR="005B2CA3" w:rsidRPr="00E842ED" w:rsidRDefault="005B2CA3">
      <w:pPr>
        <w:rPr>
          <w:rFonts w:ascii="Arial" w:hAnsi="Arial" w:cs="Arial"/>
          <w:sz w:val="16"/>
        </w:rPr>
      </w:pPr>
      <w:r w:rsidRPr="00E842ED">
        <w:rPr>
          <w:rFonts w:ascii="Arial" w:hAnsi="Arial" w:cs="Arial"/>
          <w:sz w:val="16"/>
        </w:rPr>
        <w:br w:type="page"/>
      </w:r>
    </w:p>
    <w:p w:rsidR="005B2CA3" w:rsidRPr="00E842ED" w:rsidRDefault="005B2CA3" w:rsidP="005B2CA3">
      <w:pPr>
        <w:pStyle w:val="Lista2"/>
        <w:ind w:left="6238"/>
        <w:rPr>
          <w:rFonts w:ascii="Arial" w:hAnsi="Arial" w:cs="Arial"/>
          <w:sz w:val="20"/>
          <w:szCs w:val="20"/>
        </w:rPr>
      </w:pPr>
      <w:r w:rsidRPr="00E842ED">
        <w:rPr>
          <w:rFonts w:ascii="Arial" w:hAnsi="Arial" w:cs="Arial"/>
          <w:sz w:val="20"/>
          <w:szCs w:val="20"/>
        </w:rPr>
        <w:lastRenderedPageBreak/>
        <w:t>Załącznik</w:t>
      </w:r>
    </w:p>
    <w:p w:rsidR="005B2CA3" w:rsidRPr="00E842ED" w:rsidRDefault="005B2CA3" w:rsidP="005B2CA3">
      <w:pPr>
        <w:pStyle w:val="Lista2"/>
        <w:ind w:left="6238"/>
        <w:rPr>
          <w:rFonts w:ascii="Arial" w:hAnsi="Arial" w:cs="Arial"/>
          <w:sz w:val="20"/>
          <w:szCs w:val="20"/>
        </w:rPr>
      </w:pPr>
      <w:r w:rsidRPr="00E842ED">
        <w:rPr>
          <w:rFonts w:ascii="Arial" w:hAnsi="Arial" w:cs="Arial"/>
          <w:sz w:val="20"/>
          <w:szCs w:val="20"/>
        </w:rPr>
        <w:t>do załącznika nr 3</w:t>
      </w:r>
    </w:p>
    <w:p w:rsidR="005B2CA3" w:rsidRPr="00E842ED" w:rsidRDefault="005F5931" w:rsidP="005B2CA3">
      <w:pPr>
        <w:pStyle w:val="Lista2"/>
        <w:ind w:left="6238"/>
        <w:rPr>
          <w:rFonts w:ascii="Arial" w:hAnsi="Arial" w:cs="Arial"/>
          <w:sz w:val="20"/>
          <w:szCs w:val="20"/>
        </w:rPr>
      </w:pPr>
      <w:bookmarkStart w:id="1" w:name="_GoBack"/>
      <w:bookmarkEnd w:id="1"/>
      <w:r>
        <w:rPr>
          <w:rFonts w:ascii="Arial" w:hAnsi="Arial" w:cs="Arial"/>
          <w:sz w:val="20"/>
          <w:szCs w:val="20"/>
        </w:rPr>
        <w:t>do zarządzenia nr 32</w:t>
      </w:r>
      <w:r w:rsidR="00324647">
        <w:rPr>
          <w:rFonts w:ascii="Arial" w:hAnsi="Arial" w:cs="Arial"/>
          <w:sz w:val="20"/>
          <w:szCs w:val="20"/>
        </w:rPr>
        <w:t>/26</w:t>
      </w:r>
    </w:p>
    <w:p w:rsidR="005B2CA3" w:rsidRPr="00E842ED" w:rsidRDefault="005B2CA3" w:rsidP="005B2CA3">
      <w:pPr>
        <w:pStyle w:val="Lista2"/>
        <w:ind w:left="6238"/>
        <w:rPr>
          <w:rFonts w:ascii="Arial" w:hAnsi="Arial" w:cs="Arial"/>
          <w:sz w:val="20"/>
          <w:szCs w:val="20"/>
        </w:rPr>
      </w:pPr>
      <w:r w:rsidRPr="00E842ED">
        <w:rPr>
          <w:rFonts w:ascii="Arial" w:hAnsi="Arial" w:cs="Arial"/>
          <w:sz w:val="20"/>
          <w:szCs w:val="20"/>
        </w:rPr>
        <w:t xml:space="preserve">Prezydenta Bytomia </w:t>
      </w:r>
    </w:p>
    <w:p w:rsidR="005B2CA3" w:rsidRPr="00E842ED" w:rsidRDefault="005B2CA3" w:rsidP="005B2CA3">
      <w:pPr>
        <w:pStyle w:val="Lista2"/>
        <w:ind w:left="6238"/>
        <w:rPr>
          <w:sz w:val="16"/>
        </w:rPr>
      </w:pPr>
      <w:r w:rsidRPr="00E842ED">
        <w:rPr>
          <w:rFonts w:ascii="Arial" w:hAnsi="Arial" w:cs="Arial"/>
          <w:sz w:val="20"/>
          <w:szCs w:val="20"/>
        </w:rPr>
        <w:t xml:space="preserve">z dnia </w:t>
      </w:r>
      <w:r w:rsidR="005F5931">
        <w:rPr>
          <w:rFonts w:ascii="Arial" w:hAnsi="Arial" w:cs="Arial"/>
          <w:sz w:val="20"/>
          <w:szCs w:val="20"/>
        </w:rPr>
        <w:t>28 stycznia 2026 r.</w:t>
      </w:r>
    </w:p>
    <w:p w:rsidR="005B2CA3" w:rsidRPr="00E842ED" w:rsidRDefault="005B2CA3" w:rsidP="00E96A76">
      <w:pPr>
        <w:pStyle w:val="Tekstpodstawowyzwciciem"/>
        <w:spacing w:before="280"/>
        <w:ind w:left="4961" w:firstLine="709"/>
        <w:rPr>
          <w:rFonts w:ascii="Arial" w:hAnsi="Arial" w:cs="Arial"/>
        </w:rPr>
      </w:pPr>
      <w:r w:rsidRPr="00E842ED">
        <w:rPr>
          <w:rFonts w:ascii="Arial" w:hAnsi="Arial" w:cs="Arial"/>
          <w:sz w:val="21"/>
        </w:rPr>
        <w:t>Bytom,</w:t>
      </w:r>
      <w:r w:rsidRPr="00E842ED">
        <w:rPr>
          <w:rFonts w:ascii="Arial" w:hAnsi="Arial" w:cs="Arial"/>
        </w:rPr>
        <w:t xml:space="preserve"> ........................................</w:t>
      </w:r>
    </w:p>
    <w:p w:rsidR="005B2CA3" w:rsidRPr="00E842ED" w:rsidRDefault="005B2CA3" w:rsidP="00E96A76">
      <w:pPr>
        <w:pStyle w:val="Tekstpodstawowyzwciciem2"/>
        <w:ind w:left="0" w:firstLine="0"/>
        <w:rPr>
          <w:rFonts w:ascii="Arial" w:hAnsi="Arial" w:cs="Arial"/>
          <w:sz w:val="16"/>
          <w:szCs w:val="16"/>
        </w:rPr>
      </w:pPr>
      <w:r w:rsidRPr="00E842ED">
        <w:rPr>
          <w:rFonts w:ascii="Arial" w:hAnsi="Arial" w:cs="Arial"/>
          <w:sz w:val="16"/>
          <w:szCs w:val="16"/>
        </w:rPr>
        <w:t>(numer sprawy w komórce organizacyjnej urzędu)</w:t>
      </w:r>
    </w:p>
    <w:p w:rsidR="005B2CA3" w:rsidRPr="00E842ED" w:rsidRDefault="005B2CA3" w:rsidP="005B2CA3">
      <w:pPr>
        <w:pStyle w:val="Nagwek1"/>
        <w:keepLines w:val="0"/>
        <w:tabs>
          <w:tab w:val="num" w:pos="0"/>
        </w:tabs>
        <w:suppressAutoHyphens/>
        <w:spacing w:before="0"/>
        <w:ind w:left="360"/>
        <w:jc w:val="center"/>
        <w:rPr>
          <w:rFonts w:ascii="Arial" w:hAnsi="Arial" w:cs="Arial"/>
          <w:b/>
          <w:color w:val="auto"/>
          <w:sz w:val="21"/>
        </w:rPr>
      </w:pPr>
    </w:p>
    <w:p w:rsidR="005B2CA3" w:rsidRPr="00E842ED" w:rsidRDefault="00E96A76" w:rsidP="00E96A76">
      <w:pPr>
        <w:pStyle w:val="Nagwek1"/>
        <w:keepLines w:val="0"/>
        <w:tabs>
          <w:tab w:val="num" w:pos="0"/>
        </w:tabs>
        <w:suppressAutoHyphens/>
        <w:spacing w:before="0"/>
        <w:rPr>
          <w:rFonts w:ascii="Arial" w:hAnsi="Arial" w:cs="Arial"/>
          <w:color w:val="auto"/>
          <w:sz w:val="18"/>
          <w:szCs w:val="18"/>
        </w:rPr>
      </w:pPr>
      <w:r w:rsidRPr="00E842ED">
        <w:rPr>
          <w:rFonts w:ascii="Arial" w:hAnsi="Arial" w:cs="Arial"/>
          <w:b/>
          <w:color w:val="auto"/>
          <w:sz w:val="24"/>
          <w:szCs w:val="24"/>
        </w:rPr>
        <w:tab/>
      </w:r>
      <w:r w:rsidRPr="00E842ED">
        <w:rPr>
          <w:rFonts w:ascii="Arial" w:hAnsi="Arial" w:cs="Arial"/>
          <w:b/>
          <w:color w:val="auto"/>
          <w:sz w:val="24"/>
          <w:szCs w:val="24"/>
        </w:rPr>
        <w:tab/>
      </w:r>
      <w:r w:rsidRPr="00E842ED">
        <w:rPr>
          <w:rFonts w:ascii="Arial" w:hAnsi="Arial" w:cs="Arial"/>
          <w:b/>
          <w:color w:val="auto"/>
          <w:sz w:val="24"/>
          <w:szCs w:val="24"/>
        </w:rPr>
        <w:tab/>
      </w:r>
      <w:r w:rsidRPr="00E842ED">
        <w:rPr>
          <w:rFonts w:ascii="Arial" w:hAnsi="Arial" w:cs="Arial"/>
          <w:b/>
          <w:color w:val="auto"/>
          <w:sz w:val="24"/>
          <w:szCs w:val="24"/>
        </w:rPr>
        <w:tab/>
      </w:r>
      <w:r w:rsidRPr="00E842ED">
        <w:rPr>
          <w:rFonts w:ascii="Arial" w:hAnsi="Arial" w:cs="Arial"/>
          <w:b/>
          <w:color w:val="auto"/>
          <w:sz w:val="24"/>
          <w:szCs w:val="24"/>
        </w:rPr>
        <w:tab/>
      </w:r>
      <w:r w:rsidR="005B2CA3" w:rsidRPr="00E842ED">
        <w:rPr>
          <w:rFonts w:ascii="Arial" w:hAnsi="Arial" w:cs="Arial"/>
          <w:b/>
          <w:color w:val="auto"/>
          <w:sz w:val="24"/>
          <w:szCs w:val="24"/>
        </w:rPr>
        <w:t xml:space="preserve">ARKUSZ OCENY </w:t>
      </w:r>
      <w:r w:rsidR="005B2CA3" w:rsidRPr="00E842ED">
        <w:rPr>
          <w:rFonts w:ascii="Arial" w:hAnsi="Arial" w:cs="Arial"/>
          <w:color w:val="auto"/>
          <w:sz w:val="18"/>
          <w:szCs w:val="18"/>
        </w:rPr>
        <w:t>(nowy/korekta/kontynuacja*)</w:t>
      </w:r>
    </w:p>
    <w:p w:rsidR="005B2CA3" w:rsidRPr="00E842ED" w:rsidRDefault="00E96A76" w:rsidP="00E96A76">
      <w:pPr>
        <w:pStyle w:val="Tekstpodstawowyzwciciem2"/>
        <w:ind w:left="1418" w:firstLine="0"/>
        <w:rPr>
          <w:rFonts w:ascii="Arial" w:hAnsi="Arial" w:cs="Arial"/>
          <w:b/>
          <w:sz w:val="21"/>
          <w:szCs w:val="21"/>
        </w:rPr>
      </w:pPr>
      <w:r w:rsidRPr="00E842ED">
        <w:rPr>
          <w:rFonts w:ascii="Arial" w:hAnsi="Arial" w:cs="Arial"/>
          <w:sz w:val="16"/>
          <w:szCs w:val="16"/>
        </w:rPr>
        <w:t>symbol komórki organizacyjnej</w:t>
      </w:r>
      <w:r w:rsidRPr="00E842ED">
        <w:rPr>
          <w:rFonts w:ascii="Arial" w:hAnsi="Arial" w:cs="Arial"/>
          <w:b/>
        </w:rPr>
        <w:t>.</w:t>
      </w:r>
      <w:r w:rsidR="005B2CA3" w:rsidRPr="00E842ED">
        <w:rPr>
          <w:rFonts w:ascii="Arial" w:hAnsi="Arial" w:cs="Arial"/>
          <w:b/>
        </w:rPr>
        <w:t xml:space="preserve">271.1. </w:t>
      </w:r>
      <w:r w:rsidR="005B2CA3" w:rsidRPr="00E842ED">
        <w:rPr>
          <w:rFonts w:ascii="Arial" w:hAnsi="Arial" w:cs="Arial"/>
          <w:b/>
          <w:sz w:val="21"/>
          <w:szCs w:val="21"/>
        </w:rPr>
        <w:t>..................</w:t>
      </w:r>
    </w:p>
    <w:p w:rsidR="001F31D2" w:rsidRPr="00E842ED" w:rsidRDefault="001F31D2" w:rsidP="005B2CA3">
      <w:pPr>
        <w:pStyle w:val="Tekstpodstawowyzwciciem2"/>
        <w:jc w:val="center"/>
        <w:rPr>
          <w:rFonts w:ascii="Arial" w:hAnsi="Arial" w:cs="Arial"/>
          <w:b/>
          <w:sz w:val="21"/>
          <w:szCs w:val="21"/>
        </w:rPr>
      </w:pPr>
    </w:p>
    <w:tbl>
      <w:tblPr>
        <w:tblStyle w:val="Tabela-Siatka"/>
        <w:tblW w:w="10265" w:type="dxa"/>
        <w:jc w:val="center"/>
        <w:tblInd w:w="-318" w:type="dxa"/>
        <w:tblLook w:val="04A0"/>
      </w:tblPr>
      <w:tblGrid>
        <w:gridCol w:w="367"/>
        <w:gridCol w:w="723"/>
        <w:gridCol w:w="679"/>
        <w:gridCol w:w="1089"/>
        <w:gridCol w:w="666"/>
        <w:gridCol w:w="1061"/>
        <w:gridCol w:w="730"/>
        <w:gridCol w:w="723"/>
        <w:gridCol w:w="684"/>
        <w:gridCol w:w="1061"/>
        <w:gridCol w:w="671"/>
        <w:gridCol w:w="1080"/>
        <w:gridCol w:w="731"/>
      </w:tblGrid>
      <w:tr w:rsidR="00094B0C" w:rsidRPr="00E842ED" w:rsidTr="00237CF8">
        <w:trPr>
          <w:trHeight w:val="401"/>
          <w:jc w:val="center"/>
        </w:trPr>
        <w:tc>
          <w:tcPr>
            <w:tcW w:w="367" w:type="dxa"/>
            <w:vMerge w:val="restart"/>
          </w:tcPr>
          <w:p w:rsidR="00094B0C" w:rsidRPr="00E842ED" w:rsidRDefault="00094B0C" w:rsidP="003A09E0">
            <w:pPr>
              <w:pStyle w:val="Tekstpodstawowyzwciciem2"/>
              <w:ind w:left="0" w:firstLine="0"/>
              <w:jc w:val="center"/>
              <w:rPr>
                <w:rFonts w:ascii="Arial" w:hAnsi="Arial" w:cs="Arial"/>
                <w:b/>
                <w:sz w:val="18"/>
                <w:szCs w:val="18"/>
              </w:rPr>
            </w:pPr>
            <w:r w:rsidRPr="00E842ED">
              <w:rPr>
                <w:rFonts w:ascii="Arial" w:hAnsi="Arial" w:cs="Arial"/>
                <w:b/>
                <w:sz w:val="18"/>
                <w:szCs w:val="18"/>
              </w:rPr>
              <w:t>1.</w:t>
            </w:r>
          </w:p>
        </w:tc>
        <w:tc>
          <w:tcPr>
            <w:tcW w:w="9898" w:type="dxa"/>
            <w:gridSpan w:val="12"/>
          </w:tcPr>
          <w:p w:rsidR="003A09E0" w:rsidRPr="00E842ED" w:rsidRDefault="00094B0C" w:rsidP="00030E3A">
            <w:pPr>
              <w:pStyle w:val="Lista2"/>
              <w:ind w:left="34" w:firstLine="0"/>
              <w:rPr>
                <w:rFonts w:ascii="Arial" w:hAnsi="Arial" w:cs="Arial"/>
                <w:b/>
                <w:sz w:val="18"/>
                <w:szCs w:val="18"/>
              </w:rPr>
            </w:pPr>
            <w:r w:rsidRPr="00E842ED">
              <w:rPr>
                <w:rFonts w:ascii="Arial" w:hAnsi="Arial" w:cs="Arial"/>
                <w:b/>
                <w:sz w:val="18"/>
                <w:szCs w:val="18"/>
              </w:rPr>
              <w:t xml:space="preserve">Nazwa zadania, usługi, zakupu materiałów, towarów </w:t>
            </w:r>
            <w:r w:rsidR="00254D46" w:rsidRPr="00E842ED">
              <w:rPr>
                <w:rFonts w:ascii="Arial" w:hAnsi="Arial" w:cs="Arial"/>
                <w:b/>
                <w:sz w:val="18"/>
                <w:szCs w:val="18"/>
              </w:rPr>
              <w:t>itp.</w:t>
            </w:r>
          </w:p>
        </w:tc>
      </w:tr>
      <w:tr w:rsidR="00094B0C" w:rsidRPr="00E842ED" w:rsidTr="00237CF8">
        <w:trPr>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4951" w:type="dxa"/>
            <w:gridSpan w:val="6"/>
          </w:tcPr>
          <w:p w:rsidR="00094B0C" w:rsidRPr="00E842ED" w:rsidRDefault="00094B0C" w:rsidP="003A09E0">
            <w:pPr>
              <w:pStyle w:val="Tekstpodstawowyzwciciem2"/>
              <w:ind w:left="0" w:firstLine="0"/>
              <w:rPr>
                <w:rFonts w:ascii="Arial" w:hAnsi="Arial" w:cs="Arial"/>
                <w:b/>
                <w:sz w:val="16"/>
                <w:szCs w:val="16"/>
              </w:rPr>
            </w:pPr>
            <w:r w:rsidRPr="00E842ED">
              <w:rPr>
                <w:rFonts w:ascii="Arial" w:hAnsi="Arial" w:cs="Arial"/>
                <w:sz w:val="16"/>
                <w:szCs w:val="16"/>
              </w:rPr>
              <w:t>Nazwa zgodna z zadaniem ujętym w budżecie na dany rok, przedsięwzięciem wieloletnim wynikającym z WPF lub planowanym do ujęcia w kolejnym roku budżetowym, a zaciągnięcie zobowiązania wynika z upoważnienia Prezydenta do zaciągania zobowiązania z ty</w:t>
            </w:r>
            <w:r w:rsidR="002B2936">
              <w:rPr>
                <w:rFonts w:ascii="Arial" w:hAnsi="Arial" w:cs="Arial"/>
                <w:sz w:val="16"/>
                <w:szCs w:val="16"/>
              </w:rPr>
              <w:t xml:space="preserve">tułu umów, których realizacja w </w:t>
            </w:r>
            <w:r w:rsidRPr="00E842ED">
              <w:rPr>
                <w:rFonts w:ascii="Arial" w:hAnsi="Arial" w:cs="Arial"/>
                <w:sz w:val="16"/>
                <w:szCs w:val="16"/>
              </w:rPr>
              <w:t>roku budżetowym i latach następnych jest niezbędna do zapewnienia ciągłości działania miasta i z których wynikające płatności wykraczają poza rok budżetowy:</w:t>
            </w:r>
          </w:p>
        </w:tc>
        <w:tc>
          <w:tcPr>
            <w:tcW w:w="4947" w:type="dxa"/>
            <w:gridSpan w:val="6"/>
          </w:tcPr>
          <w:p w:rsidR="00094B0C" w:rsidRPr="00E842ED" w:rsidRDefault="00094B0C" w:rsidP="003A09E0">
            <w:pPr>
              <w:pStyle w:val="Tekstpodstawowyzwciciem2"/>
              <w:ind w:left="0" w:firstLine="0"/>
              <w:rPr>
                <w:rFonts w:ascii="Arial" w:hAnsi="Arial" w:cs="Arial"/>
                <w:sz w:val="16"/>
                <w:szCs w:val="16"/>
              </w:rPr>
            </w:pPr>
            <w:r w:rsidRPr="00E842ED">
              <w:rPr>
                <w:rFonts w:ascii="Arial" w:hAnsi="Arial" w:cs="Arial"/>
                <w:sz w:val="16"/>
                <w:szCs w:val="16"/>
              </w:rPr>
              <w:t xml:space="preserve">Nazwa umowy/zlecenia/zamówienia: </w:t>
            </w:r>
          </w:p>
        </w:tc>
      </w:tr>
      <w:tr w:rsidR="00094B0C" w:rsidRPr="00E842ED" w:rsidTr="00237CF8">
        <w:trPr>
          <w:trHeight w:val="542"/>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4951" w:type="dxa"/>
            <w:gridSpan w:val="6"/>
            <w:vAlign w:val="center"/>
          </w:tcPr>
          <w:p w:rsidR="003A09E0" w:rsidRPr="00E842ED" w:rsidRDefault="003A09E0" w:rsidP="00094B0C">
            <w:pPr>
              <w:pStyle w:val="Tekstpodstawowyzwciciem2"/>
              <w:ind w:left="0" w:firstLine="0"/>
              <w:rPr>
                <w:rFonts w:ascii="Arial" w:hAnsi="Arial" w:cs="Arial"/>
                <w:b/>
                <w:sz w:val="18"/>
                <w:szCs w:val="18"/>
              </w:rPr>
            </w:pPr>
          </w:p>
          <w:p w:rsidR="003A09E0" w:rsidRPr="00E842ED" w:rsidRDefault="003A09E0" w:rsidP="00094B0C">
            <w:pPr>
              <w:pStyle w:val="Tekstpodstawowyzwciciem2"/>
              <w:ind w:left="0" w:firstLine="0"/>
              <w:rPr>
                <w:rFonts w:ascii="Arial" w:hAnsi="Arial" w:cs="Arial"/>
                <w:b/>
                <w:sz w:val="18"/>
                <w:szCs w:val="18"/>
              </w:rPr>
            </w:pPr>
            <w:r w:rsidRPr="00E842ED">
              <w:rPr>
                <w:rFonts w:ascii="Arial" w:hAnsi="Arial" w:cs="Arial"/>
                <w:b/>
                <w:sz w:val="18"/>
                <w:szCs w:val="18"/>
              </w:rPr>
              <w:t>…………………………………………………………………….</w:t>
            </w:r>
          </w:p>
          <w:p w:rsidR="00094B0C" w:rsidRPr="00E842ED" w:rsidRDefault="003A09E0" w:rsidP="00094B0C">
            <w:pPr>
              <w:pStyle w:val="Tekstpodstawowyzwciciem2"/>
              <w:ind w:left="0" w:firstLine="0"/>
              <w:rPr>
                <w:rFonts w:ascii="Arial" w:hAnsi="Arial" w:cs="Arial"/>
                <w:b/>
                <w:sz w:val="18"/>
                <w:szCs w:val="18"/>
              </w:rPr>
            </w:pPr>
            <w:r w:rsidRPr="00E842ED">
              <w:rPr>
                <w:rFonts w:ascii="Arial" w:hAnsi="Arial" w:cs="Arial"/>
                <w:b/>
                <w:sz w:val="18"/>
                <w:szCs w:val="18"/>
              </w:rPr>
              <w:t>…………………………………………………………………….</w:t>
            </w:r>
          </w:p>
          <w:p w:rsidR="00094B0C" w:rsidRPr="00E842ED" w:rsidRDefault="003A09E0" w:rsidP="00094B0C">
            <w:pPr>
              <w:pStyle w:val="Tekstpodstawowyzwciciem2"/>
              <w:ind w:left="0" w:firstLine="0"/>
              <w:rPr>
                <w:rFonts w:ascii="Arial" w:hAnsi="Arial" w:cs="Arial"/>
                <w:b/>
                <w:sz w:val="18"/>
                <w:szCs w:val="18"/>
              </w:rPr>
            </w:pPr>
            <w:r w:rsidRPr="00E842ED">
              <w:rPr>
                <w:rFonts w:ascii="Arial" w:hAnsi="Arial" w:cs="Arial"/>
                <w:b/>
                <w:sz w:val="18"/>
                <w:szCs w:val="18"/>
              </w:rPr>
              <w:t>…………………………………………………………………….</w:t>
            </w:r>
          </w:p>
          <w:p w:rsidR="00094B0C" w:rsidRPr="00E842ED" w:rsidRDefault="00094B0C" w:rsidP="00094B0C">
            <w:pPr>
              <w:pStyle w:val="Tekstpodstawowyzwciciem2"/>
              <w:ind w:left="0" w:firstLine="0"/>
              <w:rPr>
                <w:rFonts w:ascii="Arial" w:hAnsi="Arial" w:cs="Arial"/>
                <w:b/>
                <w:sz w:val="18"/>
                <w:szCs w:val="18"/>
              </w:rPr>
            </w:pPr>
          </w:p>
        </w:tc>
        <w:tc>
          <w:tcPr>
            <w:tcW w:w="4947" w:type="dxa"/>
            <w:gridSpan w:val="6"/>
            <w:vAlign w:val="center"/>
          </w:tcPr>
          <w:p w:rsidR="003A09E0" w:rsidRPr="00E842ED" w:rsidRDefault="003A09E0" w:rsidP="003A09E0">
            <w:pPr>
              <w:pStyle w:val="Tekstpodstawowyzwciciem2"/>
              <w:ind w:left="0" w:firstLine="0"/>
              <w:rPr>
                <w:rFonts w:ascii="Arial" w:hAnsi="Arial" w:cs="Arial"/>
                <w:b/>
                <w:sz w:val="18"/>
                <w:szCs w:val="18"/>
              </w:rPr>
            </w:pPr>
            <w:r w:rsidRPr="00E842ED">
              <w:rPr>
                <w:rFonts w:ascii="Arial" w:hAnsi="Arial" w:cs="Arial"/>
                <w:b/>
                <w:sz w:val="18"/>
                <w:szCs w:val="18"/>
              </w:rPr>
              <w:t>…………………………………………………………………….</w:t>
            </w:r>
          </w:p>
          <w:p w:rsidR="003A09E0" w:rsidRPr="00E842ED" w:rsidRDefault="003A09E0" w:rsidP="003A09E0">
            <w:pPr>
              <w:pStyle w:val="Tekstpodstawowyzwciciem2"/>
              <w:ind w:left="0" w:firstLine="0"/>
              <w:rPr>
                <w:rFonts w:ascii="Arial" w:hAnsi="Arial" w:cs="Arial"/>
                <w:b/>
                <w:sz w:val="18"/>
                <w:szCs w:val="18"/>
              </w:rPr>
            </w:pPr>
            <w:r w:rsidRPr="00E842ED">
              <w:rPr>
                <w:rFonts w:ascii="Arial" w:hAnsi="Arial" w:cs="Arial"/>
                <w:b/>
                <w:sz w:val="18"/>
                <w:szCs w:val="18"/>
              </w:rPr>
              <w:t>…………………………………………………………………….</w:t>
            </w:r>
          </w:p>
          <w:p w:rsidR="003A09E0" w:rsidRPr="00E842ED" w:rsidRDefault="003A09E0" w:rsidP="00094B0C">
            <w:pPr>
              <w:pStyle w:val="Tekstpodstawowyzwciciem2"/>
              <w:ind w:left="0" w:firstLine="0"/>
              <w:rPr>
                <w:rFonts w:ascii="Arial" w:hAnsi="Arial" w:cs="Arial"/>
                <w:b/>
                <w:sz w:val="18"/>
                <w:szCs w:val="18"/>
              </w:rPr>
            </w:pPr>
            <w:r w:rsidRPr="00E842ED">
              <w:rPr>
                <w:rFonts w:ascii="Arial" w:hAnsi="Arial" w:cs="Arial"/>
                <w:b/>
                <w:sz w:val="18"/>
                <w:szCs w:val="18"/>
              </w:rPr>
              <w:t>…………………………………………………………………….</w:t>
            </w:r>
          </w:p>
        </w:tc>
      </w:tr>
      <w:tr w:rsidR="00094B0C" w:rsidRPr="00E842ED" w:rsidTr="00237CF8">
        <w:trPr>
          <w:trHeight w:val="350"/>
          <w:jc w:val="center"/>
        </w:trPr>
        <w:tc>
          <w:tcPr>
            <w:tcW w:w="367" w:type="dxa"/>
            <w:vMerge w:val="restart"/>
          </w:tcPr>
          <w:p w:rsidR="00094B0C" w:rsidRPr="00E842ED" w:rsidRDefault="00094B0C" w:rsidP="003A09E0">
            <w:pPr>
              <w:pStyle w:val="Tekstpodstawowyzwciciem2"/>
              <w:ind w:left="0" w:firstLine="0"/>
              <w:jc w:val="center"/>
              <w:rPr>
                <w:rFonts w:ascii="Arial" w:hAnsi="Arial" w:cs="Arial"/>
                <w:b/>
                <w:sz w:val="18"/>
                <w:szCs w:val="18"/>
              </w:rPr>
            </w:pPr>
            <w:r w:rsidRPr="00E842ED">
              <w:rPr>
                <w:rFonts w:ascii="Arial" w:hAnsi="Arial" w:cs="Arial"/>
                <w:b/>
                <w:sz w:val="18"/>
                <w:szCs w:val="18"/>
              </w:rPr>
              <w:t>2.</w:t>
            </w:r>
          </w:p>
        </w:tc>
        <w:tc>
          <w:tcPr>
            <w:tcW w:w="9898" w:type="dxa"/>
            <w:gridSpan w:val="12"/>
            <w:vAlign w:val="center"/>
          </w:tcPr>
          <w:p w:rsidR="00094B0C" w:rsidRPr="00E842ED" w:rsidRDefault="00094B0C" w:rsidP="00030E3A">
            <w:pPr>
              <w:pStyle w:val="Tekstpodstawowyzwciciem2"/>
              <w:ind w:left="0" w:firstLine="0"/>
              <w:rPr>
                <w:rFonts w:ascii="Arial" w:hAnsi="Arial" w:cs="Arial"/>
                <w:sz w:val="16"/>
                <w:szCs w:val="16"/>
              </w:rPr>
            </w:pPr>
            <w:r w:rsidRPr="00E842ED">
              <w:rPr>
                <w:rFonts w:ascii="Arial" w:hAnsi="Arial" w:cs="Arial"/>
                <w:b/>
                <w:sz w:val="18"/>
                <w:szCs w:val="18"/>
              </w:rPr>
              <w:t xml:space="preserve">Kwota zadania, usługi, zakupu materiałów, towarów </w:t>
            </w:r>
            <w:r w:rsidR="00254D46" w:rsidRPr="00E842ED">
              <w:rPr>
                <w:rFonts w:ascii="Arial" w:hAnsi="Arial" w:cs="Arial"/>
                <w:b/>
                <w:sz w:val="18"/>
                <w:szCs w:val="18"/>
              </w:rPr>
              <w:t>itp.</w:t>
            </w:r>
          </w:p>
        </w:tc>
      </w:tr>
      <w:tr w:rsidR="00237CF8" w:rsidRPr="00E842ED" w:rsidTr="00237CF8">
        <w:trPr>
          <w:trHeight w:val="1472"/>
          <w:jc w:val="center"/>
        </w:trPr>
        <w:tc>
          <w:tcPr>
            <w:tcW w:w="367" w:type="dxa"/>
            <w:vMerge/>
          </w:tcPr>
          <w:p w:rsidR="00237CF8" w:rsidRPr="00E842ED" w:rsidRDefault="00237CF8" w:rsidP="003A09E0">
            <w:pPr>
              <w:pStyle w:val="Tekstpodstawowyzwciciem2"/>
              <w:ind w:left="0" w:firstLine="0"/>
              <w:jc w:val="center"/>
              <w:rPr>
                <w:rFonts w:ascii="Arial" w:hAnsi="Arial" w:cs="Arial"/>
                <w:b/>
                <w:sz w:val="18"/>
                <w:szCs w:val="18"/>
              </w:rPr>
            </w:pPr>
          </w:p>
        </w:tc>
        <w:tc>
          <w:tcPr>
            <w:tcW w:w="4951" w:type="dxa"/>
            <w:gridSpan w:val="6"/>
            <w:vAlign w:val="center"/>
          </w:tcPr>
          <w:p w:rsidR="00237CF8" w:rsidRPr="00E842ED" w:rsidRDefault="00237CF8" w:rsidP="002B2936">
            <w:pPr>
              <w:pStyle w:val="Tekstpodstawowyzwciciem2"/>
              <w:ind w:left="0" w:firstLine="0"/>
              <w:rPr>
                <w:rFonts w:ascii="Arial" w:hAnsi="Arial" w:cs="Arial"/>
                <w:b/>
                <w:sz w:val="16"/>
                <w:szCs w:val="16"/>
              </w:rPr>
            </w:pPr>
            <w:r w:rsidRPr="00E842ED">
              <w:rPr>
                <w:rFonts w:ascii="Arial" w:hAnsi="Arial" w:cs="Arial"/>
                <w:sz w:val="16"/>
                <w:szCs w:val="16"/>
              </w:rPr>
              <w:t>Kwota zgodna z zadaniem ujętym w budżecie na dany rok, przedsięwzięciem wieloletnim wynikającym z WPF lub planowanym do ujęcia w kolejnym roku budżetowym a zaciągnięcie zobowiązania wynika z upoważnienia Prezydenta do zaciągania zobowiązania z tytułu umów, których realizacja w</w:t>
            </w:r>
            <w:r w:rsidR="002B2936">
              <w:rPr>
                <w:rFonts w:ascii="Arial" w:hAnsi="Arial" w:cs="Arial"/>
                <w:sz w:val="16"/>
                <w:szCs w:val="16"/>
              </w:rPr>
              <w:t xml:space="preserve"> </w:t>
            </w:r>
            <w:r w:rsidRPr="00E842ED">
              <w:rPr>
                <w:rFonts w:ascii="Arial" w:hAnsi="Arial" w:cs="Arial"/>
                <w:sz w:val="16"/>
                <w:szCs w:val="16"/>
              </w:rPr>
              <w:t>roku budżetowym i latach następnych jest niezbędna do zapewnienia ciągłości działania miasta i z których wynikające płatności wykraczają poza rok budżetowy:</w:t>
            </w:r>
          </w:p>
        </w:tc>
        <w:tc>
          <w:tcPr>
            <w:tcW w:w="4947" w:type="dxa"/>
            <w:gridSpan w:val="6"/>
          </w:tcPr>
          <w:p w:rsidR="00237CF8" w:rsidRPr="00E842ED" w:rsidRDefault="00237CF8" w:rsidP="00BB03F1">
            <w:pPr>
              <w:pStyle w:val="Tekstpodstawowyzwciciem2"/>
              <w:ind w:left="0" w:firstLine="0"/>
              <w:rPr>
                <w:rFonts w:ascii="Arial" w:hAnsi="Arial" w:cs="Arial"/>
                <w:sz w:val="16"/>
                <w:szCs w:val="16"/>
              </w:rPr>
            </w:pPr>
            <w:r w:rsidRPr="00E842ED">
              <w:rPr>
                <w:rFonts w:ascii="Arial" w:hAnsi="Arial" w:cs="Arial"/>
                <w:sz w:val="16"/>
                <w:szCs w:val="16"/>
              </w:rPr>
              <w:t>Kwota wynikająca z umowy/zlecenia/zamówienia:</w:t>
            </w:r>
          </w:p>
        </w:tc>
      </w:tr>
      <w:tr w:rsidR="00237CF8" w:rsidRPr="00E842ED" w:rsidTr="00237CF8">
        <w:trPr>
          <w:trHeight w:val="1173"/>
          <w:jc w:val="center"/>
        </w:trPr>
        <w:tc>
          <w:tcPr>
            <w:tcW w:w="367" w:type="dxa"/>
            <w:vMerge/>
          </w:tcPr>
          <w:p w:rsidR="00237CF8" w:rsidRPr="00E842ED" w:rsidRDefault="00237CF8" w:rsidP="003A09E0">
            <w:pPr>
              <w:pStyle w:val="Tekstpodstawowyzwciciem2"/>
              <w:ind w:left="0" w:firstLine="0"/>
              <w:jc w:val="center"/>
              <w:rPr>
                <w:rFonts w:ascii="Arial" w:hAnsi="Arial" w:cs="Arial"/>
                <w:b/>
                <w:sz w:val="18"/>
                <w:szCs w:val="18"/>
              </w:rPr>
            </w:pPr>
          </w:p>
        </w:tc>
        <w:tc>
          <w:tcPr>
            <w:tcW w:w="723" w:type="dxa"/>
            <w:vMerge w:val="restart"/>
            <w:vAlign w:val="bottom"/>
          </w:tcPr>
          <w:p w:rsidR="00237CF8" w:rsidRPr="00E842ED" w:rsidRDefault="00E96A76" w:rsidP="003A09E0">
            <w:pPr>
              <w:pStyle w:val="Tekstpodstawowyzwciciem2"/>
              <w:ind w:left="0" w:firstLine="0"/>
              <w:jc w:val="center"/>
              <w:rPr>
                <w:rFonts w:ascii="Arial" w:hAnsi="Arial" w:cs="Arial"/>
                <w:sz w:val="16"/>
                <w:szCs w:val="16"/>
              </w:rPr>
            </w:pPr>
            <w:r w:rsidRPr="00E842ED">
              <w:rPr>
                <w:rFonts w:ascii="Arial" w:hAnsi="Arial" w:cs="Arial"/>
                <w:sz w:val="16"/>
                <w:szCs w:val="16"/>
              </w:rPr>
              <w:t>R</w:t>
            </w:r>
            <w:r w:rsidR="00237CF8" w:rsidRPr="00E842ED">
              <w:rPr>
                <w:rFonts w:ascii="Arial" w:hAnsi="Arial" w:cs="Arial"/>
                <w:sz w:val="16"/>
                <w:szCs w:val="16"/>
              </w:rPr>
              <w:t>ok</w:t>
            </w:r>
          </w:p>
        </w:tc>
        <w:tc>
          <w:tcPr>
            <w:tcW w:w="1768" w:type="dxa"/>
            <w:gridSpan w:val="2"/>
            <w:shd w:val="clear" w:color="auto" w:fill="auto"/>
            <w:vAlign w:val="center"/>
          </w:tcPr>
          <w:p w:rsidR="00237CF8" w:rsidRPr="00E842ED" w:rsidRDefault="00237CF8" w:rsidP="00237CF8">
            <w:pPr>
              <w:pStyle w:val="Tekstpodstawowyzwciciem2"/>
              <w:ind w:left="23" w:hanging="116"/>
              <w:jc w:val="center"/>
              <w:rPr>
                <w:rFonts w:ascii="Arial" w:hAnsi="Arial" w:cs="Arial"/>
                <w:sz w:val="16"/>
                <w:szCs w:val="16"/>
              </w:rPr>
            </w:pPr>
            <w:r w:rsidRPr="00E842ED">
              <w:rPr>
                <w:rFonts w:ascii="Arial" w:hAnsi="Arial" w:cs="Arial"/>
                <w:sz w:val="16"/>
                <w:szCs w:val="16"/>
              </w:rPr>
              <w:t>Wydatki</w:t>
            </w:r>
          </w:p>
        </w:tc>
        <w:tc>
          <w:tcPr>
            <w:tcW w:w="1726" w:type="dxa"/>
            <w:gridSpan w:val="2"/>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w tym środki, o </w:t>
            </w:r>
            <w:r w:rsidR="00237CF8" w:rsidRPr="00E842ED">
              <w:rPr>
                <w:rFonts w:ascii="Arial" w:hAnsi="Arial" w:cs="Arial"/>
                <w:sz w:val="16"/>
                <w:szCs w:val="16"/>
              </w:rPr>
              <w:t>który</w:t>
            </w:r>
            <w:r w:rsidRPr="00E842ED">
              <w:rPr>
                <w:rFonts w:ascii="Arial" w:hAnsi="Arial" w:cs="Arial"/>
                <w:sz w:val="16"/>
                <w:szCs w:val="16"/>
              </w:rPr>
              <w:t xml:space="preserve">ch mowa w art. 5 ust. 1 </w:t>
            </w:r>
            <w:proofErr w:type="spellStart"/>
            <w:r w:rsidRPr="00E842ED">
              <w:rPr>
                <w:rFonts w:ascii="Arial" w:hAnsi="Arial" w:cs="Arial"/>
                <w:sz w:val="16"/>
                <w:szCs w:val="16"/>
              </w:rPr>
              <w:t>pkt</w:t>
            </w:r>
            <w:proofErr w:type="spellEnd"/>
            <w:r w:rsidRPr="00E842ED">
              <w:rPr>
                <w:rFonts w:ascii="Arial" w:hAnsi="Arial" w:cs="Arial"/>
                <w:sz w:val="16"/>
                <w:szCs w:val="16"/>
              </w:rPr>
              <w:t xml:space="preserve"> 2 i </w:t>
            </w:r>
            <w:r w:rsidR="00237CF8" w:rsidRPr="00E842ED">
              <w:rPr>
                <w:rFonts w:ascii="Arial" w:hAnsi="Arial" w:cs="Arial"/>
                <w:sz w:val="16"/>
                <w:szCs w:val="16"/>
              </w:rPr>
              <w:t>3 ustawy o finansach publicznych</w:t>
            </w:r>
          </w:p>
        </w:tc>
        <w:tc>
          <w:tcPr>
            <w:tcW w:w="734" w:type="dxa"/>
            <w:vMerge w:val="restart"/>
            <w:vAlign w:val="bottom"/>
          </w:tcPr>
          <w:p w:rsidR="00237CF8" w:rsidRPr="00E842ED" w:rsidRDefault="00E96A76" w:rsidP="00BB03F1">
            <w:pPr>
              <w:pStyle w:val="Tekstpodstawowyzwciciem2"/>
              <w:ind w:left="0" w:firstLine="0"/>
              <w:jc w:val="center"/>
              <w:rPr>
                <w:rFonts w:ascii="Arial" w:hAnsi="Arial" w:cs="Arial"/>
                <w:sz w:val="14"/>
                <w:szCs w:val="14"/>
              </w:rPr>
            </w:pPr>
            <w:r w:rsidRPr="00E842ED">
              <w:rPr>
                <w:rFonts w:ascii="Arial" w:hAnsi="Arial" w:cs="Arial"/>
                <w:sz w:val="14"/>
                <w:szCs w:val="14"/>
              </w:rPr>
              <w:t>R</w:t>
            </w:r>
            <w:r w:rsidR="00237CF8" w:rsidRPr="00E842ED">
              <w:rPr>
                <w:rFonts w:ascii="Arial" w:hAnsi="Arial" w:cs="Arial"/>
                <w:sz w:val="14"/>
                <w:szCs w:val="14"/>
              </w:rPr>
              <w:t>odzaj zadania</w:t>
            </w:r>
          </w:p>
          <w:p w:rsidR="00237CF8" w:rsidRPr="00E842ED" w:rsidRDefault="00237CF8" w:rsidP="00BB03F1">
            <w:pPr>
              <w:pStyle w:val="Tekstpodstawowyzwciciem2"/>
              <w:ind w:left="0" w:firstLine="0"/>
              <w:jc w:val="center"/>
              <w:rPr>
                <w:rFonts w:ascii="Arial" w:hAnsi="Arial" w:cs="Arial"/>
                <w:sz w:val="14"/>
                <w:szCs w:val="14"/>
              </w:rPr>
            </w:pP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WG</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WP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ZG</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ZP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JP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PG</w:t>
            </w:r>
          </w:p>
          <w:p w:rsidR="00237CF8" w:rsidRPr="00E842ED" w:rsidRDefault="00237CF8" w:rsidP="00BB03F1">
            <w:pPr>
              <w:pStyle w:val="Tekstpodstawowyzwciciem2"/>
              <w:ind w:left="0" w:firstLine="0"/>
              <w:jc w:val="center"/>
              <w:rPr>
                <w:rFonts w:ascii="Arial" w:hAnsi="Arial" w:cs="Arial"/>
                <w:sz w:val="16"/>
                <w:szCs w:val="16"/>
              </w:rPr>
            </w:pPr>
            <w:r w:rsidRPr="00E842ED">
              <w:rPr>
                <w:rFonts w:ascii="Arial" w:hAnsi="Arial" w:cs="Arial"/>
                <w:sz w:val="14"/>
                <w:szCs w:val="14"/>
              </w:rPr>
              <w:t>PP</w:t>
            </w:r>
          </w:p>
        </w:tc>
        <w:tc>
          <w:tcPr>
            <w:tcW w:w="723" w:type="dxa"/>
            <w:vMerge w:val="restart"/>
            <w:vAlign w:val="bottom"/>
          </w:tcPr>
          <w:p w:rsidR="00237CF8" w:rsidRPr="00E842ED" w:rsidRDefault="00E96A76" w:rsidP="003A09E0">
            <w:pPr>
              <w:pStyle w:val="Tekstpodstawowyzwciciem2"/>
              <w:ind w:left="0" w:firstLine="0"/>
              <w:jc w:val="center"/>
              <w:rPr>
                <w:rFonts w:ascii="Arial" w:hAnsi="Arial" w:cs="Arial"/>
                <w:sz w:val="16"/>
                <w:szCs w:val="16"/>
              </w:rPr>
            </w:pPr>
            <w:r w:rsidRPr="00E842ED">
              <w:rPr>
                <w:rFonts w:ascii="Arial" w:hAnsi="Arial" w:cs="Arial"/>
                <w:sz w:val="16"/>
                <w:szCs w:val="16"/>
              </w:rPr>
              <w:t>R</w:t>
            </w:r>
            <w:r w:rsidR="00237CF8" w:rsidRPr="00E842ED">
              <w:rPr>
                <w:rFonts w:ascii="Arial" w:hAnsi="Arial" w:cs="Arial"/>
                <w:sz w:val="16"/>
                <w:szCs w:val="16"/>
              </w:rPr>
              <w:t>ok</w:t>
            </w:r>
          </w:p>
        </w:tc>
        <w:tc>
          <w:tcPr>
            <w:tcW w:w="1736" w:type="dxa"/>
            <w:gridSpan w:val="2"/>
            <w:shd w:val="clear" w:color="auto" w:fill="auto"/>
            <w:vAlign w:val="center"/>
          </w:tcPr>
          <w:p w:rsidR="00237CF8" w:rsidRPr="00E842ED" w:rsidRDefault="00237CF8" w:rsidP="00237CF8">
            <w:pPr>
              <w:pStyle w:val="Tekstpodstawowyzwciciem2"/>
              <w:ind w:left="-1" w:hanging="44"/>
              <w:jc w:val="center"/>
              <w:rPr>
                <w:rFonts w:ascii="Arial" w:hAnsi="Arial" w:cs="Arial"/>
                <w:sz w:val="16"/>
                <w:szCs w:val="16"/>
              </w:rPr>
            </w:pPr>
            <w:r w:rsidRPr="00E842ED">
              <w:rPr>
                <w:rFonts w:ascii="Arial" w:hAnsi="Arial" w:cs="Arial"/>
                <w:sz w:val="16"/>
                <w:szCs w:val="16"/>
              </w:rPr>
              <w:t>Wydatki</w:t>
            </w:r>
          </w:p>
        </w:tc>
        <w:tc>
          <w:tcPr>
            <w:tcW w:w="1751" w:type="dxa"/>
            <w:gridSpan w:val="2"/>
            <w:vAlign w:val="center"/>
          </w:tcPr>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6"/>
                <w:szCs w:val="16"/>
              </w:rPr>
              <w:t>w tym śr</w:t>
            </w:r>
            <w:r w:rsidR="00E96A76" w:rsidRPr="00E842ED">
              <w:rPr>
                <w:rFonts w:ascii="Arial" w:hAnsi="Arial" w:cs="Arial"/>
                <w:sz w:val="16"/>
                <w:szCs w:val="16"/>
              </w:rPr>
              <w:t>odki, o </w:t>
            </w:r>
            <w:r w:rsidRPr="00E842ED">
              <w:rPr>
                <w:rFonts w:ascii="Arial" w:hAnsi="Arial" w:cs="Arial"/>
                <w:sz w:val="16"/>
                <w:szCs w:val="16"/>
              </w:rPr>
              <w:t>który</w:t>
            </w:r>
            <w:r w:rsidR="00E96A76" w:rsidRPr="00E842ED">
              <w:rPr>
                <w:rFonts w:ascii="Arial" w:hAnsi="Arial" w:cs="Arial"/>
                <w:sz w:val="16"/>
                <w:szCs w:val="16"/>
              </w:rPr>
              <w:t xml:space="preserve">ch mowa w art. 5 ust. 1 </w:t>
            </w:r>
            <w:proofErr w:type="spellStart"/>
            <w:r w:rsidR="00E96A76" w:rsidRPr="00E842ED">
              <w:rPr>
                <w:rFonts w:ascii="Arial" w:hAnsi="Arial" w:cs="Arial"/>
                <w:sz w:val="16"/>
                <w:szCs w:val="16"/>
              </w:rPr>
              <w:t>pkt</w:t>
            </w:r>
            <w:proofErr w:type="spellEnd"/>
            <w:r w:rsidR="00E96A76" w:rsidRPr="00E842ED">
              <w:rPr>
                <w:rFonts w:ascii="Arial" w:hAnsi="Arial" w:cs="Arial"/>
                <w:sz w:val="16"/>
                <w:szCs w:val="16"/>
              </w:rPr>
              <w:t xml:space="preserve"> 2 i </w:t>
            </w:r>
            <w:r w:rsidRPr="00E842ED">
              <w:rPr>
                <w:rFonts w:ascii="Arial" w:hAnsi="Arial" w:cs="Arial"/>
                <w:sz w:val="16"/>
                <w:szCs w:val="16"/>
              </w:rPr>
              <w:t>3 ustawy o finansach publicznych</w:t>
            </w:r>
          </w:p>
        </w:tc>
        <w:tc>
          <w:tcPr>
            <w:tcW w:w="737" w:type="dxa"/>
            <w:vMerge w:val="restart"/>
            <w:vAlign w:val="bottom"/>
          </w:tcPr>
          <w:p w:rsidR="00237CF8" w:rsidRPr="00E842ED" w:rsidRDefault="00E96A76" w:rsidP="00BB03F1">
            <w:pPr>
              <w:pStyle w:val="Tekstpodstawowyzwciciem2"/>
              <w:ind w:left="0" w:firstLine="0"/>
              <w:jc w:val="center"/>
              <w:rPr>
                <w:rFonts w:ascii="Arial" w:hAnsi="Arial" w:cs="Arial"/>
                <w:sz w:val="14"/>
                <w:szCs w:val="14"/>
              </w:rPr>
            </w:pPr>
            <w:r w:rsidRPr="00E842ED">
              <w:rPr>
                <w:rFonts w:ascii="Arial" w:hAnsi="Arial" w:cs="Arial"/>
                <w:sz w:val="14"/>
                <w:szCs w:val="14"/>
              </w:rPr>
              <w:t>R</w:t>
            </w:r>
            <w:r w:rsidR="00237CF8" w:rsidRPr="00E842ED">
              <w:rPr>
                <w:rFonts w:ascii="Arial" w:hAnsi="Arial" w:cs="Arial"/>
                <w:sz w:val="14"/>
                <w:szCs w:val="14"/>
              </w:rPr>
              <w:t>odzaj zadania</w:t>
            </w:r>
          </w:p>
          <w:p w:rsidR="00237CF8" w:rsidRPr="00E842ED" w:rsidRDefault="00237CF8" w:rsidP="00BB03F1">
            <w:pPr>
              <w:pStyle w:val="Tekstpodstawowyzwciciem2"/>
              <w:ind w:left="0" w:firstLine="0"/>
              <w:jc w:val="center"/>
              <w:rPr>
                <w:rFonts w:ascii="Arial" w:hAnsi="Arial" w:cs="Arial"/>
                <w:sz w:val="14"/>
                <w:szCs w:val="14"/>
              </w:rPr>
            </w:pP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WG</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WP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ZG</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ZP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JP</w:t>
            </w:r>
          </w:p>
          <w:p w:rsidR="00237CF8" w:rsidRPr="00E842ED" w:rsidRDefault="00237CF8" w:rsidP="00BB03F1">
            <w:pPr>
              <w:pStyle w:val="Tekstpodstawowyzwciciem2"/>
              <w:ind w:left="0" w:firstLine="0"/>
              <w:jc w:val="center"/>
              <w:rPr>
                <w:rFonts w:ascii="Arial" w:hAnsi="Arial" w:cs="Arial"/>
                <w:sz w:val="14"/>
                <w:szCs w:val="14"/>
              </w:rPr>
            </w:pPr>
            <w:r w:rsidRPr="00E842ED">
              <w:rPr>
                <w:rFonts w:ascii="Arial" w:hAnsi="Arial" w:cs="Arial"/>
                <w:sz w:val="14"/>
                <w:szCs w:val="14"/>
              </w:rPr>
              <w:t>PG</w:t>
            </w:r>
          </w:p>
          <w:p w:rsidR="00237CF8" w:rsidRPr="00E842ED" w:rsidRDefault="00237CF8" w:rsidP="00BB03F1">
            <w:pPr>
              <w:pStyle w:val="Tekstpodstawowyzwciciem2"/>
              <w:ind w:left="0" w:firstLine="0"/>
              <w:jc w:val="center"/>
              <w:rPr>
                <w:rFonts w:ascii="Arial" w:hAnsi="Arial" w:cs="Arial"/>
                <w:sz w:val="16"/>
                <w:szCs w:val="16"/>
              </w:rPr>
            </w:pPr>
            <w:r w:rsidRPr="00E842ED">
              <w:rPr>
                <w:rFonts w:ascii="Arial" w:hAnsi="Arial" w:cs="Arial"/>
                <w:sz w:val="14"/>
                <w:szCs w:val="14"/>
              </w:rPr>
              <w:t>PP</w:t>
            </w:r>
          </w:p>
        </w:tc>
      </w:tr>
      <w:tr w:rsidR="00BB03F1" w:rsidRPr="00E842ED" w:rsidTr="00237CF8">
        <w:trPr>
          <w:trHeight w:val="382"/>
          <w:jc w:val="center"/>
        </w:trPr>
        <w:tc>
          <w:tcPr>
            <w:tcW w:w="367" w:type="dxa"/>
            <w:vMerge/>
          </w:tcPr>
          <w:p w:rsidR="00BB03F1" w:rsidRPr="00E842ED" w:rsidRDefault="00BB03F1" w:rsidP="003A09E0">
            <w:pPr>
              <w:pStyle w:val="Tekstpodstawowyzwciciem2"/>
              <w:ind w:left="0" w:firstLine="0"/>
              <w:jc w:val="center"/>
              <w:rPr>
                <w:rFonts w:ascii="Arial" w:hAnsi="Arial" w:cs="Arial"/>
                <w:b/>
                <w:sz w:val="18"/>
                <w:szCs w:val="18"/>
              </w:rPr>
            </w:pPr>
          </w:p>
        </w:tc>
        <w:tc>
          <w:tcPr>
            <w:tcW w:w="723" w:type="dxa"/>
            <w:vMerge/>
            <w:vAlign w:val="center"/>
          </w:tcPr>
          <w:p w:rsidR="00BB03F1" w:rsidRPr="00E842ED" w:rsidRDefault="00BB03F1" w:rsidP="00094B0C">
            <w:pPr>
              <w:pStyle w:val="Tekstpodstawowyzwciciem2"/>
              <w:ind w:left="0" w:firstLine="0"/>
              <w:jc w:val="center"/>
              <w:rPr>
                <w:rFonts w:ascii="Arial" w:hAnsi="Arial" w:cs="Arial"/>
                <w:sz w:val="16"/>
                <w:szCs w:val="16"/>
              </w:rPr>
            </w:pPr>
          </w:p>
        </w:tc>
        <w:tc>
          <w:tcPr>
            <w:tcW w:w="679" w:type="dxa"/>
            <w:shd w:val="clear" w:color="auto" w:fill="auto"/>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wota</w:t>
            </w:r>
          </w:p>
        </w:tc>
        <w:tc>
          <w:tcPr>
            <w:tcW w:w="1089" w:type="dxa"/>
            <w:shd w:val="clear" w:color="auto" w:fill="auto"/>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lasyfikacja budżetowa</w:t>
            </w:r>
          </w:p>
        </w:tc>
        <w:tc>
          <w:tcPr>
            <w:tcW w:w="666" w:type="dxa"/>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BB03F1" w:rsidRPr="00E842ED">
              <w:rPr>
                <w:rFonts w:ascii="Arial" w:hAnsi="Arial" w:cs="Arial"/>
                <w:sz w:val="16"/>
                <w:szCs w:val="16"/>
              </w:rPr>
              <w:t>wota</w:t>
            </w:r>
          </w:p>
        </w:tc>
        <w:tc>
          <w:tcPr>
            <w:tcW w:w="1060" w:type="dxa"/>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BB03F1" w:rsidRPr="00E842ED">
              <w:rPr>
                <w:rFonts w:ascii="Arial" w:hAnsi="Arial" w:cs="Arial"/>
                <w:sz w:val="16"/>
                <w:szCs w:val="16"/>
              </w:rPr>
              <w:t>lasyfikacja budżetowa</w:t>
            </w:r>
          </w:p>
        </w:tc>
        <w:tc>
          <w:tcPr>
            <w:tcW w:w="734" w:type="dxa"/>
            <w:vMerge/>
            <w:vAlign w:val="center"/>
          </w:tcPr>
          <w:p w:rsidR="00BB03F1" w:rsidRPr="00E842ED" w:rsidRDefault="00BB03F1" w:rsidP="00094B0C">
            <w:pPr>
              <w:pStyle w:val="Tekstpodstawowyzwciciem2"/>
              <w:ind w:left="0" w:firstLine="0"/>
              <w:jc w:val="center"/>
              <w:rPr>
                <w:rFonts w:ascii="Arial" w:hAnsi="Arial" w:cs="Arial"/>
                <w:sz w:val="16"/>
                <w:szCs w:val="16"/>
              </w:rPr>
            </w:pPr>
          </w:p>
        </w:tc>
        <w:tc>
          <w:tcPr>
            <w:tcW w:w="723" w:type="dxa"/>
            <w:vMerge/>
            <w:vAlign w:val="center"/>
          </w:tcPr>
          <w:p w:rsidR="00BB03F1" w:rsidRPr="00E842ED" w:rsidRDefault="00BB03F1" w:rsidP="00094B0C">
            <w:pPr>
              <w:pStyle w:val="Tekstpodstawowyzwciciem2"/>
              <w:ind w:left="0" w:firstLine="0"/>
              <w:jc w:val="center"/>
              <w:rPr>
                <w:rFonts w:ascii="Arial" w:hAnsi="Arial" w:cs="Arial"/>
                <w:sz w:val="16"/>
                <w:szCs w:val="16"/>
              </w:rPr>
            </w:pPr>
          </w:p>
        </w:tc>
        <w:tc>
          <w:tcPr>
            <w:tcW w:w="684" w:type="dxa"/>
            <w:shd w:val="clear" w:color="auto" w:fill="auto"/>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wota</w:t>
            </w:r>
          </w:p>
        </w:tc>
        <w:tc>
          <w:tcPr>
            <w:tcW w:w="1052" w:type="dxa"/>
            <w:shd w:val="clear" w:color="auto" w:fill="auto"/>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lasyfikacja budżetowa</w:t>
            </w:r>
          </w:p>
        </w:tc>
        <w:tc>
          <w:tcPr>
            <w:tcW w:w="671" w:type="dxa"/>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BB03F1" w:rsidRPr="00E842ED">
              <w:rPr>
                <w:rFonts w:ascii="Arial" w:hAnsi="Arial" w:cs="Arial"/>
                <w:sz w:val="16"/>
                <w:szCs w:val="16"/>
              </w:rPr>
              <w:t>wota</w:t>
            </w:r>
          </w:p>
        </w:tc>
        <w:tc>
          <w:tcPr>
            <w:tcW w:w="1080" w:type="dxa"/>
            <w:vAlign w:val="center"/>
          </w:tcPr>
          <w:p w:rsidR="00BB03F1"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BB03F1" w:rsidRPr="00E842ED">
              <w:rPr>
                <w:rFonts w:ascii="Arial" w:hAnsi="Arial" w:cs="Arial"/>
                <w:sz w:val="16"/>
                <w:szCs w:val="16"/>
              </w:rPr>
              <w:t>lasyfikacja budżetowa</w:t>
            </w:r>
          </w:p>
        </w:tc>
        <w:tc>
          <w:tcPr>
            <w:tcW w:w="737" w:type="dxa"/>
            <w:vMerge/>
            <w:vAlign w:val="center"/>
          </w:tcPr>
          <w:p w:rsidR="00BB03F1" w:rsidRPr="00E842ED" w:rsidRDefault="00BB03F1" w:rsidP="00094B0C">
            <w:pPr>
              <w:pStyle w:val="Tekstpodstawowyzwciciem2"/>
              <w:ind w:left="0" w:firstLine="0"/>
              <w:jc w:val="center"/>
              <w:rPr>
                <w:rFonts w:ascii="Arial" w:hAnsi="Arial" w:cs="Arial"/>
                <w:sz w:val="16"/>
                <w:szCs w:val="16"/>
              </w:rPr>
            </w:pPr>
          </w:p>
        </w:tc>
      </w:tr>
      <w:tr w:rsidR="00094B0C" w:rsidRPr="00E842ED" w:rsidTr="00237CF8">
        <w:trPr>
          <w:trHeight w:val="416"/>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723" w:type="dxa"/>
            <w:vAlign w:val="center"/>
          </w:tcPr>
          <w:p w:rsidR="00094B0C" w:rsidRPr="00E842ED" w:rsidRDefault="00094B0C" w:rsidP="00094B0C">
            <w:pPr>
              <w:pStyle w:val="Tekstpodstawowyzwciciem2"/>
              <w:ind w:left="0" w:firstLine="0"/>
              <w:rPr>
                <w:rFonts w:ascii="Arial" w:hAnsi="Arial" w:cs="Arial"/>
                <w:sz w:val="16"/>
                <w:szCs w:val="16"/>
              </w:rPr>
            </w:pPr>
          </w:p>
        </w:tc>
        <w:tc>
          <w:tcPr>
            <w:tcW w:w="679"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9" w:type="dxa"/>
            <w:vAlign w:val="center"/>
          </w:tcPr>
          <w:p w:rsidR="00094B0C" w:rsidRPr="00E842ED" w:rsidRDefault="00094B0C" w:rsidP="00094B0C">
            <w:pPr>
              <w:pStyle w:val="Tekstpodstawowyzwciciem2"/>
              <w:ind w:left="0" w:firstLine="0"/>
              <w:rPr>
                <w:rFonts w:ascii="Arial" w:hAnsi="Arial" w:cs="Arial"/>
                <w:sz w:val="16"/>
                <w:szCs w:val="16"/>
              </w:rPr>
            </w:pPr>
          </w:p>
        </w:tc>
        <w:tc>
          <w:tcPr>
            <w:tcW w:w="666" w:type="dxa"/>
            <w:vAlign w:val="center"/>
          </w:tcPr>
          <w:p w:rsidR="00094B0C" w:rsidRPr="00E842ED" w:rsidRDefault="00094B0C" w:rsidP="00094B0C">
            <w:pPr>
              <w:pStyle w:val="Tekstpodstawowyzwciciem2"/>
              <w:ind w:left="0" w:firstLine="0"/>
              <w:rPr>
                <w:rFonts w:ascii="Arial" w:hAnsi="Arial" w:cs="Arial"/>
                <w:sz w:val="16"/>
                <w:szCs w:val="16"/>
              </w:rPr>
            </w:pPr>
          </w:p>
        </w:tc>
        <w:tc>
          <w:tcPr>
            <w:tcW w:w="106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4" w:type="dxa"/>
            <w:vAlign w:val="center"/>
          </w:tcPr>
          <w:p w:rsidR="00094B0C" w:rsidRPr="00E842ED" w:rsidRDefault="00094B0C" w:rsidP="00094B0C">
            <w:pPr>
              <w:pStyle w:val="Tekstpodstawowyzwciciem2"/>
              <w:ind w:left="0" w:firstLine="0"/>
              <w:rPr>
                <w:rFonts w:ascii="Arial" w:hAnsi="Arial" w:cs="Arial"/>
                <w:sz w:val="16"/>
                <w:szCs w:val="16"/>
              </w:rPr>
            </w:pPr>
          </w:p>
        </w:tc>
        <w:tc>
          <w:tcPr>
            <w:tcW w:w="723" w:type="dxa"/>
            <w:vAlign w:val="center"/>
          </w:tcPr>
          <w:p w:rsidR="00094B0C" w:rsidRPr="00E842ED" w:rsidRDefault="00094B0C" w:rsidP="00094B0C">
            <w:pPr>
              <w:pStyle w:val="Tekstpodstawowyzwciciem2"/>
              <w:ind w:left="0" w:firstLine="0"/>
              <w:rPr>
                <w:rFonts w:ascii="Arial" w:hAnsi="Arial" w:cs="Arial"/>
                <w:sz w:val="16"/>
                <w:szCs w:val="16"/>
              </w:rPr>
            </w:pPr>
          </w:p>
        </w:tc>
        <w:tc>
          <w:tcPr>
            <w:tcW w:w="684" w:type="dxa"/>
            <w:vAlign w:val="center"/>
          </w:tcPr>
          <w:p w:rsidR="00094B0C" w:rsidRPr="00E842ED" w:rsidRDefault="00094B0C" w:rsidP="00094B0C">
            <w:pPr>
              <w:pStyle w:val="Tekstpodstawowyzwciciem2"/>
              <w:ind w:left="0" w:firstLine="0"/>
              <w:rPr>
                <w:rFonts w:ascii="Arial" w:hAnsi="Arial" w:cs="Arial"/>
                <w:sz w:val="16"/>
                <w:szCs w:val="16"/>
              </w:rPr>
            </w:pPr>
          </w:p>
        </w:tc>
        <w:tc>
          <w:tcPr>
            <w:tcW w:w="1052" w:type="dxa"/>
            <w:vAlign w:val="center"/>
          </w:tcPr>
          <w:p w:rsidR="00094B0C" w:rsidRPr="00E842ED" w:rsidRDefault="00094B0C" w:rsidP="00094B0C">
            <w:pPr>
              <w:pStyle w:val="Tekstpodstawowyzwciciem2"/>
              <w:ind w:left="0" w:firstLine="0"/>
              <w:rPr>
                <w:rFonts w:ascii="Arial" w:hAnsi="Arial" w:cs="Arial"/>
                <w:sz w:val="16"/>
                <w:szCs w:val="16"/>
              </w:rPr>
            </w:pPr>
          </w:p>
        </w:tc>
        <w:tc>
          <w:tcPr>
            <w:tcW w:w="671"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7" w:type="dxa"/>
            <w:vAlign w:val="center"/>
          </w:tcPr>
          <w:p w:rsidR="00094B0C" w:rsidRPr="00E842ED" w:rsidRDefault="00094B0C" w:rsidP="00094B0C">
            <w:pPr>
              <w:pStyle w:val="Tekstpodstawowyzwciciem2"/>
              <w:ind w:left="0" w:firstLine="0"/>
              <w:rPr>
                <w:rFonts w:ascii="Arial" w:hAnsi="Arial" w:cs="Arial"/>
                <w:sz w:val="16"/>
                <w:szCs w:val="16"/>
              </w:rPr>
            </w:pPr>
          </w:p>
        </w:tc>
      </w:tr>
      <w:tr w:rsidR="00094B0C" w:rsidRPr="00E842ED" w:rsidTr="00237CF8">
        <w:trPr>
          <w:trHeight w:val="408"/>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723" w:type="dxa"/>
            <w:vAlign w:val="center"/>
          </w:tcPr>
          <w:p w:rsidR="00094B0C" w:rsidRPr="00E842ED" w:rsidRDefault="00094B0C" w:rsidP="00094B0C">
            <w:pPr>
              <w:pStyle w:val="Tekstpodstawowyzwciciem2"/>
              <w:ind w:left="0" w:firstLine="0"/>
              <w:rPr>
                <w:rFonts w:ascii="Arial" w:hAnsi="Arial" w:cs="Arial"/>
                <w:sz w:val="16"/>
                <w:szCs w:val="16"/>
              </w:rPr>
            </w:pPr>
          </w:p>
        </w:tc>
        <w:tc>
          <w:tcPr>
            <w:tcW w:w="679"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9" w:type="dxa"/>
            <w:vAlign w:val="center"/>
          </w:tcPr>
          <w:p w:rsidR="00094B0C" w:rsidRPr="00E842ED" w:rsidRDefault="00094B0C" w:rsidP="00094B0C">
            <w:pPr>
              <w:pStyle w:val="Tekstpodstawowyzwciciem2"/>
              <w:ind w:left="0" w:firstLine="0"/>
              <w:rPr>
                <w:rFonts w:ascii="Arial" w:hAnsi="Arial" w:cs="Arial"/>
                <w:sz w:val="16"/>
                <w:szCs w:val="16"/>
              </w:rPr>
            </w:pPr>
          </w:p>
        </w:tc>
        <w:tc>
          <w:tcPr>
            <w:tcW w:w="666" w:type="dxa"/>
            <w:vAlign w:val="center"/>
          </w:tcPr>
          <w:p w:rsidR="00094B0C" w:rsidRPr="00E842ED" w:rsidRDefault="00094B0C" w:rsidP="00094B0C">
            <w:pPr>
              <w:pStyle w:val="Tekstpodstawowyzwciciem2"/>
              <w:ind w:left="0" w:firstLine="0"/>
              <w:rPr>
                <w:rFonts w:ascii="Arial" w:hAnsi="Arial" w:cs="Arial"/>
                <w:sz w:val="16"/>
                <w:szCs w:val="16"/>
              </w:rPr>
            </w:pPr>
          </w:p>
        </w:tc>
        <w:tc>
          <w:tcPr>
            <w:tcW w:w="106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4" w:type="dxa"/>
            <w:vAlign w:val="center"/>
          </w:tcPr>
          <w:p w:rsidR="00094B0C" w:rsidRPr="00E842ED" w:rsidRDefault="00094B0C" w:rsidP="00094B0C">
            <w:pPr>
              <w:pStyle w:val="Tekstpodstawowyzwciciem2"/>
              <w:ind w:left="0" w:firstLine="0"/>
              <w:rPr>
                <w:rFonts w:ascii="Arial" w:hAnsi="Arial" w:cs="Arial"/>
                <w:sz w:val="16"/>
                <w:szCs w:val="16"/>
              </w:rPr>
            </w:pPr>
          </w:p>
        </w:tc>
        <w:tc>
          <w:tcPr>
            <w:tcW w:w="723" w:type="dxa"/>
            <w:vAlign w:val="center"/>
          </w:tcPr>
          <w:p w:rsidR="00094B0C" w:rsidRPr="00E842ED" w:rsidRDefault="00094B0C" w:rsidP="00094B0C">
            <w:pPr>
              <w:pStyle w:val="Tekstpodstawowyzwciciem2"/>
              <w:ind w:left="0" w:firstLine="0"/>
              <w:rPr>
                <w:rFonts w:ascii="Arial" w:hAnsi="Arial" w:cs="Arial"/>
                <w:sz w:val="16"/>
                <w:szCs w:val="16"/>
              </w:rPr>
            </w:pPr>
          </w:p>
        </w:tc>
        <w:tc>
          <w:tcPr>
            <w:tcW w:w="684" w:type="dxa"/>
            <w:vAlign w:val="center"/>
          </w:tcPr>
          <w:p w:rsidR="00094B0C" w:rsidRPr="00E842ED" w:rsidRDefault="00094B0C" w:rsidP="00094B0C">
            <w:pPr>
              <w:pStyle w:val="Tekstpodstawowyzwciciem2"/>
              <w:ind w:left="0" w:firstLine="0"/>
              <w:rPr>
                <w:rFonts w:ascii="Arial" w:hAnsi="Arial" w:cs="Arial"/>
                <w:sz w:val="16"/>
                <w:szCs w:val="16"/>
              </w:rPr>
            </w:pPr>
          </w:p>
        </w:tc>
        <w:tc>
          <w:tcPr>
            <w:tcW w:w="1052" w:type="dxa"/>
            <w:vAlign w:val="center"/>
          </w:tcPr>
          <w:p w:rsidR="00094B0C" w:rsidRPr="00E842ED" w:rsidRDefault="00094B0C" w:rsidP="00094B0C">
            <w:pPr>
              <w:pStyle w:val="Tekstpodstawowyzwciciem2"/>
              <w:ind w:left="0" w:firstLine="0"/>
              <w:rPr>
                <w:rFonts w:ascii="Arial" w:hAnsi="Arial" w:cs="Arial"/>
                <w:sz w:val="16"/>
                <w:szCs w:val="16"/>
              </w:rPr>
            </w:pPr>
          </w:p>
        </w:tc>
        <w:tc>
          <w:tcPr>
            <w:tcW w:w="671"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7" w:type="dxa"/>
            <w:vAlign w:val="center"/>
          </w:tcPr>
          <w:p w:rsidR="00094B0C" w:rsidRPr="00E842ED" w:rsidRDefault="00094B0C" w:rsidP="00094B0C">
            <w:pPr>
              <w:pStyle w:val="Tekstpodstawowyzwciciem2"/>
              <w:ind w:left="0" w:firstLine="0"/>
              <w:rPr>
                <w:rFonts w:ascii="Arial" w:hAnsi="Arial" w:cs="Arial"/>
                <w:sz w:val="16"/>
                <w:szCs w:val="16"/>
              </w:rPr>
            </w:pPr>
          </w:p>
        </w:tc>
      </w:tr>
      <w:tr w:rsidR="00094B0C" w:rsidRPr="00E842ED" w:rsidTr="00237CF8">
        <w:trPr>
          <w:trHeight w:val="408"/>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723" w:type="dxa"/>
            <w:vAlign w:val="center"/>
          </w:tcPr>
          <w:p w:rsidR="00094B0C" w:rsidRPr="00E842ED" w:rsidRDefault="00BB03F1" w:rsidP="00094B0C">
            <w:pPr>
              <w:pStyle w:val="Tekstpodstawowyzwciciem2"/>
              <w:ind w:left="0" w:firstLine="0"/>
              <w:rPr>
                <w:rFonts w:ascii="Arial" w:hAnsi="Arial" w:cs="Arial"/>
                <w:sz w:val="16"/>
                <w:szCs w:val="16"/>
              </w:rPr>
            </w:pPr>
            <w:r w:rsidRPr="00E842ED">
              <w:rPr>
                <w:rFonts w:ascii="Arial" w:hAnsi="Arial" w:cs="Arial"/>
                <w:sz w:val="16"/>
                <w:szCs w:val="16"/>
              </w:rPr>
              <w:t>Razem</w:t>
            </w:r>
          </w:p>
        </w:tc>
        <w:tc>
          <w:tcPr>
            <w:tcW w:w="679"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9" w:type="dxa"/>
            <w:vAlign w:val="center"/>
          </w:tcPr>
          <w:p w:rsidR="00094B0C" w:rsidRPr="00E842ED" w:rsidRDefault="00094B0C" w:rsidP="00094B0C">
            <w:pPr>
              <w:pStyle w:val="Tekstpodstawowyzwciciem2"/>
              <w:ind w:left="0" w:firstLine="0"/>
              <w:rPr>
                <w:rFonts w:ascii="Arial" w:hAnsi="Arial" w:cs="Arial"/>
                <w:sz w:val="16"/>
                <w:szCs w:val="16"/>
              </w:rPr>
            </w:pPr>
          </w:p>
        </w:tc>
        <w:tc>
          <w:tcPr>
            <w:tcW w:w="666" w:type="dxa"/>
            <w:vAlign w:val="center"/>
          </w:tcPr>
          <w:p w:rsidR="00094B0C" w:rsidRPr="00E842ED" w:rsidRDefault="00094B0C" w:rsidP="00094B0C">
            <w:pPr>
              <w:pStyle w:val="Tekstpodstawowyzwciciem2"/>
              <w:ind w:left="0" w:firstLine="0"/>
              <w:rPr>
                <w:rFonts w:ascii="Arial" w:hAnsi="Arial" w:cs="Arial"/>
                <w:sz w:val="16"/>
                <w:szCs w:val="16"/>
              </w:rPr>
            </w:pPr>
          </w:p>
        </w:tc>
        <w:tc>
          <w:tcPr>
            <w:tcW w:w="106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4" w:type="dxa"/>
            <w:vAlign w:val="center"/>
          </w:tcPr>
          <w:p w:rsidR="00094B0C" w:rsidRPr="00E842ED" w:rsidRDefault="00094B0C" w:rsidP="00094B0C">
            <w:pPr>
              <w:pStyle w:val="Tekstpodstawowyzwciciem2"/>
              <w:ind w:left="0" w:firstLine="0"/>
              <w:rPr>
                <w:rFonts w:ascii="Arial" w:hAnsi="Arial" w:cs="Arial"/>
                <w:sz w:val="16"/>
                <w:szCs w:val="16"/>
              </w:rPr>
            </w:pPr>
          </w:p>
        </w:tc>
        <w:tc>
          <w:tcPr>
            <w:tcW w:w="723" w:type="dxa"/>
            <w:vAlign w:val="center"/>
          </w:tcPr>
          <w:p w:rsidR="00094B0C" w:rsidRPr="00E842ED" w:rsidRDefault="00BB03F1" w:rsidP="00094B0C">
            <w:pPr>
              <w:pStyle w:val="Tekstpodstawowyzwciciem2"/>
              <w:ind w:left="0" w:firstLine="0"/>
              <w:rPr>
                <w:rFonts w:ascii="Arial" w:hAnsi="Arial" w:cs="Arial"/>
                <w:sz w:val="16"/>
                <w:szCs w:val="16"/>
              </w:rPr>
            </w:pPr>
            <w:r w:rsidRPr="00E842ED">
              <w:rPr>
                <w:rFonts w:ascii="Arial" w:hAnsi="Arial" w:cs="Arial"/>
                <w:sz w:val="16"/>
                <w:szCs w:val="16"/>
              </w:rPr>
              <w:t>Razem</w:t>
            </w:r>
          </w:p>
        </w:tc>
        <w:tc>
          <w:tcPr>
            <w:tcW w:w="684" w:type="dxa"/>
            <w:vAlign w:val="center"/>
          </w:tcPr>
          <w:p w:rsidR="00094B0C" w:rsidRPr="00E842ED" w:rsidRDefault="00094B0C" w:rsidP="00094B0C">
            <w:pPr>
              <w:pStyle w:val="Tekstpodstawowyzwciciem2"/>
              <w:ind w:left="0" w:firstLine="0"/>
              <w:rPr>
                <w:rFonts w:ascii="Arial" w:hAnsi="Arial" w:cs="Arial"/>
                <w:sz w:val="16"/>
                <w:szCs w:val="16"/>
              </w:rPr>
            </w:pPr>
          </w:p>
        </w:tc>
        <w:tc>
          <w:tcPr>
            <w:tcW w:w="1052" w:type="dxa"/>
            <w:vAlign w:val="center"/>
          </w:tcPr>
          <w:p w:rsidR="00094B0C" w:rsidRPr="00E842ED" w:rsidRDefault="00094B0C" w:rsidP="00094B0C">
            <w:pPr>
              <w:pStyle w:val="Tekstpodstawowyzwciciem2"/>
              <w:ind w:left="0" w:firstLine="0"/>
              <w:rPr>
                <w:rFonts w:ascii="Arial" w:hAnsi="Arial" w:cs="Arial"/>
                <w:sz w:val="16"/>
                <w:szCs w:val="16"/>
              </w:rPr>
            </w:pPr>
          </w:p>
        </w:tc>
        <w:tc>
          <w:tcPr>
            <w:tcW w:w="671" w:type="dxa"/>
            <w:vAlign w:val="center"/>
          </w:tcPr>
          <w:p w:rsidR="00094B0C" w:rsidRPr="00E842ED" w:rsidRDefault="00094B0C" w:rsidP="00094B0C">
            <w:pPr>
              <w:pStyle w:val="Tekstpodstawowyzwciciem2"/>
              <w:ind w:left="0" w:firstLine="0"/>
              <w:rPr>
                <w:rFonts w:ascii="Arial" w:hAnsi="Arial" w:cs="Arial"/>
                <w:sz w:val="16"/>
                <w:szCs w:val="16"/>
              </w:rPr>
            </w:pPr>
          </w:p>
        </w:tc>
        <w:tc>
          <w:tcPr>
            <w:tcW w:w="1080" w:type="dxa"/>
            <w:vAlign w:val="center"/>
          </w:tcPr>
          <w:p w:rsidR="00094B0C" w:rsidRPr="00E842ED" w:rsidRDefault="00094B0C" w:rsidP="00094B0C">
            <w:pPr>
              <w:pStyle w:val="Tekstpodstawowyzwciciem2"/>
              <w:ind w:left="0" w:firstLine="0"/>
              <w:rPr>
                <w:rFonts w:ascii="Arial" w:hAnsi="Arial" w:cs="Arial"/>
                <w:sz w:val="16"/>
                <w:szCs w:val="16"/>
              </w:rPr>
            </w:pPr>
          </w:p>
        </w:tc>
        <w:tc>
          <w:tcPr>
            <w:tcW w:w="737" w:type="dxa"/>
            <w:vAlign w:val="center"/>
          </w:tcPr>
          <w:p w:rsidR="00094B0C" w:rsidRPr="00E842ED" w:rsidRDefault="00094B0C" w:rsidP="00094B0C">
            <w:pPr>
              <w:pStyle w:val="Tekstpodstawowyzwciciem2"/>
              <w:ind w:left="0" w:firstLine="0"/>
              <w:rPr>
                <w:rFonts w:ascii="Arial" w:hAnsi="Arial" w:cs="Arial"/>
                <w:sz w:val="16"/>
                <w:szCs w:val="16"/>
              </w:rPr>
            </w:pPr>
          </w:p>
        </w:tc>
      </w:tr>
      <w:tr w:rsidR="00094B0C" w:rsidRPr="00E842ED" w:rsidTr="00237CF8">
        <w:trPr>
          <w:jc w:val="center"/>
        </w:trPr>
        <w:tc>
          <w:tcPr>
            <w:tcW w:w="367" w:type="dxa"/>
            <w:vMerge w:val="restart"/>
          </w:tcPr>
          <w:p w:rsidR="00094B0C" w:rsidRPr="00E842ED" w:rsidRDefault="00094B0C" w:rsidP="003A09E0">
            <w:pPr>
              <w:pStyle w:val="Tekstpodstawowyzwciciem2"/>
              <w:ind w:left="0" w:firstLine="0"/>
              <w:jc w:val="center"/>
              <w:rPr>
                <w:rFonts w:ascii="Arial" w:hAnsi="Arial" w:cs="Arial"/>
                <w:b/>
                <w:sz w:val="18"/>
                <w:szCs w:val="18"/>
              </w:rPr>
            </w:pPr>
            <w:r w:rsidRPr="00E842ED">
              <w:rPr>
                <w:rFonts w:ascii="Arial" w:hAnsi="Arial" w:cs="Arial"/>
                <w:b/>
                <w:sz w:val="18"/>
                <w:szCs w:val="18"/>
              </w:rPr>
              <w:t>3.</w:t>
            </w:r>
          </w:p>
        </w:tc>
        <w:tc>
          <w:tcPr>
            <w:tcW w:w="9898" w:type="dxa"/>
            <w:gridSpan w:val="12"/>
            <w:vAlign w:val="center"/>
          </w:tcPr>
          <w:p w:rsidR="00094B0C" w:rsidRPr="00E842ED" w:rsidRDefault="00094B0C" w:rsidP="00094B0C">
            <w:pPr>
              <w:pStyle w:val="Tekstpodstawowyzwciciem2"/>
              <w:ind w:left="0" w:firstLine="0"/>
              <w:rPr>
                <w:rFonts w:ascii="Arial" w:hAnsi="Arial" w:cs="Arial"/>
                <w:b/>
                <w:sz w:val="18"/>
                <w:szCs w:val="18"/>
              </w:rPr>
            </w:pPr>
            <w:r w:rsidRPr="00E842ED">
              <w:rPr>
                <w:rFonts w:ascii="Arial" w:hAnsi="Arial" w:cs="Arial"/>
                <w:b/>
                <w:sz w:val="18"/>
                <w:szCs w:val="18"/>
              </w:rPr>
              <w:t xml:space="preserve">Podstawa </w:t>
            </w:r>
            <w:proofErr w:type="spellStart"/>
            <w:r w:rsidRPr="00E842ED">
              <w:rPr>
                <w:rFonts w:ascii="Arial" w:hAnsi="Arial" w:cs="Arial"/>
                <w:b/>
                <w:sz w:val="18"/>
                <w:szCs w:val="18"/>
              </w:rPr>
              <w:t>materialnoprawna</w:t>
            </w:r>
            <w:proofErr w:type="spellEnd"/>
            <w:r w:rsidRPr="00E842ED">
              <w:rPr>
                <w:rFonts w:ascii="Arial" w:hAnsi="Arial" w:cs="Arial"/>
                <w:b/>
                <w:sz w:val="18"/>
                <w:szCs w:val="18"/>
              </w:rPr>
              <w:t xml:space="preserve"> zaciągnięcia zobowiązania:</w:t>
            </w:r>
          </w:p>
        </w:tc>
      </w:tr>
      <w:tr w:rsidR="00094B0C" w:rsidRPr="00E842ED" w:rsidTr="00237CF8">
        <w:trPr>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9898" w:type="dxa"/>
            <w:gridSpan w:val="12"/>
            <w:vAlign w:val="center"/>
          </w:tcPr>
          <w:p w:rsidR="00094B0C" w:rsidRPr="00E842ED" w:rsidRDefault="00BB03F1" w:rsidP="00094B0C">
            <w:pPr>
              <w:pStyle w:val="Tekstpodstawowyzwciciem2"/>
              <w:ind w:left="0" w:firstLine="0"/>
              <w:rPr>
                <w:rFonts w:ascii="Arial" w:hAnsi="Arial" w:cs="Arial"/>
                <w:b/>
                <w:bCs/>
              </w:rPr>
            </w:pPr>
            <w:r w:rsidRPr="00E842ED">
              <w:rPr>
                <w:rFonts w:ascii="Arial" w:hAnsi="Arial" w:cs="Arial"/>
                <w:b/>
                <w:bCs/>
              </w:rPr>
              <w:t>……………………………………………………………………………………………………………………</w:t>
            </w:r>
          </w:p>
          <w:p w:rsidR="00BB03F1" w:rsidRPr="00E842ED" w:rsidRDefault="00BB03F1" w:rsidP="00BB03F1">
            <w:pPr>
              <w:pStyle w:val="Tekstpodstawowyzwciciem2"/>
              <w:ind w:left="0" w:firstLine="0"/>
              <w:rPr>
                <w:rFonts w:ascii="Arial" w:hAnsi="Arial" w:cs="Arial"/>
                <w:b/>
                <w:bCs/>
              </w:rPr>
            </w:pPr>
            <w:r w:rsidRPr="00E842ED">
              <w:rPr>
                <w:rFonts w:ascii="Arial" w:hAnsi="Arial" w:cs="Arial"/>
                <w:b/>
                <w:bCs/>
              </w:rPr>
              <w:t>……………………………………………………………………………………………………………………</w:t>
            </w:r>
          </w:p>
          <w:p w:rsidR="00BB03F1" w:rsidRPr="00E842ED" w:rsidRDefault="00BB03F1" w:rsidP="00BB03F1">
            <w:pPr>
              <w:pStyle w:val="Tekstpodstawowyzwciciem2"/>
              <w:ind w:left="0" w:firstLine="0"/>
              <w:rPr>
                <w:rFonts w:ascii="Arial" w:hAnsi="Arial" w:cs="Arial"/>
                <w:b/>
                <w:bCs/>
              </w:rPr>
            </w:pPr>
            <w:r w:rsidRPr="00E842ED">
              <w:rPr>
                <w:rFonts w:ascii="Arial" w:hAnsi="Arial" w:cs="Arial"/>
                <w:b/>
                <w:bCs/>
              </w:rPr>
              <w:t>……………………………………………………………………………………………………………………</w:t>
            </w:r>
          </w:p>
          <w:p w:rsidR="00094B0C" w:rsidRPr="00E842ED" w:rsidRDefault="00094B0C" w:rsidP="00094B0C">
            <w:pPr>
              <w:pStyle w:val="Tekstpodstawowyzwciciem2"/>
              <w:ind w:left="0" w:firstLine="0"/>
              <w:rPr>
                <w:rFonts w:ascii="Arial" w:hAnsi="Arial" w:cs="Arial"/>
                <w:b/>
                <w:bCs/>
              </w:rPr>
            </w:pPr>
          </w:p>
        </w:tc>
      </w:tr>
      <w:tr w:rsidR="00094B0C" w:rsidRPr="00E842ED" w:rsidTr="00237CF8">
        <w:trPr>
          <w:jc w:val="center"/>
        </w:trPr>
        <w:tc>
          <w:tcPr>
            <w:tcW w:w="367" w:type="dxa"/>
            <w:vMerge w:val="restart"/>
          </w:tcPr>
          <w:p w:rsidR="00094B0C" w:rsidRPr="00E842ED" w:rsidRDefault="00094B0C" w:rsidP="003A09E0">
            <w:pPr>
              <w:pStyle w:val="Tekstpodstawowyzwciciem2"/>
              <w:ind w:left="0" w:firstLine="0"/>
              <w:jc w:val="center"/>
              <w:rPr>
                <w:rFonts w:ascii="Arial" w:hAnsi="Arial" w:cs="Arial"/>
                <w:b/>
                <w:sz w:val="18"/>
                <w:szCs w:val="18"/>
              </w:rPr>
            </w:pPr>
            <w:r w:rsidRPr="00E842ED">
              <w:rPr>
                <w:rFonts w:ascii="Arial" w:hAnsi="Arial" w:cs="Arial"/>
                <w:b/>
                <w:sz w:val="18"/>
                <w:szCs w:val="18"/>
              </w:rPr>
              <w:t>4.</w:t>
            </w:r>
          </w:p>
        </w:tc>
        <w:tc>
          <w:tcPr>
            <w:tcW w:w="9898" w:type="dxa"/>
            <w:gridSpan w:val="12"/>
            <w:vAlign w:val="center"/>
          </w:tcPr>
          <w:p w:rsidR="00094B0C" w:rsidRPr="00E842ED" w:rsidRDefault="00094B0C" w:rsidP="00094B0C">
            <w:pPr>
              <w:pStyle w:val="Tekstpodstawowyzwciciem2"/>
              <w:ind w:left="0" w:firstLine="0"/>
              <w:rPr>
                <w:rFonts w:ascii="Arial" w:hAnsi="Arial" w:cs="Arial"/>
                <w:b/>
                <w:sz w:val="18"/>
                <w:szCs w:val="18"/>
              </w:rPr>
            </w:pPr>
            <w:r w:rsidRPr="00E842ED">
              <w:rPr>
                <w:rFonts w:ascii="Arial" w:hAnsi="Arial" w:cs="Arial"/>
                <w:b/>
                <w:sz w:val="18"/>
                <w:szCs w:val="18"/>
              </w:rPr>
              <w:t>Ocena celowości wydatku i jego finansowania:</w:t>
            </w:r>
          </w:p>
        </w:tc>
      </w:tr>
      <w:tr w:rsidR="00094B0C" w:rsidRPr="00E842ED" w:rsidTr="00237CF8">
        <w:trPr>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9898" w:type="dxa"/>
            <w:gridSpan w:val="12"/>
            <w:vAlign w:val="center"/>
          </w:tcPr>
          <w:p w:rsidR="00094B0C" w:rsidRPr="00E842ED" w:rsidRDefault="00094B0C" w:rsidP="00094B0C">
            <w:pPr>
              <w:pStyle w:val="Tekstpodstawowyzwciciem2"/>
              <w:ind w:left="0" w:firstLine="0"/>
              <w:rPr>
                <w:rFonts w:ascii="Arial" w:hAnsi="Arial" w:cs="Arial"/>
                <w:b/>
                <w:sz w:val="16"/>
                <w:szCs w:val="16"/>
              </w:rPr>
            </w:pPr>
            <w:r w:rsidRPr="00E842ED">
              <w:rPr>
                <w:rFonts w:ascii="Arial" w:hAnsi="Arial" w:cs="Arial"/>
                <w:sz w:val="16"/>
                <w:szCs w:val="16"/>
              </w:rPr>
              <w:t xml:space="preserve">Stwierdzam celowość i konieczność wydatkowania środków na zadanie wymienione w punkcie 1 </w:t>
            </w:r>
            <w:r w:rsidRPr="00E842ED">
              <w:rPr>
                <w:rFonts w:ascii="Arial" w:hAnsi="Arial" w:cs="Arial"/>
                <w:b/>
                <w:sz w:val="16"/>
                <w:szCs w:val="16"/>
              </w:rPr>
              <w:t>i polecam podjęcie czynności gwarantujących uzyskanie najkorzystniejszej realizacji zadania</w:t>
            </w:r>
          </w:p>
          <w:p w:rsidR="00094B0C" w:rsidRPr="00E842ED" w:rsidRDefault="00094B0C" w:rsidP="00094B0C">
            <w:pPr>
              <w:pStyle w:val="Tekstpodstawowyzwciciem2"/>
              <w:ind w:left="0" w:firstLine="0"/>
              <w:rPr>
                <w:rFonts w:ascii="Arial" w:hAnsi="Arial" w:cs="Arial"/>
                <w:b/>
                <w:sz w:val="16"/>
                <w:szCs w:val="16"/>
              </w:rPr>
            </w:pPr>
          </w:p>
        </w:tc>
      </w:tr>
      <w:tr w:rsidR="00030E3A" w:rsidRPr="00E842ED" w:rsidTr="006F4D5E">
        <w:trPr>
          <w:jc w:val="center"/>
        </w:trPr>
        <w:tc>
          <w:tcPr>
            <w:tcW w:w="367" w:type="dxa"/>
            <w:vMerge/>
          </w:tcPr>
          <w:p w:rsidR="00030E3A" w:rsidRPr="00E842ED" w:rsidRDefault="00030E3A" w:rsidP="003A09E0">
            <w:pPr>
              <w:pStyle w:val="Tekstpodstawowyzwciciem2"/>
              <w:ind w:left="0" w:firstLine="0"/>
              <w:jc w:val="center"/>
              <w:rPr>
                <w:rFonts w:ascii="Arial" w:hAnsi="Arial" w:cs="Arial"/>
                <w:b/>
                <w:sz w:val="18"/>
                <w:szCs w:val="18"/>
              </w:rPr>
            </w:pPr>
          </w:p>
        </w:tc>
        <w:tc>
          <w:tcPr>
            <w:tcW w:w="9898" w:type="dxa"/>
            <w:gridSpan w:val="12"/>
            <w:vAlign w:val="center"/>
          </w:tcPr>
          <w:p w:rsidR="00030E3A" w:rsidRPr="00E842ED" w:rsidRDefault="00030E3A" w:rsidP="00094B0C">
            <w:pPr>
              <w:pStyle w:val="Tekstpodstawowyzwciciem2"/>
              <w:ind w:left="0" w:firstLine="0"/>
              <w:rPr>
                <w:rFonts w:ascii="Arial" w:hAnsi="Arial" w:cs="Arial"/>
                <w:b/>
                <w:sz w:val="18"/>
                <w:szCs w:val="18"/>
              </w:rPr>
            </w:pPr>
            <w:r w:rsidRPr="00E842ED">
              <w:rPr>
                <w:rFonts w:ascii="Arial" w:hAnsi="Arial" w:cs="Arial"/>
                <w:b/>
                <w:sz w:val="16"/>
                <w:szCs w:val="16"/>
              </w:rPr>
              <w:t>Realizacja zadania wynika z:</w:t>
            </w:r>
          </w:p>
        </w:tc>
      </w:tr>
      <w:tr w:rsidR="00094B0C" w:rsidRPr="00E842ED" w:rsidTr="00030E3A">
        <w:trPr>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4948" w:type="dxa"/>
            <w:gridSpan w:val="6"/>
            <w:vAlign w:val="center"/>
          </w:tcPr>
          <w:p w:rsidR="00094B0C" w:rsidRPr="00E842ED" w:rsidRDefault="00094B0C" w:rsidP="00E96A76">
            <w:pPr>
              <w:pStyle w:val="Tekstpodstawowyzwciciem2"/>
              <w:ind w:left="0" w:firstLine="0"/>
              <w:rPr>
                <w:rFonts w:ascii="Arial" w:hAnsi="Arial" w:cs="Arial"/>
                <w:sz w:val="16"/>
                <w:szCs w:val="16"/>
              </w:rPr>
            </w:pPr>
            <w:r w:rsidRPr="00E842ED">
              <w:rPr>
                <w:rFonts w:ascii="Arial" w:hAnsi="Arial" w:cs="Arial"/>
                <w:sz w:val="16"/>
                <w:szCs w:val="16"/>
              </w:rPr>
              <w:t>planu finansowego komórki organizacyjnej urzędu, określonego budżetem roku ………</w:t>
            </w:r>
          </w:p>
        </w:tc>
        <w:tc>
          <w:tcPr>
            <w:tcW w:w="4950" w:type="dxa"/>
            <w:gridSpan w:val="6"/>
            <w:vAlign w:val="center"/>
          </w:tcPr>
          <w:p w:rsidR="00094B0C" w:rsidRPr="00E842ED" w:rsidRDefault="00094B0C" w:rsidP="00094B0C">
            <w:pPr>
              <w:pStyle w:val="Tekstpodstawowyzwciciem2"/>
              <w:ind w:left="0" w:firstLine="0"/>
              <w:jc w:val="center"/>
              <w:rPr>
                <w:rFonts w:ascii="Arial" w:hAnsi="Arial" w:cs="Arial"/>
                <w:b/>
                <w:sz w:val="18"/>
                <w:szCs w:val="18"/>
              </w:rPr>
            </w:pPr>
            <w:r w:rsidRPr="00E842ED">
              <w:rPr>
                <w:rFonts w:ascii="Arial" w:hAnsi="Arial" w:cs="Arial"/>
                <w:b/>
                <w:sz w:val="18"/>
                <w:szCs w:val="18"/>
              </w:rPr>
              <w:t>TAK/NIE</w:t>
            </w:r>
            <w:r w:rsidR="00BB03F1" w:rsidRPr="00E842ED">
              <w:rPr>
                <w:rFonts w:ascii="Arial" w:hAnsi="Arial" w:cs="Arial"/>
                <w:b/>
                <w:sz w:val="18"/>
                <w:szCs w:val="18"/>
              </w:rPr>
              <w:t>*</w:t>
            </w:r>
          </w:p>
        </w:tc>
      </w:tr>
      <w:tr w:rsidR="00094B0C" w:rsidRPr="00E842ED" w:rsidTr="00030E3A">
        <w:trPr>
          <w:trHeight w:val="657"/>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4948" w:type="dxa"/>
            <w:gridSpan w:val="6"/>
            <w:vAlign w:val="center"/>
          </w:tcPr>
          <w:p w:rsidR="00094B0C" w:rsidRPr="00E842ED" w:rsidRDefault="00094B0C" w:rsidP="00E96A76">
            <w:pPr>
              <w:pStyle w:val="Tekstpodstawowyzwciciem2"/>
              <w:ind w:left="0" w:firstLine="0"/>
              <w:rPr>
                <w:rFonts w:ascii="Arial" w:hAnsi="Arial" w:cs="Arial"/>
                <w:sz w:val="16"/>
                <w:szCs w:val="16"/>
              </w:rPr>
            </w:pPr>
            <w:r w:rsidRPr="00E842ED">
              <w:rPr>
                <w:rFonts w:ascii="Arial" w:hAnsi="Arial" w:cs="Arial"/>
                <w:sz w:val="16"/>
                <w:szCs w:val="16"/>
              </w:rPr>
              <w:t>upoważnienia do zaciągania zobowiązań związanych z realizacją przedsięwzięć ujętych w Wieloletniej Prognozie Finansowej,</w:t>
            </w:r>
          </w:p>
          <w:p w:rsidR="00094B0C" w:rsidRPr="00E842ED" w:rsidRDefault="00094B0C" w:rsidP="00E96A76">
            <w:pPr>
              <w:pStyle w:val="Tekstpodstawowyzwciciem2"/>
              <w:ind w:left="0" w:firstLine="0"/>
              <w:rPr>
                <w:rFonts w:ascii="Arial" w:hAnsi="Arial" w:cs="Arial"/>
                <w:sz w:val="16"/>
                <w:szCs w:val="16"/>
              </w:rPr>
            </w:pPr>
            <w:r w:rsidRPr="00E842ED">
              <w:rPr>
                <w:rFonts w:ascii="Arial" w:hAnsi="Arial" w:cs="Arial"/>
                <w:sz w:val="16"/>
                <w:szCs w:val="16"/>
              </w:rPr>
              <w:t>w latach ……………………..</w:t>
            </w:r>
          </w:p>
          <w:p w:rsidR="00094B0C" w:rsidRPr="00E842ED" w:rsidRDefault="00094B0C" w:rsidP="00094B0C">
            <w:pPr>
              <w:pStyle w:val="Tekstpodstawowyzwciciem2"/>
              <w:ind w:left="0" w:firstLine="0"/>
              <w:jc w:val="right"/>
              <w:rPr>
                <w:rFonts w:ascii="Arial" w:hAnsi="Arial" w:cs="Arial"/>
                <w:sz w:val="16"/>
                <w:szCs w:val="16"/>
              </w:rPr>
            </w:pPr>
          </w:p>
        </w:tc>
        <w:tc>
          <w:tcPr>
            <w:tcW w:w="4950" w:type="dxa"/>
            <w:gridSpan w:val="6"/>
            <w:vAlign w:val="center"/>
          </w:tcPr>
          <w:p w:rsidR="00094B0C" w:rsidRPr="00E842ED" w:rsidRDefault="00094B0C" w:rsidP="00094B0C">
            <w:pPr>
              <w:pStyle w:val="Tekstpodstawowyzwciciem2"/>
              <w:ind w:left="0" w:firstLine="0"/>
              <w:jc w:val="center"/>
              <w:rPr>
                <w:rFonts w:ascii="Arial" w:hAnsi="Arial" w:cs="Arial"/>
                <w:b/>
                <w:sz w:val="18"/>
                <w:szCs w:val="18"/>
              </w:rPr>
            </w:pPr>
            <w:r w:rsidRPr="00E842ED">
              <w:rPr>
                <w:rFonts w:ascii="Arial" w:hAnsi="Arial" w:cs="Arial"/>
                <w:b/>
                <w:sz w:val="18"/>
                <w:szCs w:val="18"/>
              </w:rPr>
              <w:t>TAK/NIE</w:t>
            </w:r>
            <w:r w:rsidR="00BB03F1" w:rsidRPr="00E842ED">
              <w:rPr>
                <w:rFonts w:ascii="Arial" w:hAnsi="Arial" w:cs="Arial"/>
                <w:b/>
                <w:sz w:val="18"/>
                <w:szCs w:val="18"/>
              </w:rPr>
              <w:t>*</w:t>
            </w:r>
          </w:p>
        </w:tc>
      </w:tr>
      <w:tr w:rsidR="00094B0C" w:rsidRPr="00E842ED" w:rsidTr="00030E3A">
        <w:trPr>
          <w:trHeight w:val="1686"/>
          <w:jc w:val="center"/>
        </w:trPr>
        <w:tc>
          <w:tcPr>
            <w:tcW w:w="367" w:type="dxa"/>
            <w:vMerge/>
          </w:tcPr>
          <w:p w:rsidR="00094B0C" w:rsidRPr="00E842ED" w:rsidRDefault="00094B0C" w:rsidP="003A09E0">
            <w:pPr>
              <w:pStyle w:val="Tekstpodstawowyzwciciem2"/>
              <w:ind w:left="0" w:firstLine="0"/>
              <w:jc w:val="center"/>
              <w:rPr>
                <w:rFonts w:ascii="Arial" w:hAnsi="Arial" w:cs="Arial"/>
                <w:b/>
                <w:sz w:val="18"/>
                <w:szCs w:val="18"/>
              </w:rPr>
            </w:pPr>
          </w:p>
        </w:tc>
        <w:tc>
          <w:tcPr>
            <w:tcW w:w="4948" w:type="dxa"/>
            <w:gridSpan w:val="6"/>
            <w:vAlign w:val="center"/>
          </w:tcPr>
          <w:p w:rsidR="00094B0C" w:rsidRPr="00E842ED" w:rsidRDefault="00094B0C" w:rsidP="00E96A76">
            <w:pPr>
              <w:pStyle w:val="Tekstpodstawowyzwciciem2"/>
              <w:ind w:left="0" w:firstLine="0"/>
              <w:rPr>
                <w:rFonts w:ascii="Arial" w:hAnsi="Arial" w:cs="Arial"/>
                <w:sz w:val="16"/>
                <w:szCs w:val="16"/>
              </w:rPr>
            </w:pPr>
            <w:r w:rsidRPr="00E842ED">
              <w:rPr>
                <w:rFonts w:ascii="Arial" w:hAnsi="Arial" w:cs="Arial"/>
                <w:sz w:val="16"/>
                <w:szCs w:val="16"/>
              </w:rPr>
              <w:t xml:space="preserve">upoważnienia Prezydenta do zaciągania zobowiązań z tytułu umów, których realizacja w roku budżetowym i latach następnych jest niezbędna do zapewnienia </w:t>
            </w:r>
            <w:r w:rsidR="00E96A76" w:rsidRPr="00E842ED">
              <w:rPr>
                <w:rFonts w:ascii="Arial" w:hAnsi="Arial" w:cs="Arial"/>
                <w:sz w:val="16"/>
                <w:szCs w:val="16"/>
              </w:rPr>
              <w:t>ciągłości działania miasta i z </w:t>
            </w:r>
            <w:r w:rsidRPr="00E842ED">
              <w:rPr>
                <w:rFonts w:ascii="Arial" w:hAnsi="Arial" w:cs="Arial"/>
                <w:sz w:val="16"/>
                <w:szCs w:val="16"/>
              </w:rPr>
              <w:t>których wynikające płatności wykraczają poza rok budżetowy</w:t>
            </w:r>
          </w:p>
        </w:tc>
        <w:tc>
          <w:tcPr>
            <w:tcW w:w="4950" w:type="dxa"/>
            <w:gridSpan w:val="6"/>
            <w:vAlign w:val="center"/>
          </w:tcPr>
          <w:p w:rsidR="00094B0C" w:rsidRPr="00E842ED" w:rsidRDefault="00094B0C" w:rsidP="00094B0C">
            <w:pPr>
              <w:pStyle w:val="Tekstpodstawowyzwciciem2"/>
              <w:ind w:left="0" w:firstLine="0"/>
              <w:jc w:val="center"/>
              <w:rPr>
                <w:rFonts w:ascii="Arial" w:hAnsi="Arial" w:cs="Arial"/>
                <w:b/>
                <w:sz w:val="18"/>
                <w:szCs w:val="18"/>
              </w:rPr>
            </w:pPr>
            <w:r w:rsidRPr="00E842ED">
              <w:rPr>
                <w:rFonts w:ascii="Arial" w:hAnsi="Arial" w:cs="Arial"/>
                <w:b/>
                <w:sz w:val="18"/>
                <w:szCs w:val="18"/>
              </w:rPr>
              <w:t>TAK/NIE</w:t>
            </w:r>
            <w:r w:rsidR="00BB03F1" w:rsidRPr="00E842ED">
              <w:rPr>
                <w:rFonts w:ascii="Arial" w:hAnsi="Arial" w:cs="Arial"/>
                <w:b/>
                <w:sz w:val="18"/>
                <w:szCs w:val="18"/>
              </w:rPr>
              <w:t>*</w:t>
            </w:r>
          </w:p>
          <w:p w:rsidR="00094B0C" w:rsidRPr="00E842ED" w:rsidRDefault="00BB03F1" w:rsidP="00094B0C">
            <w:pPr>
              <w:pStyle w:val="Tekstpodstawowyzwciciem2"/>
              <w:ind w:left="0" w:firstLine="0"/>
              <w:rPr>
                <w:rFonts w:ascii="Arial" w:hAnsi="Arial" w:cs="Arial"/>
                <w:i/>
                <w:sz w:val="14"/>
                <w:szCs w:val="14"/>
              </w:rPr>
            </w:pPr>
            <w:r w:rsidRPr="00E842ED">
              <w:rPr>
                <w:rFonts w:ascii="Arial" w:hAnsi="Arial" w:cs="Arial"/>
                <w:sz w:val="14"/>
                <w:szCs w:val="14"/>
              </w:rPr>
              <w:t>(</w:t>
            </w:r>
            <w:r w:rsidR="00094B0C" w:rsidRPr="00E842ED">
              <w:rPr>
                <w:rFonts w:ascii="Arial" w:hAnsi="Arial" w:cs="Arial"/>
                <w:i/>
                <w:sz w:val="14"/>
                <w:szCs w:val="14"/>
              </w:rPr>
              <w:t>w przypadku gdy zaznaczono TAK, potwierdzenie</w:t>
            </w:r>
            <w:r w:rsidRPr="00E842ED">
              <w:rPr>
                <w:rFonts w:ascii="Arial" w:hAnsi="Arial" w:cs="Arial"/>
                <w:i/>
                <w:sz w:val="14"/>
                <w:szCs w:val="14"/>
              </w:rPr>
              <w:t>m jest podpis Prezydenta Miasta)</w:t>
            </w:r>
          </w:p>
          <w:p w:rsidR="00094B0C" w:rsidRPr="00E842ED" w:rsidRDefault="00094B0C" w:rsidP="00094B0C">
            <w:pPr>
              <w:pStyle w:val="Tekstpodstawowyzwciciem2"/>
              <w:ind w:left="0" w:firstLine="0"/>
              <w:rPr>
                <w:rFonts w:ascii="Arial" w:hAnsi="Arial" w:cs="Arial"/>
                <w:b/>
                <w:i/>
                <w:sz w:val="18"/>
                <w:szCs w:val="18"/>
              </w:rPr>
            </w:pPr>
          </w:p>
          <w:p w:rsidR="00BB03F1" w:rsidRPr="00E842ED" w:rsidRDefault="00BB03F1" w:rsidP="00094B0C">
            <w:pPr>
              <w:pStyle w:val="Tekstpodstawowyzwciciem2"/>
              <w:ind w:left="0" w:firstLine="0"/>
              <w:jc w:val="center"/>
              <w:rPr>
                <w:rFonts w:ascii="Arial" w:hAnsi="Arial" w:cs="Arial"/>
                <w:b/>
                <w:i/>
                <w:sz w:val="18"/>
                <w:szCs w:val="18"/>
              </w:rPr>
            </w:pPr>
          </w:p>
          <w:p w:rsidR="00094B0C" w:rsidRPr="00E842ED" w:rsidRDefault="00094B0C" w:rsidP="00094B0C">
            <w:pPr>
              <w:pStyle w:val="Tekstpodstawowyzwciciem2"/>
              <w:ind w:left="0" w:firstLine="0"/>
              <w:jc w:val="center"/>
              <w:rPr>
                <w:rFonts w:ascii="Arial" w:hAnsi="Arial" w:cs="Arial"/>
                <w:b/>
                <w:i/>
                <w:sz w:val="18"/>
                <w:szCs w:val="18"/>
              </w:rPr>
            </w:pPr>
            <w:r w:rsidRPr="00E842ED">
              <w:rPr>
                <w:rFonts w:ascii="Arial" w:hAnsi="Arial" w:cs="Arial"/>
                <w:b/>
                <w:i/>
                <w:sz w:val="18"/>
                <w:szCs w:val="18"/>
              </w:rPr>
              <w:t>…………………………………..……………………….</w:t>
            </w:r>
          </w:p>
          <w:p w:rsidR="00094B0C" w:rsidRPr="00E842ED" w:rsidRDefault="00094B0C" w:rsidP="00094B0C">
            <w:pPr>
              <w:pStyle w:val="Tekstpodstawowyzwciciem2"/>
              <w:ind w:left="0" w:firstLine="0"/>
              <w:jc w:val="center"/>
              <w:rPr>
                <w:rFonts w:ascii="Arial" w:hAnsi="Arial" w:cs="Arial"/>
                <w:b/>
                <w:i/>
                <w:sz w:val="12"/>
                <w:szCs w:val="12"/>
              </w:rPr>
            </w:pPr>
            <w:r w:rsidRPr="00E842ED">
              <w:rPr>
                <w:rFonts w:ascii="Arial" w:hAnsi="Arial" w:cs="Arial"/>
                <w:sz w:val="12"/>
                <w:szCs w:val="12"/>
              </w:rPr>
              <w:t>data i podpis Prezydenta Miasta</w:t>
            </w:r>
          </w:p>
          <w:p w:rsidR="00094B0C" w:rsidRPr="00E842ED" w:rsidRDefault="00094B0C" w:rsidP="00094B0C">
            <w:pPr>
              <w:pStyle w:val="Tekstpodstawowyzwciciem2"/>
              <w:ind w:left="0" w:firstLine="0"/>
              <w:rPr>
                <w:rFonts w:ascii="Arial" w:hAnsi="Arial" w:cs="Arial"/>
                <w:b/>
                <w:sz w:val="18"/>
                <w:szCs w:val="18"/>
              </w:rPr>
            </w:pPr>
          </w:p>
        </w:tc>
      </w:tr>
    </w:tbl>
    <w:p w:rsidR="00094B0C" w:rsidRPr="00E842ED" w:rsidRDefault="00094B0C" w:rsidP="00030E3A">
      <w:pPr>
        <w:pStyle w:val="Lista2"/>
        <w:spacing w:before="280"/>
        <w:ind w:left="568" w:hanging="284"/>
        <w:rPr>
          <w:rFonts w:ascii="Arial" w:hAnsi="Arial" w:cs="Arial"/>
          <w:sz w:val="22"/>
        </w:rPr>
      </w:pPr>
      <w:r w:rsidRPr="00E842ED">
        <w:rPr>
          <w:rFonts w:ascii="Arial" w:hAnsi="Arial" w:cs="Arial"/>
          <w:sz w:val="22"/>
        </w:rPr>
        <w:t>...........</w:t>
      </w:r>
      <w:r w:rsidRPr="00E842ED">
        <w:rPr>
          <w:rFonts w:ascii="Arial" w:hAnsi="Arial" w:cs="Arial"/>
          <w:sz w:val="22"/>
        </w:rPr>
        <w:tab/>
        <w:t>................................</w:t>
      </w:r>
    </w:p>
    <w:p w:rsidR="00094B0C" w:rsidRPr="00E842ED" w:rsidRDefault="00094B0C" w:rsidP="00094B0C">
      <w:pPr>
        <w:pStyle w:val="Lista2"/>
        <w:ind w:left="0" w:firstLine="0"/>
        <w:rPr>
          <w:rFonts w:ascii="Arial" w:hAnsi="Arial" w:cs="Arial"/>
          <w:sz w:val="12"/>
        </w:rPr>
      </w:pPr>
    </w:p>
    <w:p w:rsidR="00094B0C" w:rsidRPr="00E842ED" w:rsidRDefault="00094B0C" w:rsidP="00094B0C">
      <w:pPr>
        <w:ind w:firstLine="283"/>
        <w:rPr>
          <w:rFonts w:ascii="Arial" w:hAnsi="Arial" w:cs="Arial"/>
          <w:sz w:val="22"/>
        </w:rPr>
      </w:pPr>
      <w:r w:rsidRPr="00E842ED">
        <w:rPr>
          <w:rFonts w:ascii="Arial" w:hAnsi="Arial" w:cs="Arial"/>
          <w:sz w:val="12"/>
        </w:rPr>
        <w:t xml:space="preserve"> data</w:t>
      </w:r>
      <w:r w:rsidRPr="00E842ED">
        <w:rPr>
          <w:rFonts w:ascii="Arial" w:hAnsi="Arial" w:cs="Arial"/>
          <w:sz w:val="12"/>
        </w:rPr>
        <w:tab/>
      </w:r>
      <w:r w:rsidRPr="00E842ED">
        <w:rPr>
          <w:rFonts w:ascii="Arial" w:hAnsi="Arial" w:cs="Arial"/>
          <w:sz w:val="12"/>
        </w:rPr>
        <w:tab/>
        <w:t>podpis pracownika merytorycznego</w:t>
      </w:r>
    </w:p>
    <w:p w:rsidR="00094B0C" w:rsidRPr="00E842ED" w:rsidRDefault="00094B0C" w:rsidP="00094B0C">
      <w:pPr>
        <w:ind w:firstLine="283"/>
        <w:rPr>
          <w:rFonts w:ascii="Arial" w:hAnsi="Arial" w:cs="Arial"/>
          <w:sz w:val="22"/>
        </w:rPr>
      </w:pPr>
    </w:p>
    <w:p w:rsidR="00094B0C" w:rsidRPr="00E842ED" w:rsidRDefault="00094B0C" w:rsidP="00094B0C">
      <w:pPr>
        <w:ind w:firstLine="283"/>
        <w:rPr>
          <w:rFonts w:ascii="Arial" w:hAnsi="Arial" w:cs="Arial"/>
          <w:sz w:val="12"/>
        </w:rPr>
      </w:pPr>
      <w:r w:rsidRPr="00E842ED">
        <w:rPr>
          <w:rFonts w:ascii="Arial" w:hAnsi="Arial" w:cs="Arial"/>
          <w:sz w:val="22"/>
        </w:rPr>
        <w:t>...........</w:t>
      </w:r>
      <w:r w:rsidRPr="00E842ED">
        <w:rPr>
          <w:rFonts w:ascii="Arial" w:hAnsi="Arial" w:cs="Arial"/>
          <w:sz w:val="22"/>
        </w:rPr>
        <w:tab/>
        <w:t>...........................................</w:t>
      </w:r>
      <w:r w:rsidRPr="00E842ED">
        <w:rPr>
          <w:rFonts w:ascii="Arial" w:hAnsi="Arial" w:cs="Arial"/>
          <w:sz w:val="22"/>
        </w:rPr>
        <w:tab/>
      </w:r>
      <w:r w:rsidRPr="00E842ED">
        <w:rPr>
          <w:rFonts w:ascii="Arial" w:hAnsi="Arial" w:cs="Arial"/>
          <w:sz w:val="22"/>
        </w:rPr>
        <w:tab/>
        <w:t>..............................................................</w:t>
      </w:r>
    </w:p>
    <w:p w:rsidR="00094B0C" w:rsidRPr="00E842ED" w:rsidRDefault="00094B0C" w:rsidP="00094B0C">
      <w:pPr>
        <w:ind w:firstLine="283"/>
        <w:rPr>
          <w:rFonts w:ascii="Arial" w:hAnsi="Arial" w:cs="Arial"/>
          <w:sz w:val="12"/>
        </w:rPr>
      </w:pPr>
      <w:r w:rsidRPr="00E842ED">
        <w:rPr>
          <w:rFonts w:ascii="Arial" w:hAnsi="Arial" w:cs="Arial"/>
          <w:sz w:val="12"/>
        </w:rPr>
        <w:t>data</w:t>
      </w:r>
      <w:r w:rsidRPr="00E842ED">
        <w:rPr>
          <w:rFonts w:ascii="Arial" w:hAnsi="Arial" w:cs="Arial"/>
          <w:sz w:val="12"/>
        </w:rPr>
        <w:tab/>
      </w:r>
      <w:r w:rsidRPr="00E842ED">
        <w:rPr>
          <w:rFonts w:ascii="Arial" w:hAnsi="Arial" w:cs="Arial"/>
          <w:sz w:val="12"/>
        </w:rPr>
        <w:tab/>
        <w:t>podpis kierownika komórki organizacyjnej urzędu</w:t>
      </w:r>
      <w:r w:rsidRPr="00E842ED">
        <w:rPr>
          <w:rFonts w:ascii="Arial" w:hAnsi="Arial" w:cs="Arial"/>
          <w:sz w:val="12"/>
        </w:rPr>
        <w:tab/>
        <w:t xml:space="preserve"> </w:t>
      </w:r>
      <w:r w:rsidRPr="00E842ED">
        <w:rPr>
          <w:rFonts w:ascii="Arial" w:hAnsi="Arial" w:cs="Arial"/>
          <w:sz w:val="12"/>
        </w:rPr>
        <w:tab/>
        <w:t>data i podpis Prezydenta Miasta/właściwego Zastępcy Prezydenta/</w:t>
      </w:r>
    </w:p>
    <w:p w:rsidR="00094B0C" w:rsidRPr="00E842ED" w:rsidRDefault="00094B0C" w:rsidP="00094B0C">
      <w:pPr>
        <w:pStyle w:val="Tekstpodstawowyzwciciem2"/>
        <w:ind w:left="6021"/>
        <w:rPr>
          <w:rFonts w:ascii="Arial" w:hAnsi="Arial" w:cs="Arial"/>
          <w:sz w:val="12"/>
          <w:szCs w:val="12"/>
        </w:rPr>
      </w:pPr>
      <w:r w:rsidRPr="00E842ED">
        <w:rPr>
          <w:rFonts w:ascii="Arial" w:hAnsi="Arial" w:cs="Arial"/>
          <w:sz w:val="12"/>
          <w:szCs w:val="12"/>
        </w:rPr>
        <w:t>Skarbnika/Sekretarza</w:t>
      </w:r>
    </w:p>
    <w:p w:rsidR="00094B0C" w:rsidRPr="00E842ED" w:rsidRDefault="00094B0C" w:rsidP="00094B0C">
      <w:pPr>
        <w:pStyle w:val="Tekstpodstawowyzwciciem2"/>
        <w:ind w:left="6021"/>
        <w:rPr>
          <w:rFonts w:ascii="Arial" w:hAnsi="Arial" w:cs="Arial"/>
          <w:sz w:val="12"/>
          <w:szCs w:val="12"/>
        </w:rPr>
      </w:pPr>
    </w:p>
    <w:p w:rsidR="00094B0C" w:rsidRPr="00E842ED" w:rsidRDefault="00094B0C" w:rsidP="00094B0C">
      <w:pPr>
        <w:pStyle w:val="Tekstpodstawowyzwciciem2"/>
        <w:ind w:left="6021"/>
        <w:rPr>
          <w:rFonts w:ascii="Arial" w:hAnsi="Arial" w:cs="Arial"/>
          <w:sz w:val="12"/>
          <w:szCs w:val="12"/>
        </w:rPr>
      </w:pPr>
    </w:p>
    <w:p w:rsidR="00094B0C" w:rsidRPr="00E842ED" w:rsidRDefault="00094B0C" w:rsidP="00030E3A">
      <w:pPr>
        <w:pStyle w:val="Tekstpodstawowyzwciciem2"/>
        <w:spacing w:before="280" w:after="280"/>
        <w:ind w:left="-142" w:firstLine="0"/>
        <w:rPr>
          <w:rFonts w:ascii="Arial" w:hAnsi="Arial" w:cs="Arial"/>
          <w:b/>
          <w:sz w:val="21"/>
          <w:szCs w:val="21"/>
        </w:rPr>
      </w:pPr>
      <w:r w:rsidRPr="00E842ED">
        <w:rPr>
          <w:rFonts w:ascii="Arial" w:hAnsi="Arial" w:cs="Arial"/>
          <w:b/>
        </w:rPr>
        <w:t>Korekta kwoty zaplanowanego wydatku (kwota po uwzględnieniu zmiany)</w:t>
      </w:r>
    </w:p>
    <w:tbl>
      <w:tblPr>
        <w:tblStyle w:val="Tabela-Siatka"/>
        <w:tblW w:w="10191" w:type="dxa"/>
        <w:jc w:val="center"/>
        <w:tblInd w:w="-318" w:type="dxa"/>
        <w:tblLook w:val="04A0"/>
      </w:tblPr>
      <w:tblGrid>
        <w:gridCol w:w="372"/>
        <w:gridCol w:w="723"/>
        <w:gridCol w:w="661"/>
        <w:gridCol w:w="1061"/>
        <w:gridCol w:w="673"/>
        <w:gridCol w:w="1090"/>
        <w:gridCol w:w="727"/>
        <w:gridCol w:w="723"/>
        <w:gridCol w:w="661"/>
        <w:gridCol w:w="1061"/>
        <w:gridCol w:w="661"/>
        <w:gridCol w:w="1071"/>
        <w:gridCol w:w="707"/>
      </w:tblGrid>
      <w:tr w:rsidR="00BB03F1" w:rsidRPr="00E842ED" w:rsidTr="00237CF8">
        <w:trPr>
          <w:trHeight w:val="350"/>
          <w:jc w:val="center"/>
        </w:trPr>
        <w:tc>
          <w:tcPr>
            <w:tcW w:w="372" w:type="dxa"/>
            <w:vMerge w:val="restart"/>
          </w:tcPr>
          <w:p w:rsidR="00BB03F1" w:rsidRPr="00E842ED" w:rsidRDefault="00BB03F1" w:rsidP="00BB03F1">
            <w:pPr>
              <w:pStyle w:val="Tekstpodstawowyzwciciem2"/>
              <w:ind w:left="0" w:firstLine="0"/>
              <w:rPr>
                <w:rFonts w:ascii="Arial" w:hAnsi="Arial" w:cs="Arial"/>
                <w:b/>
                <w:sz w:val="18"/>
                <w:szCs w:val="18"/>
              </w:rPr>
            </w:pPr>
            <w:r w:rsidRPr="00E842ED">
              <w:rPr>
                <w:rFonts w:ascii="Arial" w:hAnsi="Arial" w:cs="Arial"/>
                <w:b/>
                <w:sz w:val="18"/>
                <w:szCs w:val="18"/>
              </w:rPr>
              <w:t>5.</w:t>
            </w:r>
          </w:p>
        </w:tc>
        <w:tc>
          <w:tcPr>
            <w:tcW w:w="9819" w:type="dxa"/>
            <w:gridSpan w:val="12"/>
            <w:vAlign w:val="center"/>
          </w:tcPr>
          <w:p w:rsidR="00BB03F1" w:rsidRPr="00E842ED" w:rsidRDefault="00BB03F1" w:rsidP="00E96A76">
            <w:pPr>
              <w:pStyle w:val="Tekstpodstawowyzwciciem2"/>
              <w:ind w:left="0" w:firstLine="0"/>
              <w:rPr>
                <w:rFonts w:ascii="Arial" w:hAnsi="Arial" w:cs="Arial"/>
                <w:sz w:val="16"/>
                <w:szCs w:val="16"/>
              </w:rPr>
            </w:pPr>
            <w:r w:rsidRPr="00E842ED">
              <w:rPr>
                <w:rFonts w:ascii="Arial" w:hAnsi="Arial" w:cs="Arial"/>
                <w:b/>
                <w:sz w:val="18"/>
                <w:szCs w:val="18"/>
              </w:rPr>
              <w:t xml:space="preserve">Kwota po </w:t>
            </w:r>
            <w:r w:rsidR="00E96A76" w:rsidRPr="00E842ED">
              <w:rPr>
                <w:rFonts w:ascii="Arial" w:hAnsi="Arial" w:cs="Arial"/>
                <w:b/>
                <w:sz w:val="18"/>
                <w:szCs w:val="18"/>
              </w:rPr>
              <w:t>korekcie</w:t>
            </w:r>
            <w:r w:rsidRPr="00E842ED">
              <w:rPr>
                <w:rFonts w:ascii="Arial" w:hAnsi="Arial" w:cs="Arial"/>
                <w:b/>
                <w:sz w:val="18"/>
                <w:szCs w:val="18"/>
              </w:rPr>
              <w:t xml:space="preserve"> zadania, usługi, zakupu materiałów, towarów</w:t>
            </w:r>
            <w:r w:rsidR="00254D46" w:rsidRPr="00E842ED">
              <w:rPr>
                <w:rFonts w:ascii="Arial" w:hAnsi="Arial" w:cs="Arial"/>
                <w:b/>
                <w:sz w:val="18"/>
                <w:szCs w:val="18"/>
              </w:rPr>
              <w:t xml:space="preserve"> itp.</w:t>
            </w:r>
            <w:r w:rsidRPr="00E842ED">
              <w:rPr>
                <w:rFonts w:ascii="Arial" w:hAnsi="Arial" w:cs="Arial"/>
                <w:b/>
                <w:sz w:val="18"/>
                <w:szCs w:val="18"/>
              </w:rPr>
              <w:t>:</w:t>
            </w:r>
          </w:p>
        </w:tc>
      </w:tr>
      <w:tr w:rsidR="00237CF8" w:rsidRPr="00E842ED" w:rsidTr="00237CF8">
        <w:trPr>
          <w:trHeight w:val="1472"/>
          <w:jc w:val="center"/>
        </w:trPr>
        <w:tc>
          <w:tcPr>
            <w:tcW w:w="372" w:type="dxa"/>
            <w:vMerge/>
          </w:tcPr>
          <w:p w:rsidR="00237CF8" w:rsidRPr="00E842ED" w:rsidRDefault="00237CF8" w:rsidP="00094B0C">
            <w:pPr>
              <w:pStyle w:val="Tekstpodstawowyzwciciem2"/>
              <w:ind w:left="0" w:firstLine="0"/>
              <w:jc w:val="center"/>
              <w:rPr>
                <w:rFonts w:ascii="Arial" w:hAnsi="Arial" w:cs="Arial"/>
                <w:b/>
                <w:sz w:val="18"/>
                <w:szCs w:val="18"/>
              </w:rPr>
            </w:pPr>
          </w:p>
        </w:tc>
        <w:tc>
          <w:tcPr>
            <w:tcW w:w="4947" w:type="dxa"/>
            <w:gridSpan w:val="6"/>
            <w:vAlign w:val="center"/>
          </w:tcPr>
          <w:p w:rsidR="00237CF8" w:rsidRPr="00E842ED" w:rsidRDefault="00237CF8" w:rsidP="00094B0C">
            <w:pPr>
              <w:pStyle w:val="Tekstpodstawowyzwciciem2"/>
              <w:ind w:left="0" w:firstLine="0"/>
              <w:rPr>
                <w:rFonts w:ascii="Arial" w:hAnsi="Arial" w:cs="Arial"/>
                <w:b/>
                <w:sz w:val="16"/>
                <w:szCs w:val="16"/>
              </w:rPr>
            </w:pPr>
            <w:r w:rsidRPr="00E842ED">
              <w:rPr>
                <w:rFonts w:ascii="Arial" w:hAnsi="Arial" w:cs="Arial"/>
                <w:sz w:val="16"/>
                <w:szCs w:val="16"/>
              </w:rPr>
              <w:t>Kwota zgodna z zadaniem ujętym w budżecie na dany rok, przedsięwzięciem wieloletnim wynikającym z WPF lub planowanym do ujęcia w kolejnym roku budżetowym a zaciągnięcie zobowiązania wynika z upoważnienia Prezydenta do zaciągania zobowiązania z tytułu umów, których realizacja w roku budżetowym i latach następnych jest niezbędna do zapewnienia ciągłości działania miasta i z których wynikające płatności wykraczają poza rok budżetowy:</w:t>
            </w:r>
          </w:p>
        </w:tc>
        <w:tc>
          <w:tcPr>
            <w:tcW w:w="4872" w:type="dxa"/>
            <w:gridSpan w:val="6"/>
          </w:tcPr>
          <w:p w:rsidR="00237CF8" w:rsidRPr="00E842ED" w:rsidRDefault="00237CF8" w:rsidP="00BB03F1">
            <w:pPr>
              <w:pStyle w:val="Tekstpodstawowyzwciciem2"/>
              <w:ind w:left="0" w:firstLine="0"/>
              <w:rPr>
                <w:rFonts w:ascii="Arial" w:hAnsi="Arial" w:cs="Arial"/>
                <w:sz w:val="16"/>
                <w:szCs w:val="16"/>
              </w:rPr>
            </w:pPr>
            <w:r w:rsidRPr="00E842ED">
              <w:rPr>
                <w:rFonts w:ascii="Arial" w:hAnsi="Arial" w:cs="Arial"/>
                <w:sz w:val="16"/>
                <w:szCs w:val="16"/>
              </w:rPr>
              <w:t>Kwota wynikająca z umowy/zlecenia/zamówienia:</w:t>
            </w:r>
          </w:p>
        </w:tc>
      </w:tr>
      <w:tr w:rsidR="00237CF8" w:rsidRPr="00E842ED" w:rsidTr="00237CF8">
        <w:trPr>
          <w:trHeight w:val="1162"/>
          <w:jc w:val="center"/>
        </w:trPr>
        <w:tc>
          <w:tcPr>
            <w:tcW w:w="372" w:type="dxa"/>
            <w:vMerge/>
          </w:tcPr>
          <w:p w:rsidR="00237CF8" w:rsidRPr="00E842ED" w:rsidRDefault="00237CF8" w:rsidP="00094B0C">
            <w:pPr>
              <w:pStyle w:val="Tekstpodstawowyzwciciem2"/>
              <w:ind w:left="0" w:firstLine="0"/>
              <w:jc w:val="center"/>
              <w:rPr>
                <w:rFonts w:ascii="Arial" w:hAnsi="Arial" w:cs="Arial"/>
                <w:b/>
                <w:sz w:val="18"/>
                <w:szCs w:val="18"/>
              </w:rPr>
            </w:pPr>
          </w:p>
        </w:tc>
        <w:tc>
          <w:tcPr>
            <w:tcW w:w="723" w:type="dxa"/>
            <w:vMerge w:val="restart"/>
            <w:vAlign w:val="bottom"/>
          </w:tcPr>
          <w:p w:rsidR="00237CF8" w:rsidRPr="00E842ED" w:rsidRDefault="00E96A76" w:rsidP="00BB03F1">
            <w:pPr>
              <w:pStyle w:val="Tekstpodstawowyzwciciem2"/>
              <w:ind w:left="0" w:firstLine="0"/>
              <w:jc w:val="center"/>
              <w:rPr>
                <w:rFonts w:ascii="Arial" w:hAnsi="Arial" w:cs="Arial"/>
                <w:sz w:val="16"/>
                <w:szCs w:val="16"/>
              </w:rPr>
            </w:pPr>
            <w:r w:rsidRPr="00E842ED">
              <w:rPr>
                <w:rFonts w:ascii="Arial" w:hAnsi="Arial" w:cs="Arial"/>
                <w:sz w:val="16"/>
                <w:szCs w:val="16"/>
              </w:rPr>
              <w:t>R</w:t>
            </w:r>
            <w:r w:rsidR="00237CF8" w:rsidRPr="00E842ED">
              <w:rPr>
                <w:rFonts w:ascii="Arial" w:hAnsi="Arial" w:cs="Arial"/>
                <w:sz w:val="16"/>
                <w:szCs w:val="16"/>
              </w:rPr>
              <w:t>ok</w:t>
            </w:r>
          </w:p>
        </w:tc>
        <w:tc>
          <w:tcPr>
            <w:tcW w:w="1710" w:type="dxa"/>
            <w:gridSpan w:val="2"/>
            <w:shd w:val="clear" w:color="auto" w:fill="auto"/>
            <w:vAlign w:val="center"/>
          </w:tcPr>
          <w:p w:rsidR="00237CF8" w:rsidRPr="00E842ED" w:rsidRDefault="00237CF8" w:rsidP="00237CF8">
            <w:pPr>
              <w:pStyle w:val="Tekstpodstawowyzwciciem2"/>
              <w:ind w:left="23" w:hanging="116"/>
              <w:jc w:val="center"/>
              <w:rPr>
                <w:rFonts w:ascii="Arial" w:hAnsi="Arial" w:cs="Arial"/>
                <w:sz w:val="16"/>
                <w:szCs w:val="16"/>
              </w:rPr>
            </w:pPr>
            <w:r w:rsidRPr="00E842ED">
              <w:rPr>
                <w:rFonts w:ascii="Arial" w:hAnsi="Arial" w:cs="Arial"/>
                <w:sz w:val="16"/>
                <w:szCs w:val="16"/>
              </w:rPr>
              <w:t>Wydatki</w:t>
            </w:r>
          </w:p>
        </w:tc>
        <w:tc>
          <w:tcPr>
            <w:tcW w:w="1779" w:type="dxa"/>
            <w:gridSpan w:val="2"/>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w tym środki, o </w:t>
            </w:r>
            <w:r w:rsidR="00237CF8" w:rsidRPr="00E842ED">
              <w:rPr>
                <w:rFonts w:ascii="Arial" w:hAnsi="Arial" w:cs="Arial"/>
                <w:sz w:val="16"/>
                <w:szCs w:val="16"/>
              </w:rPr>
              <w:t>który</w:t>
            </w:r>
            <w:r w:rsidRPr="00E842ED">
              <w:rPr>
                <w:rFonts w:ascii="Arial" w:hAnsi="Arial" w:cs="Arial"/>
                <w:sz w:val="16"/>
                <w:szCs w:val="16"/>
              </w:rPr>
              <w:t xml:space="preserve">ch mowa w art. 5 ust. 1 </w:t>
            </w:r>
            <w:proofErr w:type="spellStart"/>
            <w:r w:rsidRPr="00E842ED">
              <w:rPr>
                <w:rFonts w:ascii="Arial" w:hAnsi="Arial" w:cs="Arial"/>
                <w:sz w:val="16"/>
                <w:szCs w:val="16"/>
              </w:rPr>
              <w:t>pkt</w:t>
            </w:r>
            <w:proofErr w:type="spellEnd"/>
            <w:r w:rsidRPr="00E842ED">
              <w:rPr>
                <w:rFonts w:ascii="Arial" w:hAnsi="Arial" w:cs="Arial"/>
                <w:sz w:val="16"/>
                <w:szCs w:val="16"/>
              </w:rPr>
              <w:t xml:space="preserve"> 2 i </w:t>
            </w:r>
            <w:r w:rsidR="00237CF8" w:rsidRPr="00E842ED">
              <w:rPr>
                <w:rFonts w:ascii="Arial" w:hAnsi="Arial" w:cs="Arial"/>
                <w:sz w:val="16"/>
                <w:szCs w:val="16"/>
              </w:rPr>
              <w:t>3 ustawy o finansach publicznych</w:t>
            </w:r>
          </w:p>
        </w:tc>
        <w:tc>
          <w:tcPr>
            <w:tcW w:w="735" w:type="dxa"/>
            <w:vMerge w:val="restart"/>
            <w:vAlign w:val="center"/>
          </w:tcPr>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Rodzaj zadania</w:t>
            </w:r>
          </w:p>
          <w:p w:rsidR="00237CF8" w:rsidRPr="00E842ED" w:rsidRDefault="00237CF8" w:rsidP="00094B0C">
            <w:pPr>
              <w:pStyle w:val="Tekstpodstawowyzwciciem2"/>
              <w:ind w:left="0" w:firstLine="0"/>
              <w:jc w:val="center"/>
              <w:rPr>
                <w:rFonts w:ascii="Arial" w:hAnsi="Arial" w:cs="Arial"/>
                <w:sz w:val="14"/>
                <w:szCs w:val="14"/>
              </w:rPr>
            </w:pP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WG</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WP</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ZG</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ZP</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PG</w:t>
            </w:r>
          </w:p>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4"/>
                <w:szCs w:val="14"/>
              </w:rPr>
              <w:t>PP</w:t>
            </w:r>
          </w:p>
        </w:tc>
        <w:tc>
          <w:tcPr>
            <w:tcW w:w="723" w:type="dxa"/>
            <w:vMerge w:val="restart"/>
            <w:vAlign w:val="bottom"/>
          </w:tcPr>
          <w:p w:rsidR="00237CF8" w:rsidRPr="00E842ED" w:rsidRDefault="00E96A76" w:rsidP="00BB03F1">
            <w:pPr>
              <w:pStyle w:val="Tekstpodstawowyzwciciem2"/>
              <w:ind w:left="0" w:firstLine="0"/>
              <w:jc w:val="center"/>
              <w:rPr>
                <w:rFonts w:ascii="Arial" w:hAnsi="Arial" w:cs="Arial"/>
                <w:sz w:val="16"/>
                <w:szCs w:val="16"/>
              </w:rPr>
            </w:pPr>
            <w:r w:rsidRPr="00E842ED">
              <w:rPr>
                <w:rFonts w:ascii="Arial" w:hAnsi="Arial" w:cs="Arial"/>
                <w:sz w:val="16"/>
                <w:szCs w:val="16"/>
              </w:rPr>
              <w:t>R</w:t>
            </w:r>
            <w:r w:rsidR="00237CF8" w:rsidRPr="00E842ED">
              <w:rPr>
                <w:rFonts w:ascii="Arial" w:hAnsi="Arial" w:cs="Arial"/>
                <w:sz w:val="16"/>
                <w:szCs w:val="16"/>
              </w:rPr>
              <w:t>ok</w:t>
            </w:r>
          </w:p>
        </w:tc>
        <w:tc>
          <w:tcPr>
            <w:tcW w:w="1706" w:type="dxa"/>
            <w:gridSpan w:val="2"/>
            <w:shd w:val="clear" w:color="auto" w:fill="auto"/>
            <w:vAlign w:val="center"/>
          </w:tcPr>
          <w:p w:rsidR="00237CF8" w:rsidRPr="00E842ED" w:rsidRDefault="00237CF8" w:rsidP="00237CF8">
            <w:pPr>
              <w:pStyle w:val="Tekstpodstawowyzwciciem2"/>
              <w:ind w:left="23" w:hanging="116"/>
              <w:jc w:val="center"/>
              <w:rPr>
                <w:rFonts w:ascii="Arial" w:hAnsi="Arial" w:cs="Arial"/>
                <w:sz w:val="16"/>
                <w:szCs w:val="16"/>
              </w:rPr>
            </w:pPr>
            <w:r w:rsidRPr="00E842ED">
              <w:rPr>
                <w:rFonts w:ascii="Arial" w:hAnsi="Arial" w:cs="Arial"/>
                <w:sz w:val="16"/>
                <w:szCs w:val="16"/>
              </w:rPr>
              <w:t>Wydatki</w:t>
            </w:r>
          </w:p>
        </w:tc>
        <w:tc>
          <w:tcPr>
            <w:tcW w:w="1736" w:type="dxa"/>
            <w:gridSpan w:val="2"/>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w tym środki, o </w:t>
            </w:r>
            <w:r w:rsidR="00237CF8" w:rsidRPr="00E842ED">
              <w:rPr>
                <w:rFonts w:ascii="Arial" w:hAnsi="Arial" w:cs="Arial"/>
                <w:sz w:val="16"/>
                <w:szCs w:val="16"/>
              </w:rPr>
              <w:t>który</w:t>
            </w:r>
            <w:r w:rsidRPr="00E842ED">
              <w:rPr>
                <w:rFonts w:ascii="Arial" w:hAnsi="Arial" w:cs="Arial"/>
                <w:sz w:val="16"/>
                <w:szCs w:val="16"/>
              </w:rPr>
              <w:t xml:space="preserve">ch mowa w art. 5 ust. 1 </w:t>
            </w:r>
            <w:proofErr w:type="spellStart"/>
            <w:r w:rsidRPr="00E842ED">
              <w:rPr>
                <w:rFonts w:ascii="Arial" w:hAnsi="Arial" w:cs="Arial"/>
                <w:sz w:val="16"/>
                <w:szCs w:val="16"/>
              </w:rPr>
              <w:t>pkt</w:t>
            </w:r>
            <w:proofErr w:type="spellEnd"/>
            <w:r w:rsidRPr="00E842ED">
              <w:rPr>
                <w:rFonts w:ascii="Arial" w:hAnsi="Arial" w:cs="Arial"/>
                <w:sz w:val="16"/>
                <w:szCs w:val="16"/>
              </w:rPr>
              <w:t xml:space="preserve"> 2 i </w:t>
            </w:r>
            <w:r w:rsidR="00237CF8" w:rsidRPr="00E842ED">
              <w:rPr>
                <w:rFonts w:ascii="Arial" w:hAnsi="Arial" w:cs="Arial"/>
                <w:sz w:val="16"/>
                <w:szCs w:val="16"/>
              </w:rPr>
              <w:t>3 ustawy o finansach publicznych</w:t>
            </w:r>
          </w:p>
        </w:tc>
        <w:tc>
          <w:tcPr>
            <w:tcW w:w="707" w:type="dxa"/>
            <w:vMerge w:val="restart"/>
            <w:vAlign w:val="center"/>
          </w:tcPr>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Rodzaj zadania</w:t>
            </w:r>
          </w:p>
          <w:p w:rsidR="00237CF8" w:rsidRPr="00E842ED" w:rsidRDefault="00237CF8" w:rsidP="00094B0C">
            <w:pPr>
              <w:pStyle w:val="Tekstpodstawowyzwciciem2"/>
              <w:ind w:left="0" w:firstLine="0"/>
              <w:jc w:val="center"/>
              <w:rPr>
                <w:rFonts w:ascii="Arial" w:hAnsi="Arial" w:cs="Arial"/>
                <w:sz w:val="14"/>
                <w:szCs w:val="14"/>
              </w:rPr>
            </w:pP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WG</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WP</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ZG</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ZP</w:t>
            </w:r>
          </w:p>
          <w:p w:rsidR="00237CF8" w:rsidRPr="00E842ED" w:rsidRDefault="00237CF8" w:rsidP="00094B0C">
            <w:pPr>
              <w:pStyle w:val="Tekstpodstawowyzwciciem2"/>
              <w:ind w:left="0" w:firstLine="0"/>
              <w:jc w:val="center"/>
              <w:rPr>
                <w:rFonts w:ascii="Arial" w:hAnsi="Arial" w:cs="Arial"/>
                <w:sz w:val="14"/>
                <w:szCs w:val="14"/>
              </w:rPr>
            </w:pPr>
            <w:r w:rsidRPr="00E842ED">
              <w:rPr>
                <w:rFonts w:ascii="Arial" w:hAnsi="Arial" w:cs="Arial"/>
                <w:sz w:val="14"/>
                <w:szCs w:val="14"/>
              </w:rPr>
              <w:t>PG</w:t>
            </w:r>
          </w:p>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4"/>
                <w:szCs w:val="14"/>
              </w:rPr>
              <w:t>PP</w:t>
            </w:r>
          </w:p>
        </w:tc>
      </w:tr>
      <w:tr w:rsidR="00237CF8" w:rsidRPr="00E842ED" w:rsidTr="00237CF8">
        <w:trPr>
          <w:trHeight w:val="382"/>
          <w:jc w:val="center"/>
        </w:trPr>
        <w:tc>
          <w:tcPr>
            <w:tcW w:w="372" w:type="dxa"/>
            <w:vMerge/>
          </w:tcPr>
          <w:p w:rsidR="00237CF8" w:rsidRPr="00E842ED" w:rsidRDefault="00237CF8" w:rsidP="00094B0C">
            <w:pPr>
              <w:pStyle w:val="Tekstpodstawowyzwciciem2"/>
              <w:ind w:left="0" w:firstLine="0"/>
              <w:jc w:val="center"/>
              <w:rPr>
                <w:rFonts w:ascii="Arial" w:hAnsi="Arial" w:cs="Arial"/>
                <w:b/>
                <w:sz w:val="18"/>
                <w:szCs w:val="18"/>
              </w:rPr>
            </w:pPr>
          </w:p>
        </w:tc>
        <w:tc>
          <w:tcPr>
            <w:tcW w:w="723" w:type="dxa"/>
            <w:vMerge/>
            <w:vAlign w:val="center"/>
          </w:tcPr>
          <w:p w:rsidR="00237CF8" w:rsidRPr="00E842ED" w:rsidRDefault="00237CF8" w:rsidP="00094B0C">
            <w:pPr>
              <w:pStyle w:val="Tekstpodstawowyzwciciem2"/>
              <w:ind w:left="0" w:firstLine="0"/>
              <w:jc w:val="center"/>
              <w:rPr>
                <w:rFonts w:ascii="Arial" w:hAnsi="Arial" w:cs="Arial"/>
                <w:sz w:val="16"/>
                <w:szCs w:val="16"/>
              </w:rPr>
            </w:pPr>
          </w:p>
        </w:tc>
        <w:tc>
          <w:tcPr>
            <w:tcW w:w="658" w:type="dxa"/>
            <w:shd w:val="clear" w:color="auto" w:fill="auto"/>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wota</w:t>
            </w:r>
          </w:p>
        </w:tc>
        <w:tc>
          <w:tcPr>
            <w:tcW w:w="1052" w:type="dxa"/>
            <w:shd w:val="clear" w:color="auto" w:fill="auto"/>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lasyfikacja budżetowa</w:t>
            </w:r>
          </w:p>
        </w:tc>
        <w:tc>
          <w:tcPr>
            <w:tcW w:w="678" w:type="dxa"/>
            <w:vAlign w:val="center"/>
          </w:tcPr>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6"/>
                <w:szCs w:val="16"/>
              </w:rPr>
              <w:t>Kwota</w:t>
            </w:r>
          </w:p>
        </w:tc>
        <w:tc>
          <w:tcPr>
            <w:tcW w:w="1101" w:type="dxa"/>
            <w:vAlign w:val="center"/>
          </w:tcPr>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6"/>
                <w:szCs w:val="16"/>
              </w:rPr>
              <w:t>Klasyfikacja budżetowa</w:t>
            </w:r>
          </w:p>
        </w:tc>
        <w:tc>
          <w:tcPr>
            <w:tcW w:w="735" w:type="dxa"/>
            <w:vMerge/>
            <w:vAlign w:val="center"/>
          </w:tcPr>
          <w:p w:rsidR="00237CF8" w:rsidRPr="00E842ED" w:rsidRDefault="00237CF8" w:rsidP="00094B0C">
            <w:pPr>
              <w:pStyle w:val="Tekstpodstawowyzwciciem2"/>
              <w:ind w:left="0" w:firstLine="0"/>
              <w:jc w:val="center"/>
              <w:rPr>
                <w:rFonts w:ascii="Arial" w:hAnsi="Arial" w:cs="Arial"/>
                <w:sz w:val="16"/>
                <w:szCs w:val="16"/>
              </w:rPr>
            </w:pPr>
          </w:p>
        </w:tc>
        <w:tc>
          <w:tcPr>
            <w:tcW w:w="723" w:type="dxa"/>
            <w:vMerge/>
            <w:vAlign w:val="center"/>
          </w:tcPr>
          <w:p w:rsidR="00237CF8" w:rsidRPr="00E842ED" w:rsidRDefault="00237CF8" w:rsidP="00094B0C">
            <w:pPr>
              <w:pStyle w:val="Tekstpodstawowyzwciciem2"/>
              <w:ind w:left="0" w:firstLine="0"/>
              <w:jc w:val="center"/>
              <w:rPr>
                <w:rFonts w:ascii="Arial" w:hAnsi="Arial" w:cs="Arial"/>
                <w:sz w:val="16"/>
                <w:szCs w:val="16"/>
              </w:rPr>
            </w:pPr>
          </w:p>
        </w:tc>
        <w:tc>
          <w:tcPr>
            <w:tcW w:w="660" w:type="dxa"/>
            <w:shd w:val="clear" w:color="auto" w:fill="auto"/>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wota</w:t>
            </w:r>
          </w:p>
        </w:tc>
        <w:tc>
          <w:tcPr>
            <w:tcW w:w="1046" w:type="dxa"/>
            <w:shd w:val="clear" w:color="auto" w:fill="auto"/>
            <w:vAlign w:val="center"/>
          </w:tcPr>
          <w:p w:rsidR="00237CF8" w:rsidRPr="00E842ED" w:rsidRDefault="00E96A76" w:rsidP="00094B0C">
            <w:pPr>
              <w:pStyle w:val="Tekstpodstawowyzwciciem2"/>
              <w:ind w:left="0" w:firstLine="0"/>
              <w:jc w:val="center"/>
              <w:rPr>
                <w:rFonts w:ascii="Arial" w:hAnsi="Arial" w:cs="Arial"/>
                <w:sz w:val="16"/>
                <w:szCs w:val="16"/>
              </w:rPr>
            </w:pPr>
            <w:r w:rsidRPr="00E842ED">
              <w:rPr>
                <w:rFonts w:ascii="Arial" w:hAnsi="Arial" w:cs="Arial"/>
                <w:sz w:val="16"/>
                <w:szCs w:val="16"/>
              </w:rPr>
              <w:t>K</w:t>
            </w:r>
            <w:r w:rsidR="00237CF8" w:rsidRPr="00E842ED">
              <w:rPr>
                <w:rFonts w:ascii="Arial" w:hAnsi="Arial" w:cs="Arial"/>
                <w:sz w:val="16"/>
                <w:szCs w:val="16"/>
              </w:rPr>
              <w:t>lasyfikacja budżetowa</w:t>
            </w:r>
          </w:p>
        </w:tc>
        <w:tc>
          <w:tcPr>
            <w:tcW w:w="661" w:type="dxa"/>
            <w:vAlign w:val="center"/>
          </w:tcPr>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6"/>
                <w:szCs w:val="16"/>
              </w:rPr>
              <w:t>Kwota</w:t>
            </w:r>
          </w:p>
        </w:tc>
        <w:tc>
          <w:tcPr>
            <w:tcW w:w="1075" w:type="dxa"/>
            <w:vAlign w:val="center"/>
          </w:tcPr>
          <w:p w:rsidR="00237CF8" w:rsidRPr="00E842ED" w:rsidRDefault="00237CF8" w:rsidP="00094B0C">
            <w:pPr>
              <w:pStyle w:val="Tekstpodstawowyzwciciem2"/>
              <w:ind w:left="0" w:firstLine="0"/>
              <w:jc w:val="center"/>
              <w:rPr>
                <w:rFonts w:ascii="Arial" w:hAnsi="Arial" w:cs="Arial"/>
                <w:sz w:val="16"/>
                <w:szCs w:val="16"/>
              </w:rPr>
            </w:pPr>
            <w:r w:rsidRPr="00E842ED">
              <w:rPr>
                <w:rFonts w:ascii="Arial" w:hAnsi="Arial" w:cs="Arial"/>
                <w:sz w:val="16"/>
                <w:szCs w:val="16"/>
              </w:rPr>
              <w:t>Klasyfikacja budżetowa</w:t>
            </w:r>
          </w:p>
        </w:tc>
        <w:tc>
          <w:tcPr>
            <w:tcW w:w="707" w:type="dxa"/>
            <w:vMerge/>
            <w:vAlign w:val="center"/>
          </w:tcPr>
          <w:p w:rsidR="00237CF8" w:rsidRPr="00E842ED" w:rsidRDefault="00237CF8" w:rsidP="00094B0C">
            <w:pPr>
              <w:pStyle w:val="Tekstpodstawowyzwciciem2"/>
              <w:ind w:left="0" w:firstLine="0"/>
              <w:jc w:val="center"/>
              <w:rPr>
                <w:rFonts w:ascii="Arial" w:hAnsi="Arial" w:cs="Arial"/>
                <w:sz w:val="16"/>
                <w:szCs w:val="16"/>
              </w:rPr>
            </w:pPr>
          </w:p>
        </w:tc>
      </w:tr>
      <w:tr w:rsidR="00237CF8" w:rsidRPr="00E842ED" w:rsidTr="00237CF8">
        <w:trPr>
          <w:trHeight w:val="416"/>
          <w:jc w:val="center"/>
        </w:trPr>
        <w:tc>
          <w:tcPr>
            <w:tcW w:w="372" w:type="dxa"/>
            <w:vMerge/>
          </w:tcPr>
          <w:p w:rsidR="00BB03F1" w:rsidRPr="00E842ED" w:rsidRDefault="00BB03F1" w:rsidP="00094B0C">
            <w:pPr>
              <w:pStyle w:val="Tekstpodstawowyzwciciem2"/>
              <w:ind w:left="0" w:firstLine="0"/>
              <w:jc w:val="center"/>
              <w:rPr>
                <w:rFonts w:ascii="Arial" w:hAnsi="Arial" w:cs="Arial"/>
                <w:b/>
                <w:sz w:val="18"/>
                <w:szCs w:val="18"/>
              </w:rPr>
            </w:pPr>
          </w:p>
        </w:tc>
        <w:tc>
          <w:tcPr>
            <w:tcW w:w="723" w:type="dxa"/>
            <w:vAlign w:val="center"/>
          </w:tcPr>
          <w:p w:rsidR="00BB03F1" w:rsidRPr="00E842ED" w:rsidRDefault="00BB03F1" w:rsidP="00094B0C">
            <w:pPr>
              <w:pStyle w:val="Tekstpodstawowyzwciciem2"/>
              <w:ind w:left="0" w:firstLine="0"/>
              <w:rPr>
                <w:rFonts w:ascii="Arial" w:hAnsi="Arial" w:cs="Arial"/>
                <w:sz w:val="16"/>
                <w:szCs w:val="16"/>
              </w:rPr>
            </w:pPr>
          </w:p>
        </w:tc>
        <w:tc>
          <w:tcPr>
            <w:tcW w:w="658" w:type="dxa"/>
            <w:vAlign w:val="center"/>
          </w:tcPr>
          <w:p w:rsidR="00BB03F1" w:rsidRPr="00E842ED" w:rsidRDefault="00BB03F1" w:rsidP="00094B0C">
            <w:pPr>
              <w:pStyle w:val="Tekstpodstawowyzwciciem2"/>
              <w:ind w:left="0" w:firstLine="0"/>
              <w:rPr>
                <w:rFonts w:ascii="Arial" w:hAnsi="Arial" w:cs="Arial"/>
                <w:sz w:val="16"/>
                <w:szCs w:val="16"/>
              </w:rPr>
            </w:pPr>
          </w:p>
        </w:tc>
        <w:tc>
          <w:tcPr>
            <w:tcW w:w="1052" w:type="dxa"/>
            <w:vAlign w:val="center"/>
          </w:tcPr>
          <w:p w:rsidR="00BB03F1" w:rsidRPr="00E842ED" w:rsidRDefault="00BB03F1" w:rsidP="00094B0C">
            <w:pPr>
              <w:pStyle w:val="Tekstpodstawowyzwciciem2"/>
              <w:ind w:left="0" w:firstLine="0"/>
              <w:rPr>
                <w:rFonts w:ascii="Arial" w:hAnsi="Arial" w:cs="Arial"/>
                <w:sz w:val="16"/>
                <w:szCs w:val="16"/>
              </w:rPr>
            </w:pPr>
          </w:p>
        </w:tc>
        <w:tc>
          <w:tcPr>
            <w:tcW w:w="678" w:type="dxa"/>
            <w:vAlign w:val="center"/>
          </w:tcPr>
          <w:p w:rsidR="00BB03F1" w:rsidRPr="00E842ED" w:rsidRDefault="00BB03F1" w:rsidP="00094B0C">
            <w:pPr>
              <w:pStyle w:val="Tekstpodstawowyzwciciem2"/>
              <w:ind w:left="0" w:firstLine="0"/>
              <w:rPr>
                <w:rFonts w:ascii="Arial" w:hAnsi="Arial" w:cs="Arial"/>
                <w:sz w:val="16"/>
                <w:szCs w:val="16"/>
              </w:rPr>
            </w:pPr>
          </w:p>
        </w:tc>
        <w:tc>
          <w:tcPr>
            <w:tcW w:w="1101" w:type="dxa"/>
            <w:vAlign w:val="center"/>
          </w:tcPr>
          <w:p w:rsidR="00BB03F1" w:rsidRPr="00E842ED" w:rsidRDefault="00BB03F1" w:rsidP="00094B0C">
            <w:pPr>
              <w:pStyle w:val="Tekstpodstawowyzwciciem2"/>
              <w:ind w:left="0" w:firstLine="0"/>
              <w:rPr>
                <w:rFonts w:ascii="Arial" w:hAnsi="Arial" w:cs="Arial"/>
                <w:sz w:val="16"/>
                <w:szCs w:val="16"/>
              </w:rPr>
            </w:pPr>
          </w:p>
        </w:tc>
        <w:tc>
          <w:tcPr>
            <w:tcW w:w="735" w:type="dxa"/>
            <w:vAlign w:val="center"/>
          </w:tcPr>
          <w:p w:rsidR="00BB03F1" w:rsidRPr="00E842ED" w:rsidRDefault="00BB03F1" w:rsidP="00094B0C">
            <w:pPr>
              <w:pStyle w:val="Tekstpodstawowyzwciciem2"/>
              <w:ind w:left="0" w:firstLine="0"/>
              <w:rPr>
                <w:rFonts w:ascii="Arial" w:hAnsi="Arial" w:cs="Arial"/>
                <w:sz w:val="16"/>
                <w:szCs w:val="16"/>
              </w:rPr>
            </w:pPr>
          </w:p>
        </w:tc>
        <w:tc>
          <w:tcPr>
            <w:tcW w:w="723" w:type="dxa"/>
            <w:vAlign w:val="center"/>
          </w:tcPr>
          <w:p w:rsidR="00BB03F1" w:rsidRPr="00E842ED" w:rsidRDefault="00BB03F1" w:rsidP="00094B0C">
            <w:pPr>
              <w:pStyle w:val="Tekstpodstawowyzwciciem2"/>
              <w:ind w:left="0" w:firstLine="0"/>
              <w:rPr>
                <w:rFonts w:ascii="Arial" w:hAnsi="Arial" w:cs="Arial"/>
                <w:sz w:val="16"/>
                <w:szCs w:val="16"/>
              </w:rPr>
            </w:pPr>
          </w:p>
        </w:tc>
        <w:tc>
          <w:tcPr>
            <w:tcW w:w="660" w:type="dxa"/>
            <w:vAlign w:val="center"/>
          </w:tcPr>
          <w:p w:rsidR="00BB03F1" w:rsidRPr="00E842ED" w:rsidRDefault="00BB03F1" w:rsidP="00094B0C">
            <w:pPr>
              <w:pStyle w:val="Tekstpodstawowyzwciciem2"/>
              <w:ind w:left="0" w:firstLine="0"/>
              <w:rPr>
                <w:rFonts w:ascii="Arial" w:hAnsi="Arial" w:cs="Arial"/>
                <w:sz w:val="16"/>
                <w:szCs w:val="16"/>
              </w:rPr>
            </w:pPr>
          </w:p>
        </w:tc>
        <w:tc>
          <w:tcPr>
            <w:tcW w:w="1046" w:type="dxa"/>
            <w:vAlign w:val="center"/>
          </w:tcPr>
          <w:p w:rsidR="00BB03F1" w:rsidRPr="00E842ED" w:rsidRDefault="00BB03F1" w:rsidP="00094B0C">
            <w:pPr>
              <w:pStyle w:val="Tekstpodstawowyzwciciem2"/>
              <w:ind w:left="0" w:firstLine="0"/>
              <w:rPr>
                <w:rFonts w:ascii="Arial" w:hAnsi="Arial" w:cs="Arial"/>
                <w:sz w:val="16"/>
                <w:szCs w:val="16"/>
              </w:rPr>
            </w:pPr>
          </w:p>
        </w:tc>
        <w:tc>
          <w:tcPr>
            <w:tcW w:w="661" w:type="dxa"/>
            <w:vAlign w:val="center"/>
          </w:tcPr>
          <w:p w:rsidR="00BB03F1" w:rsidRPr="00E842ED" w:rsidRDefault="00BB03F1" w:rsidP="00094B0C">
            <w:pPr>
              <w:pStyle w:val="Tekstpodstawowyzwciciem2"/>
              <w:ind w:left="0" w:firstLine="0"/>
              <w:rPr>
                <w:rFonts w:ascii="Arial" w:hAnsi="Arial" w:cs="Arial"/>
                <w:sz w:val="16"/>
                <w:szCs w:val="16"/>
              </w:rPr>
            </w:pPr>
          </w:p>
        </w:tc>
        <w:tc>
          <w:tcPr>
            <w:tcW w:w="1075" w:type="dxa"/>
            <w:vAlign w:val="center"/>
          </w:tcPr>
          <w:p w:rsidR="00BB03F1" w:rsidRPr="00E842ED" w:rsidRDefault="00BB03F1" w:rsidP="00094B0C">
            <w:pPr>
              <w:pStyle w:val="Tekstpodstawowyzwciciem2"/>
              <w:ind w:left="0" w:firstLine="0"/>
              <w:rPr>
                <w:rFonts w:ascii="Arial" w:hAnsi="Arial" w:cs="Arial"/>
                <w:sz w:val="16"/>
                <w:szCs w:val="16"/>
              </w:rPr>
            </w:pPr>
          </w:p>
        </w:tc>
        <w:tc>
          <w:tcPr>
            <w:tcW w:w="707" w:type="dxa"/>
            <w:vAlign w:val="center"/>
          </w:tcPr>
          <w:p w:rsidR="00BB03F1" w:rsidRPr="00E842ED" w:rsidRDefault="00BB03F1" w:rsidP="00094B0C">
            <w:pPr>
              <w:pStyle w:val="Tekstpodstawowyzwciciem2"/>
              <w:ind w:left="0" w:firstLine="0"/>
              <w:rPr>
                <w:rFonts w:ascii="Arial" w:hAnsi="Arial" w:cs="Arial"/>
                <w:sz w:val="16"/>
                <w:szCs w:val="16"/>
              </w:rPr>
            </w:pPr>
          </w:p>
        </w:tc>
      </w:tr>
      <w:tr w:rsidR="00237CF8" w:rsidRPr="00E842ED" w:rsidTr="00237CF8">
        <w:trPr>
          <w:trHeight w:val="408"/>
          <w:jc w:val="center"/>
        </w:trPr>
        <w:tc>
          <w:tcPr>
            <w:tcW w:w="372" w:type="dxa"/>
            <w:vMerge/>
          </w:tcPr>
          <w:p w:rsidR="00BB03F1" w:rsidRPr="00E842ED" w:rsidRDefault="00BB03F1" w:rsidP="00094B0C">
            <w:pPr>
              <w:pStyle w:val="Tekstpodstawowyzwciciem2"/>
              <w:ind w:left="0" w:firstLine="0"/>
              <w:jc w:val="center"/>
              <w:rPr>
                <w:rFonts w:ascii="Arial" w:hAnsi="Arial" w:cs="Arial"/>
                <w:b/>
                <w:sz w:val="18"/>
                <w:szCs w:val="18"/>
              </w:rPr>
            </w:pPr>
          </w:p>
        </w:tc>
        <w:tc>
          <w:tcPr>
            <w:tcW w:w="723" w:type="dxa"/>
            <w:vAlign w:val="center"/>
          </w:tcPr>
          <w:p w:rsidR="00BB03F1" w:rsidRPr="00E842ED" w:rsidRDefault="00BB03F1" w:rsidP="00094B0C">
            <w:pPr>
              <w:pStyle w:val="Tekstpodstawowyzwciciem2"/>
              <w:ind w:left="0" w:firstLine="0"/>
              <w:rPr>
                <w:rFonts w:ascii="Arial" w:hAnsi="Arial" w:cs="Arial"/>
                <w:sz w:val="16"/>
                <w:szCs w:val="16"/>
              </w:rPr>
            </w:pPr>
          </w:p>
        </w:tc>
        <w:tc>
          <w:tcPr>
            <w:tcW w:w="658" w:type="dxa"/>
            <w:vAlign w:val="center"/>
          </w:tcPr>
          <w:p w:rsidR="00BB03F1" w:rsidRPr="00E842ED" w:rsidRDefault="00BB03F1" w:rsidP="00094B0C">
            <w:pPr>
              <w:pStyle w:val="Tekstpodstawowyzwciciem2"/>
              <w:ind w:left="0" w:firstLine="0"/>
              <w:rPr>
                <w:rFonts w:ascii="Arial" w:hAnsi="Arial" w:cs="Arial"/>
                <w:sz w:val="16"/>
                <w:szCs w:val="16"/>
              </w:rPr>
            </w:pPr>
          </w:p>
        </w:tc>
        <w:tc>
          <w:tcPr>
            <w:tcW w:w="1052" w:type="dxa"/>
            <w:vAlign w:val="center"/>
          </w:tcPr>
          <w:p w:rsidR="00BB03F1" w:rsidRPr="00E842ED" w:rsidRDefault="00BB03F1" w:rsidP="00094B0C">
            <w:pPr>
              <w:pStyle w:val="Tekstpodstawowyzwciciem2"/>
              <w:ind w:left="0" w:firstLine="0"/>
              <w:rPr>
                <w:rFonts w:ascii="Arial" w:hAnsi="Arial" w:cs="Arial"/>
                <w:sz w:val="16"/>
                <w:szCs w:val="16"/>
              </w:rPr>
            </w:pPr>
          </w:p>
        </w:tc>
        <w:tc>
          <w:tcPr>
            <w:tcW w:w="678" w:type="dxa"/>
            <w:vAlign w:val="center"/>
          </w:tcPr>
          <w:p w:rsidR="00BB03F1" w:rsidRPr="00E842ED" w:rsidRDefault="00BB03F1" w:rsidP="00094B0C">
            <w:pPr>
              <w:pStyle w:val="Tekstpodstawowyzwciciem2"/>
              <w:ind w:left="0" w:firstLine="0"/>
              <w:rPr>
                <w:rFonts w:ascii="Arial" w:hAnsi="Arial" w:cs="Arial"/>
                <w:sz w:val="16"/>
                <w:szCs w:val="16"/>
              </w:rPr>
            </w:pPr>
          </w:p>
        </w:tc>
        <w:tc>
          <w:tcPr>
            <w:tcW w:w="1101" w:type="dxa"/>
            <w:vAlign w:val="center"/>
          </w:tcPr>
          <w:p w:rsidR="00BB03F1" w:rsidRPr="00E842ED" w:rsidRDefault="00BB03F1" w:rsidP="00094B0C">
            <w:pPr>
              <w:pStyle w:val="Tekstpodstawowyzwciciem2"/>
              <w:ind w:left="0" w:firstLine="0"/>
              <w:rPr>
                <w:rFonts w:ascii="Arial" w:hAnsi="Arial" w:cs="Arial"/>
                <w:sz w:val="16"/>
                <w:szCs w:val="16"/>
              </w:rPr>
            </w:pPr>
          </w:p>
        </w:tc>
        <w:tc>
          <w:tcPr>
            <w:tcW w:w="735" w:type="dxa"/>
            <w:vAlign w:val="center"/>
          </w:tcPr>
          <w:p w:rsidR="00BB03F1" w:rsidRPr="00E842ED" w:rsidRDefault="00BB03F1" w:rsidP="00094B0C">
            <w:pPr>
              <w:pStyle w:val="Tekstpodstawowyzwciciem2"/>
              <w:ind w:left="0" w:firstLine="0"/>
              <w:rPr>
                <w:rFonts w:ascii="Arial" w:hAnsi="Arial" w:cs="Arial"/>
                <w:sz w:val="16"/>
                <w:szCs w:val="16"/>
              </w:rPr>
            </w:pPr>
          </w:p>
        </w:tc>
        <w:tc>
          <w:tcPr>
            <w:tcW w:w="723" w:type="dxa"/>
            <w:vAlign w:val="center"/>
          </w:tcPr>
          <w:p w:rsidR="00BB03F1" w:rsidRPr="00E842ED" w:rsidRDefault="00BB03F1" w:rsidP="00094B0C">
            <w:pPr>
              <w:pStyle w:val="Tekstpodstawowyzwciciem2"/>
              <w:ind w:left="0" w:firstLine="0"/>
              <w:rPr>
                <w:rFonts w:ascii="Arial" w:hAnsi="Arial" w:cs="Arial"/>
                <w:sz w:val="16"/>
                <w:szCs w:val="16"/>
              </w:rPr>
            </w:pPr>
          </w:p>
        </w:tc>
        <w:tc>
          <w:tcPr>
            <w:tcW w:w="660" w:type="dxa"/>
            <w:vAlign w:val="center"/>
          </w:tcPr>
          <w:p w:rsidR="00BB03F1" w:rsidRPr="00E842ED" w:rsidRDefault="00BB03F1" w:rsidP="00094B0C">
            <w:pPr>
              <w:pStyle w:val="Tekstpodstawowyzwciciem2"/>
              <w:ind w:left="0" w:firstLine="0"/>
              <w:rPr>
                <w:rFonts w:ascii="Arial" w:hAnsi="Arial" w:cs="Arial"/>
                <w:sz w:val="16"/>
                <w:szCs w:val="16"/>
              </w:rPr>
            </w:pPr>
          </w:p>
        </w:tc>
        <w:tc>
          <w:tcPr>
            <w:tcW w:w="1046" w:type="dxa"/>
            <w:vAlign w:val="center"/>
          </w:tcPr>
          <w:p w:rsidR="00BB03F1" w:rsidRPr="00E842ED" w:rsidRDefault="00BB03F1" w:rsidP="00094B0C">
            <w:pPr>
              <w:pStyle w:val="Tekstpodstawowyzwciciem2"/>
              <w:ind w:left="0" w:firstLine="0"/>
              <w:rPr>
                <w:rFonts w:ascii="Arial" w:hAnsi="Arial" w:cs="Arial"/>
                <w:sz w:val="16"/>
                <w:szCs w:val="16"/>
              </w:rPr>
            </w:pPr>
          </w:p>
        </w:tc>
        <w:tc>
          <w:tcPr>
            <w:tcW w:w="661" w:type="dxa"/>
            <w:vAlign w:val="center"/>
          </w:tcPr>
          <w:p w:rsidR="00BB03F1" w:rsidRPr="00E842ED" w:rsidRDefault="00BB03F1" w:rsidP="00094B0C">
            <w:pPr>
              <w:pStyle w:val="Tekstpodstawowyzwciciem2"/>
              <w:ind w:left="0" w:firstLine="0"/>
              <w:rPr>
                <w:rFonts w:ascii="Arial" w:hAnsi="Arial" w:cs="Arial"/>
                <w:sz w:val="16"/>
                <w:szCs w:val="16"/>
              </w:rPr>
            </w:pPr>
          </w:p>
        </w:tc>
        <w:tc>
          <w:tcPr>
            <w:tcW w:w="1075" w:type="dxa"/>
            <w:vAlign w:val="center"/>
          </w:tcPr>
          <w:p w:rsidR="00BB03F1" w:rsidRPr="00E842ED" w:rsidRDefault="00BB03F1" w:rsidP="00094B0C">
            <w:pPr>
              <w:pStyle w:val="Tekstpodstawowyzwciciem2"/>
              <w:ind w:left="0" w:firstLine="0"/>
              <w:rPr>
                <w:rFonts w:ascii="Arial" w:hAnsi="Arial" w:cs="Arial"/>
                <w:sz w:val="16"/>
                <w:szCs w:val="16"/>
              </w:rPr>
            </w:pPr>
          </w:p>
        </w:tc>
        <w:tc>
          <w:tcPr>
            <w:tcW w:w="707" w:type="dxa"/>
            <w:vAlign w:val="center"/>
          </w:tcPr>
          <w:p w:rsidR="00BB03F1" w:rsidRPr="00E842ED" w:rsidRDefault="00BB03F1" w:rsidP="00094B0C">
            <w:pPr>
              <w:pStyle w:val="Tekstpodstawowyzwciciem2"/>
              <w:ind w:left="0" w:firstLine="0"/>
              <w:rPr>
                <w:rFonts w:ascii="Arial" w:hAnsi="Arial" w:cs="Arial"/>
                <w:sz w:val="16"/>
                <w:szCs w:val="16"/>
              </w:rPr>
            </w:pPr>
          </w:p>
        </w:tc>
      </w:tr>
      <w:tr w:rsidR="00237CF8" w:rsidRPr="00E842ED" w:rsidTr="00237CF8">
        <w:trPr>
          <w:trHeight w:val="408"/>
          <w:jc w:val="center"/>
        </w:trPr>
        <w:tc>
          <w:tcPr>
            <w:tcW w:w="372" w:type="dxa"/>
            <w:vMerge/>
          </w:tcPr>
          <w:p w:rsidR="00BB03F1" w:rsidRPr="00E842ED" w:rsidRDefault="00BB03F1" w:rsidP="00094B0C">
            <w:pPr>
              <w:pStyle w:val="Tekstpodstawowyzwciciem2"/>
              <w:ind w:left="0" w:firstLine="0"/>
              <w:jc w:val="center"/>
              <w:rPr>
                <w:rFonts w:ascii="Arial" w:hAnsi="Arial" w:cs="Arial"/>
                <w:b/>
                <w:sz w:val="18"/>
                <w:szCs w:val="18"/>
              </w:rPr>
            </w:pPr>
          </w:p>
        </w:tc>
        <w:tc>
          <w:tcPr>
            <w:tcW w:w="723" w:type="dxa"/>
            <w:vAlign w:val="center"/>
          </w:tcPr>
          <w:p w:rsidR="00BB03F1" w:rsidRPr="00E842ED" w:rsidRDefault="00BB03F1" w:rsidP="00BB03F1">
            <w:pPr>
              <w:pStyle w:val="Tekstpodstawowyzwciciem2"/>
              <w:ind w:left="0" w:firstLine="0"/>
              <w:rPr>
                <w:rFonts w:ascii="Arial" w:hAnsi="Arial" w:cs="Arial"/>
                <w:sz w:val="16"/>
                <w:szCs w:val="16"/>
              </w:rPr>
            </w:pPr>
            <w:r w:rsidRPr="00E842ED">
              <w:rPr>
                <w:rFonts w:ascii="Arial" w:hAnsi="Arial" w:cs="Arial"/>
                <w:sz w:val="16"/>
                <w:szCs w:val="16"/>
              </w:rPr>
              <w:t>Razem</w:t>
            </w:r>
          </w:p>
        </w:tc>
        <w:tc>
          <w:tcPr>
            <w:tcW w:w="658" w:type="dxa"/>
            <w:vAlign w:val="center"/>
          </w:tcPr>
          <w:p w:rsidR="00BB03F1" w:rsidRPr="00E842ED" w:rsidRDefault="00BB03F1" w:rsidP="00094B0C">
            <w:pPr>
              <w:pStyle w:val="Tekstpodstawowyzwciciem2"/>
              <w:ind w:left="0" w:firstLine="0"/>
              <w:rPr>
                <w:rFonts w:ascii="Arial" w:hAnsi="Arial" w:cs="Arial"/>
                <w:sz w:val="16"/>
                <w:szCs w:val="16"/>
              </w:rPr>
            </w:pPr>
          </w:p>
        </w:tc>
        <w:tc>
          <w:tcPr>
            <w:tcW w:w="1052" w:type="dxa"/>
            <w:vAlign w:val="center"/>
          </w:tcPr>
          <w:p w:rsidR="00BB03F1" w:rsidRPr="00E842ED" w:rsidRDefault="00BB03F1" w:rsidP="00094B0C">
            <w:pPr>
              <w:pStyle w:val="Tekstpodstawowyzwciciem2"/>
              <w:ind w:left="0" w:firstLine="0"/>
              <w:rPr>
                <w:rFonts w:ascii="Arial" w:hAnsi="Arial" w:cs="Arial"/>
                <w:sz w:val="16"/>
                <w:szCs w:val="16"/>
              </w:rPr>
            </w:pPr>
          </w:p>
        </w:tc>
        <w:tc>
          <w:tcPr>
            <w:tcW w:w="678" w:type="dxa"/>
            <w:vAlign w:val="center"/>
          </w:tcPr>
          <w:p w:rsidR="00BB03F1" w:rsidRPr="00E842ED" w:rsidRDefault="00BB03F1" w:rsidP="00094B0C">
            <w:pPr>
              <w:pStyle w:val="Tekstpodstawowyzwciciem2"/>
              <w:ind w:left="0" w:firstLine="0"/>
              <w:rPr>
                <w:rFonts w:ascii="Arial" w:hAnsi="Arial" w:cs="Arial"/>
                <w:sz w:val="16"/>
                <w:szCs w:val="16"/>
              </w:rPr>
            </w:pPr>
          </w:p>
        </w:tc>
        <w:tc>
          <w:tcPr>
            <w:tcW w:w="1101" w:type="dxa"/>
            <w:vAlign w:val="center"/>
          </w:tcPr>
          <w:p w:rsidR="00BB03F1" w:rsidRPr="00E842ED" w:rsidRDefault="00BB03F1" w:rsidP="00094B0C">
            <w:pPr>
              <w:pStyle w:val="Tekstpodstawowyzwciciem2"/>
              <w:ind w:left="0" w:firstLine="0"/>
              <w:rPr>
                <w:rFonts w:ascii="Arial" w:hAnsi="Arial" w:cs="Arial"/>
                <w:sz w:val="16"/>
                <w:szCs w:val="16"/>
              </w:rPr>
            </w:pPr>
          </w:p>
        </w:tc>
        <w:tc>
          <w:tcPr>
            <w:tcW w:w="735" w:type="dxa"/>
            <w:vAlign w:val="center"/>
          </w:tcPr>
          <w:p w:rsidR="00BB03F1" w:rsidRPr="00E842ED" w:rsidRDefault="00BB03F1" w:rsidP="00094B0C">
            <w:pPr>
              <w:pStyle w:val="Tekstpodstawowyzwciciem2"/>
              <w:ind w:left="0" w:firstLine="0"/>
              <w:rPr>
                <w:rFonts w:ascii="Arial" w:hAnsi="Arial" w:cs="Arial"/>
                <w:sz w:val="16"/>
                <w:szCs w:val="16"/>
              </w:rPr>
            </w:pPr>
          </w:p>
        </w:tc>
        <w:tc>
          <w:tcPr>
            <w:tcW w:w="723" w:type="dxa"/>
            <w:vAlign w:val="center"/>
          </w:tcPr>
          <w:p w:rsidR="00BB03F1" w:rsidRPr="00E842ED" w:rsidRDefault="00BB03F1" w:rsidP="00BB03F1">
            <w:pPr>
              <w:pStyle w:val="Tekstpodstawowyzwciciem2"/>
              <w:ind w:left="0" w:firstLine="0"/>
              <w:rPr>
                <w:rFonts w:ascii="Arial" w:hAnsi="Arial" w:cs="Arial"/>
                <w:sz w:val="16"/>
                <w:szCs w:val="16"/>
              </w:rPr>
            </w:pPr>
            <w:r w:rsidRPr="00E842ED">
              <w:rPr>
                <w:rFonts w:ascii="Arial" w:hAnsi="Arial" w:cs="Arial"/>
                <w:sz w:val="16"/>
                <w:szCs w:val="16"/>
              </w:rPr>
              <w:t>Razem</w:t>
            </w:r>
          </w:p>
        </w:tc>
        <w:tc>
          <w:tcPr>
            <w:tcW w:w="660" w:type="dxa"/>
            <w:vAlign w:val="center"/>
          </w:tcPr>
          <w:p w:rsidR="00BB03F1" w:rsidRPr="00E842ED" w:rsidRDefault="00BB03F1" w:rsidP="00094B0C">
            <w:pPr>
              <w:pStyle w:val="Tekstpodstawowyzwciciem2"/>
              <w:ind w:left="0" w:firstLine="0"/>
              <w:rPr>
                <w:rFonts w:ascii="Arial" w:hAnsi="Arial" w:cs="Arial"/>
                <w:sz w:val="16"/>
                <w:szCs w:val="16"/>
              </w:rPr>
            </w:pPr>
          </w:p>
        </w:tc>
        <w:tc>
          <w:tcPr>
            <w:tcW w:w="1046" w:type="dxa"/>
            <w:vAlign w:val="center"/>
          </w:tcPr>
          <w:p w:rsidR="00BB03F1" w:rsidRPr="00E842ED" w:rsidRDefault="00BB03F1" w:rsidP="00094B0C">
            <w:pPr>
              <w:pStyle w:val="Tekstpodstawowyzwciciem2"/>
              <w:ind w:left="0" w:firstLine="0"/>
              <w:rPr>
                <w:rFonts w:ascii="Arial" w:hAnsi="Arial" w:cs="Arial"/>
                <w:sz w:val="16"/>
                <w:szCs w:val="16"/>
              </w:rPr>
            </w:pPr>
          </w:p>
        </w:tc>
        <w:tc>
          <w:tcPr>
            <w:tcW w:w="661" w:type="dxa"/>
            <w:vAlign w:val="center"/>
          </w:tcPr>
          <w:p w:rsidR="00BB03F1" w:rsidRPr="00E842ED" w:rsidRDefault="00BB03F1" w:rsidP="00094B0C">
            <w:pPr>
              <w:pStyle w:val="Tekstpodstawowyzwciciem2"/>
              <w:ind w:left="0" w:firstLine="0"/>
              <w:rPr>
                <w:rFonts w:ascii="Arial" w:hAnsi="Arial" w:cs="Arial"/>
                <w:sz w:val="16"/>
                <w:szCs w:val="16"/>
              </w:rPr>
            </w:pPr>
          </w:p>
        </w:tc>
        <w:tc>
          <w:tcPr>
            <w:tcW w:w="1075" w:type="dxa"/>
            <w:vAlign w:val="center"/>
          </w:tcPr>
          <w:p w:rsidR="00BB03F1" w:rsidRPr="00E842ED" w:rsidRDefault="00BB03F1" w:rsidP="00094B0C">
            <w:pPr>
              <w:pStyle w:val="Tekstpodstawowyzwciciem2"/>
              <w:ind w:left="0" w:firstLine="0"/>
              <w:rPr>
                <w:rFonts w:ascii="Arial" w:hAnsi="Arial" w:cs="Arial"/>
                <w:sz w:val="16"/>
                <w:szCs w:val="16"/>
              </w:rPr>
            </w:pPr>
          </w:p>
        </w:tc>
        <w:tc>
          <w:tcPr>
            <w:tcW w:w="707" w:type="dxa"/>
            <w:vAlign w:val="center"/>
          </w:tcPr>
          <w:p w:rsidR="00BB03F1" w:rsidRPr="00E842ED" w:rsidRDefault="00BB03F1" w:rsidP="00094B0C">
            <w:pPr>
              <w:pStyle w:val="Tekstpodstawowyzwciciem2"/>
              <w:ind w:left="0" w:firstLine="0"/>
              <w:rPr>
                <w:rFonts w:ascii="Arial" w:hAnsi="Arial" w:cs="Arial"/>
                <w:sz w:val="16"/>
                <w:szCs w:val="16"/>
              </w:rPr>
            </w:pPr>
          </w:p>
        </w:tc>
      </w:tr>
    </w:tbl>
    <w:p w:rsidR="00094B0C" w:rsidRPr="00E842ED" w:rsidRDefault="00094B0C" w:rsidP="00030E3A">
      <w:pPr>
        <w:pStyle w:val="Lista2"/>
        <w:spacing w:before="280"/>
        <w:ind w:left="568" w:hanging="284"/>
        <w:rPr>
          <w:rFonts w:ascii="Arial" w:hAnsi="Arial" w:cs="Arial"/>
          <w:sz w:val="22"/>
        </w:rPr>
      </w:pPr>
      <w:r w:rsidRPr="00E842ED">
        <w:rPr>
          <w:rFonts w:ascii="Arial" w:hAnsi="Arial" w:cs="Arial"/>
          <w:sz w:val="22"/>
        </w:rPr>
        <w:t>...........</w:t>
      </w:r>
      <w:r w:rsidRPr="00E842ED">
        <w:rPr>
          <w:rFonts w:ascii="Arial" w:hAnsi="Arial" w:cs="Arial"/>
          <w:sz w:val="22"/>
        </w:rPr>
        <w:tab/>
        <w:t>................................</w:t>
      </w:r>
    </w:p>
    <w:p w:rsidR="00094B0C" w:rsidRPr="00E842ED" w:rsidRDefault="00094B0C" w:rsidP="00094B0C">
      <w:pPr>
        <w:pStyle w:val="Lista2"/>
        <w:ind w:left="0" w:firstLine="0"/>
        <w:rPr>
          <w:rFonts w:ascii="Arial" w:hAnsi="Arial" w:cs="Arial"/>
          <w:sz w:val="12"/>
        </w:rPr>
      </w:pPr>
    </w:p>
    <w:p w:rsidR="00094B0C" w:rsidRPr="00E842ED" w:rsidRDefault="00094B0C" w:rsidP="00094B0C">
      <w:pPr>
        <w:ind w:firstLine="283"/>
        <w:rPr>
          <w:rFonts w:ascii="Arial" w:hAnsi="Arial" w:cs="Arial"/>
          <w:sz w:val="22"/>
        </w:rPr>
      </w:pPr>
      <w:r w:rsidRPr="00E842ED">
        <w:rPr>
          <w:rFonts w:ascii="Arial" w:hAnsi="Arial" w:cs="Arial"/>
          <w:sz w:val="12"/>
        </w:rPr>
        <w:t xml:space="preserve"> data</w:t>
      </w:r>
      <w:r w:rsidRPr="00E842ED">
        <w:rPr>
          <w:rFonts w:ascii="Arial" w:hAnsi="Arial" w:cs="Arial"/>
          <w:sz w:val="12"/>
        </w:rPr>
        <w:tab/>
      </w:r>
      <w:r w:rsidRPr="00E842ED">
        <w:rPr>
          <w:rFonts w:ascii="Arial" w:hAnsi="Arial" w:cs="Arial"/>
          <w:sz w:val="12"/>
        </w:rPr>
        <w:tab/>
        <w:t>podpis pracownika merytorycznego</w:t>
      </w:r>
    </w:p>
    <w:p w:rsidR="00094B0C" w:rsidRPr="00E842ED" w:rsidRDefault="00094B0C" w:rsidP="00094B0C">
      <w:pPr>
        <w:ind w:firstLine="283"/>
        <w:rPr>
          <w:rFonts w:ascii="Arial" w:hAnsi="Arial" w:cs="Arial"/>
          <w:sz w:val="22"/>
        </w:rPr>
      </w:pPr>
    </w:p>
    <w:p w:rsidR="00094B0C" w:rsidRPr="00E842ED" w:rsidRDefault="00094B0C" w:rsidP="00094B0C">
      <w:pPr>
        <w:ind w:firstLine="283"/>
        <w:rPr>
          <w:rFonts w:ascii="Arial" w:hAnsi="Arial" w:cs="Arial"/>
          <w:sz w:val="22"/>
        </w:rPr>
      </w:pPr>
    </w:p>
    <w:p w:rsidR="00094B0C" w:rsidRPr="00E842ED" w:rsidRDefault="00094B0C" w:rsidP="00094B0C">
      <w:pPr>
        <w:ind w:firstLine="283"/>
        <w:rPr>
          <w:rFonts w:ascii="Arial" w:hAnsi="Arial" w:cs="Arial"/>
          <w:sz w:val="12"/>
        </w:rPr>
      </w:pPr>
      <w:r w:rsidRPr="00E842ED">
        <w:rPr>
          <w:rFonts w:ascii="Arial" w:hAnsi="Arial" w:cs="Arial"/>
          <w:sz w:val="22"/>
        </w:rPr>
        <w:t>...........</w:t>
      </w:r>
      <w:r w:rsidRPr="00E842ED">
        <w:rPr>
          <w:rFonts w:ascii="Arial" w:hAnsi="Arial" w:cs="Arial"/>
          <w:sz w:val="22"/>
        </w:rPr>
        <w:tab/>
        <w:t>...........................................</w:t>
      </w:r>
      <w:r w:rsidRPr="00E842ED">
        <w:rPr>
          <w:rFonts w:ascii="Arial" w:hAnsi="Arial" w:cs="Arial"/>
          <w:sz w:val="22"/>
        </w:rPr>
        <w:tab/>
      </w:r>
      <w:r w:rsidRPr="00E842ED">
        <w:rPr>
          <w:rFonts w:ascii="Arial" w:hAnsi="Arial" w:cs="Arial"/>
          <w:sz w:val="22"/>
        </w:rPr>
        <w:tab/>
        <w:t>..............................................................</w:t>
      </w:r>
    </w:p>
    <w:p w:rsidR="00094B0C" w:rsidRPr="00E842ED" w:rsidRDefault="00094B0C" w:rsidP="00094B0C">
      <w:pPr>
        <w:ind w:firstLine="283"/>
        <w:rPr>
          <w:rFonts w:ascii="Arial" w:hAnsi="Arial" w:cs="Arial"/>
          <w:sz w:val="12"/>
        </w:rPr>
      </w:pPr>
      <w:r w:rsidRPr="00E842ED">
        <w:rPr>
          <w:rFonts w:ascii="Arial" w:hAnsi="Arial" w:cs="Arial"/>
          <w:sz w:val="12"/>
        </w:rPr>
        <w:t>data</w:t>
      </w:r>
      <w:r w:rsidRPr="00E842ED">
        <w:rPr>
          <w:rFonts w:ascii="Arial" w:hAnsi="Arial" w:cs="Arial"/>
          <w:sz w:val="12"/>
        </w:rPr>
        <w:tab/>
      </w:r>
      <w:r w:rsidRPr="00E842ED">
        <w:rPr>
          <w:rFonts w:ascii="Arial" w:hAnsi="Arial" w:cs="Arial"/>
          <w:sz w:val="12"/>
        </w:rPr>
        <w:tab/>
        <w:t>podpis kierownika komórki organizacyjnej urzędu</w:t>
      </w:r>
      <w:r w:rsidRPr="00E842ED">
        <w:rPr>
          <w:rFonts w:ascii="Arial" w:hAnsi="Arial" w:cs="Arial"/>
          <w:sz w:val="12"/>
        </w:rPr>
        <w:tab/>
        <w:t xml:space="preserve"> </w:t>
      </w:r>
      <w:r w:rsidRPr="00E842ED">
        <w:rPr>
          <w:rFonts w:ascii="Arial" w:hAnsi="Arial" w:cs="Arial"/>
          <w:sz w:val="12"/>
        </w:rPr>
        <w:tab/>
        <w:t>data i podpis Prezydenta Miasta/właściwego Zastępcy Prezydenta/</w:t>
      </w:r>
    </w:p>
    <w:p w:rsidR="00094B0C" w:rsidRPr="00E842ED" w:rsidRDefault="00094B0C" w:rsidP="00094B0C">
      <w:pPr>
        <w:pStyle w:val="Tekstpodstawowyzwciciem2"/>
        <w:ind w:left="6021"/>
        <w:rPr>
          <w:rFonts w:ascii="Arial" w:hAnsi="Arial" w:cs="Arial"/>
          <w:sz w:val="12"/>
          <w:szCs w:val="12"/>
        </w:rPr>
      </w:pPr>
      <w:r w:rsidRPr="00E842ED">
        <w:rPr>
          <w:rFonts w:ascii="Arial" w:hAnsi="Arial" w:cs="Arial"/>
          <w:sz w:val="12"/>
          <w:szCs w:val="12"/>
        </w:rPr>
        <w:t>Skarbnika/Sekretarza</w:t>
      </w:r>
    </w:p>
    <w:p w:rsidR="005B2CA3" w:rsidRPr="00E842ED" w:rsidRDefault="005B2CA3" w:rsidP="00094B0C">
      <w:pPr>
        <w:rPr>
          <w:rFonts w:ascii="Arial" w:hAnsi="Arial" w:cs="Arial"/>
          <w:sz w:val="20"/>
        </w:rPr>
      </w:pPr>
    </w:p>
    <w:p w:rsidR="005B2CA3" w:rsidRPr="00E842ED" w:rsidRDefault="005B2CA3" w:rsidP="005B2CA3">
      <w:pPr>
        <w:ind w:left="7084" w:firstLine="6"/>
        <w:rPr>
          <w:rFonts w:ascii="Arial" w:hAnsi="Arial" w:cs="Arial"/>
          <w:sz w:val="20"/>
        </w:rPr>
      </w:pPr>
    </w:p>
    <w:p w:rsidR="004853AD" w:rsidRDefault="00BB03F1" w:rsidP="00BB03F1">
      <w:pPr>
        <w:rPr>
          <w:rFonts w:ascii="Arial" w:hAnsi="Arial" w:cs="Arial"/>
          <w:i/>
          <w:sz w:val="16"/>
          <w:szCs w:val="16"/>
        </w:rPr>
      </w:pPr>
      <w:r w:rsidRPr="00E842ED">
        <w:rPr>
          <w:rFonts w:ascii="Arial" w:hAnsi="Arial" w:cs="Arial"/>
          <w:i/>
          <w:sz w:val="16"/>
          <w:szCs w:val="16"/>
        </w:rPr>
        <w:t>* niepotrzebne skreślić</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4853AD" w:rsidRDefault="004853AD" w:rsidP="00BB03F1">
      <w:pPr>
        <w:rPr>
          <w:rFonts w:ascii="Arial" w:hAnsi="Arial" w:cs="Arial"/>
          <w:i/>
          <w:sz w:val="16"/>
          <w:szCs w:val="16"/>
        </w:rPr>
      </w:pPr>
    </w:p>
    <w:p w:rsidR="008C1128" w:rsidRPr="00E842ED" w:rsidRDefault="008C1128" w:rsidP="00BB03F1">
      <w:pPr>
        <w:rPr>
          <w:rFonts w:ascii="Arial" w:hAnsi="Arial" w:cs="Arial"/>
          <w:sz w:val="20"/>
          <w:szCs w:val="20"/>
        </w:rPr>
      </w:pPr>
      <w:r w:rsidRPr="00E842ED">
        <w:rPr>
          <w:rFonts w:ascii="Arial" w:hAnsi="Arial" w:cs="Arial"/>
          <w:sz w:val="20"/>
          <w:szCs w:val="20"/>
        </w:rPr>
        <w:br w:type="page"/>
      </w:r>
    </w:p>
    <w:p w:rsidR="006B42F1" w:rsidRPr="00E842ED" w:rsidRDefault="006B42F1" w:rsidP="00D62C49">
      <w:pPr>
        <w:pStyle w:val="Tekstpodstawowyzwciciem2"/>
        <w:ind w:left="6237" w:firstLine="0"/>
        <w:rPr>
          <w:rFonts w:ascii="Arial" w:hAnsi="Arial" w:cs="Arial"/>
          <w:sz w:val="20"/>
          <w:szCs w:val="20"/>
        </w:rPr>
      </w:pPr>
      <w:r w:rsidRPr="00E842ED">
        <w:rPr>
          <w:rFonts w:ascii="Arial" w:hAnsi="Arial" w:cs="Arial"/>
          <w:sz w:val="20"/>
          <w:szCs w:val="20"/>
        </w:rPr>
        <w:lastRenderedPageBreak/>
        <w:t>Załącznik nr 4</w:t>
      </w:r>
    </w:p>
    <w:p w:rsidR="006B42F1" w:rsidRPr="00E842ED" w:rsidRDefault="006B42F1" w:rsidP="00D62C49">
      <w:pPr>
        <w:pStyle w:val="Tekstpodstawowyzwciciem2"/>
        <w:ind w:left="6237" w:firstLine="0"/>
        <w:rPr>
          <w:rFonts w:ascii="Arial" w:hAnsi="Arial" w:cs="Arial"/>
          <w:sz w:val="20"/>
          <w:szCs w:val="20"/>
        </w:rPr>
      </w:pPr>
      <w:r w:rsidRPr="00E842ED">
        <w:rPr>
          <w:rFonts w:ascii="Arial" w:hAnsi="Arial" w:cs="Arial"/>
          <w:sz w:val="20"/>
          <w:szCs w:val="20"/>
        </w:rPr>
        <w:t>do zarządzenia nr</w:t>
      </w:r>
      <w:r w:rsidR="009C5AD7" w:rsidRPr="00E842ED">
        <w:rPr>
          <w:rFonts w:ascii="Arial" w:hAnsi="Arial" w:cs="Arial"/>
          <w:sz w:val="20"/>
          <w:szCs w:val="20"/>
        </w:rPr>
        <w:t xml:space="preserve"> </w:t>
      </w:r>
      <w:r w:rsidR="002B2936">
        <w:rPr>
          <w:rFonts w:ascii="Arial" w:hAnsi="Arial" w:cs="Arial"/>
          <w:sz w:val="20"/>
          <w:szCs w:val="20"/>
        </w:rPr>
        <w:t>32</w:t>
      </w:r>
      <w:r w:rsidR="00324647">
        <w:rPr>
          <w:rFonts w:ascii="Arial" w:hAnsi="Arial" w:cs="Arial"/>
          <w:sz w:val="20"/>
          <w:szCs w:val="20"/>
        </w:rPr>
        <w:t>/26</w:t>
      </w:r>
    </w:p>
    <w:p w:rsidR="006B42F1" w:rsidRPr="00E842ED" w:rsidRDefault="006B42F1" w:rsidP="00D62C49">
      <w:pPr>
        <w:pStyle w:val="Tekstpodstawowyzwciciem2"/>
        <w:ind w:left="6237" w:firstLine="0"/>
        <w:rPr>
          <w:rFonts w:ascii="Arial" w:hAnsi="Arial" w:cs="Arial"/>
          <w:sz w:val="20"/>
          <w:szCs w:val="20"/>
        </w:rPr>
      </w:pPr>
      <w:r w:rsidRPr="00E842ED">
        <w:rPr>
          <w:rFonts w:ascii="Arial" w:hAnsi="Arial" w:cs="Arial"/>
          <w:sz w:val="20"/>
          <w:szCs w:val="20"/>
        </w:rPr>
        <w:t>Prezydenta Bytomia</w:t>
      </w:r>
    </w:p>
    <w:p w:rsidR="003E6337" w:rsidRPr="00E842ED" w:rsidRDefault="006B42F1" w:rsidP="006E7586">
      <w:pPr>
        <w:pStyle w:val="Tekstpodstawowyzwciciem2"/>
        <w:spacing w:after="280"/>
        <w:ind w:left="6237" w:firstLine="0"/>
        <w:rPr>
          <w:rFonts w:ascii="Arial" w:hAnsi="Arial" w:cs="Arial"/>
          <w:sz w:val="20"/>
          <w:szCs w:val="20"/>
        </w:rPr>
      </w:pPr>
      <w:r w:rsidRPr="00E842ED">
        <w:rPr>
          <w:rFonts w:ascii="Arial" w:hAnsi="Arial" w:cs="Arial"/>
          <w:sz w:val="20"/>
          <w:szCs w:val="20"/>
        </w:rPr>
        <w:t>z dnia</w:t>
      </w:r>
      <w:r w:rsidR="009C5AD7" w:rsidRPr="00E842ED">
        <w:rPr>
          <w:rFonts w:ascii="Arial" w:hAnsi="Arial" w:cs="Arial"/>
          <w:sz w:val="20"/>
          <w:szCs w:val="20"/>
        </w:rPr>
        <w:t xml:space="preserve"> </w:t>
      </w:r>
      <w:r w:rsidR="002B2936">
        <w:rPr>
          <w:rFonts w:ascii="Arial" w:hAnsi="Arial" w:cs="Arial"/>
          <w:sz w:val="20"/>
          <w:szCs w:val="20"/>
        </w:rPr>
        <w:t>28 stycznia 2026 r.</w:t>
      </w:r>
    </w:p>
    <w:p w:rsidR="006B42F1" w:rsidRPr="00E842ED" w:rsidRDefault="006B42F1" w:rsidP="00866DF9">
      <w:pPr>
        <w:jc w:val="center"/>
        <w:rPr>
          <w:rFonts w:ascii="Arial" w:hAnsi="Arial" w:cs="Arial"/>
          <w:b/>
        </w:rPr>
      </w:pPr>
      <w:r w:rsidRPr="00E842ED">
        <w:rPr>
          <w:rFonts w:ascii="Arial" w:hAnsi="Arial" w:cs="Arial"/>
          <w:b/>
          <w:bCs/>
        </w:rPr>
        <w:t>Instrukcja</w:t>
      </w:r>
    </w:p>
    <w:p w:rsidR="006B42F1" w:rsidRPr="00E842ED" w:rsidRDefault="006B42F1" w:rsidP="00866DF9">
      <w:pPr>
        <w:jc w:val="center"/>
        <w:rPr>
          <w:rFonts w:ascii="Arial" w:hAnsi="Arial" w:cs="Arial"/>
          <w:b/>
        </w:rPr>
      </w:pPr>
      <w:r w:rsidRPr="00E842ED">
        <w:rPr>
          <w:rFonts w:ascii="Arial" w:hAnsi="Arial" w:cs="Arial"/>
          <w:b/>
        </w:rPr>
        <w:t>w sprawie zasad inwentaryzacji</w:t>
      </w:r>
    </w:p>
    <w:p w:rsidR="006B42F1" w:rsidRPr="00E842ED" w:rsidRDefault="006B42F1" w:rsidP="00866DF9">
      <w:pPr>
        <w:rPr>
          <w:rFonts w:ascii="Arial" w:hAnsi="Arial" w:cs="Arial"/>
        </w:rPr>
      </w:pP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Inwentaryzacja przeprowadzana jest według stanu na dzień kończący rok kalendarzowy przez komisję inwentaryzacyjną, zatwierdzoną przez prezydenta na wniosek</w:t>
      </w:r>
      <w:r w:rsidR="00016BDD" w:rsidRPr="00E842ED">
        <w:rPr>
          <w:rFonts w:ascii="Arial" w:hAnsi="Arial" w:cs="Arial"/>
        </w:rPr>
        <w:t> </w:t>
      </w:r>
      <w:r w:rsidRPr="00E842ED">
        <w:rPr>
          <w:rFonts w:ascii="Arial" w:hAnsi="Arial" w:cs="Arial"/>
        </w:rPr>
        <w:t xml:space="preserve">głównego księgowego urzędu lub osoby </w:t>
      </w:r>
      <w:r w:rsidR="009C5AD7" w:rsidRPr="00E842ED">
        <w:rPr>
          <w:rFonts w:ascii="Arial" w:hAnsi="Arial" w:cs="Arial"/>
        </w:rPr>
        <w:t xml:space="preserve">go </w:t>
      </w:r>
      <w:r w:rsidRPr="00E842ED">
        <w:rPr>
          <w:rFonts w:ascii="Arial" w:hAnsi="Arial" w:cs="Arial"/>
        </w:rPr>
        <w:t>zastępującej, po uprzedniej akceptacji skarbnika miasta bądź zastępcy skarbnika miasta lub osoby upoważnionej.</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W skład komisji wchodzą zespoły składające się z pracowników zatrudnionych w Wydziale Księgowości Urzędu odpowiedzialnych za dany dziennik, a także pracowników wydziałów merytorycznych odpowiedzialnych za ustalenie należności budżetowych.</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Członkowie zespołów dokonują weryfikacji sald poprzez stwierdzenie ich prawidłowości albo nieprawidłowości, zamieszczając o tym odpowiednią adnotację na zestawieniu sald, stanowiącym protokół weryfikacji sald wraz ze wskazaniem przyczyny nieprawidłowości, złożeniem czytelnego podpisu oraz daty dokonania weryfikacji.</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Komisja inwentaryzacyjna, o której mowa w ust. 1, powoływana jest do 28 grudnia każdego roku.</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Inwentaryzacja, o której mowa w ust. 1 dotyczy:</w:t>
      </w:r>
    </w:p>
    <w:p w:rsidR="00943425" w:rsidRPr="00E842ED" w:rsidRDefault="00943425" w:rsidP="00110891">
      <w:pPr>
        <w:pStyle w:val="Lista3"/>
        <w:numPr>
          <w:ilvl w:val="1"/>
          <w:numId w:val="71"/>
        </w:numPr>
        <w:tabs>
          <w:tab w:val="clear" w:pos="1440"/>
        </w:tabs>
        <w:ind w:left="993" w:hanging="426"/>
        <w:rPr>
          <w:rFonts w:ascii="Arial" w:hAnsi="Arial" w:cs="Arial"/>
        </w:rPr>
      </w:pPr>
      <w:r w:rsidRPr="00E842ED">
        <w:rPr>
          <w:rFonts w:ascii="Arial" w:hAnsi="Arial" w:cs="Arial"/>
        </w:rPr>
        <w:t>aktywów pieniężnych, papierów wartościowych i depozytów zgromadzonych w k</w:t>
      </w:r>
      <w:r w:rsidR="00406455" w:rsidRPr="00E842ED">
        <w:rPr>
          <w:rFonts w:ascii="Arial" w:hAnsi="Arial" w:cs="Arial"/>
        </w:rPr>
        <w:t>omórkach organizacyjnych urzędu;</w:t>
      </w:r>
      <w:r w:rsidRPr="00E842ED">
        <w:rPr>
          <w:rFonts w:ascii="Arial" w:hAnsi="Arial" w:cs="Arial"/>
        </w:rPr>
        <w:t xml:space="preserve"> </w:t>
      </w:r>
      <w:r w:rsidR="00406455" w:rsidRPr="00E842ED">
        <w:rPr>
          <w:rFonts w:ascii="Arial" w:hAnsi="Arial" w:cs="Arial"/>
        </w:rPr>
        <w:t>p</w:t>
      </w:r>
      <w:r w:rsidRPr="00E842ED">
        <w:rPr>
          <w:rFonts w:ascii="Arial" w:hAnsi="Arial" w:cs="Arial"/>
        </w:rPr>
        <w:t>rzeprowadzana jest przez komisję w obecności pracownika odpowiedzialnego merytorycznie, drogą spisu z natury na ostatni dzień każdego roku obrotowego</w:t>
      </w:r>
      <w:r w:rsidR="00406455" w:rsidRPr="00E842ED">
        <w:rPr>
          <w:rFonts w:ascii="Arial" w:hAnsi="Arial" w:cs="Arial"/>
        </w:rPr>
        <w:t>;</w:t>
      </w:r>
      <w:r w:rsidRPr="00E842ED">
        <w:rPr>
          <w:rFonts w:ascii="Arial" w:hAnsi="Arial" w:cs="Arial"/>
        </w:rPr>
        <w:t xml:space="preserve"> </w:t>
      </w:r>
      <w:r w:rsidR="00406455" w:rsidRPr="00E842ED">
        <w:rPr>
          <w:rFonts w:ascii="Arial" w:hAnsi="Arial" w:cs="Arial"/>
        </w:rPr>
        <w:t>e</w:t>
      </w:r>
      <w:r w:rsidRPr="00E842ED">
        <w:rPr>
          <w:rFonts w:ascii="Arial" w:hAnsi="Arial" w:cs="Arial"/>
        </w:rPr>
        <w:t>wentualne różnice są wyjaśniane i rozliczane;</w:t>
      </w:r>
    </w:p>
    <w:p w:rsidR="00943425" w:rsidRPr="00E842ED" w:rsidRDefault="00943425" w:rsidP="00110891">
      <w:pPr>
        <w:pStyle w:val="Lista3"/>
        <w:numPr>
          <w:ilvl w:val="1"/>
          <w:numId w:val="71"/>
        </w:numPr>
        <w:tabs>
          <w:tab w:val="clear" w:pos="1440"/>
        </w:tabs>
        <w:ind w:left="993" w:hanging="426"/>
        <w:rPr>
          <w:rFonts w:ascii="Arial" w:hAnsi="Arial" w:cs="Arial"/>
        </w:rPr>
      </w:pPr>
      <w:r w:rsidRPr="00E842ED">
        <w:rPr>
          <w:rFonts w:ascii="Arial" w:hAnsi="Arial" w:cs="Arial"/>
        </w:rPr>
        <w:t>druków ścisłego zarachowania</w:t>
      </w:r>
      <w:r w:rsidR="006E7586" w:rsidRPr="00E842ED">
        <w:rPr>
          <w:rFonts w:ascii="Arial" w:hAnsi="Arial" w:cs="Arial"/>
        </w:rPr>
        <w:t>;</w:t>
      </w:r>
      <w:r w:rsidRPr="00E842ED">
        <w:rPr>
          <w:rFonts w:ascii="Arial" w:hAnsi="Arial" w:cs="Arial"/>
        </w:rPr>
        <w:t xml:space="preserve"> </w:t>
      </w:r>
      <w:r w:rsidR="006E7586" w:rsidRPr="00E842ED">
        <w:rPr>
          <w:rFonts w:ascii="Arial" w:hAnsi="Arial" w:cs="Arial"/>
        </w:rPr>
        <w:t>p</w:t>
      </w:r>
      <w:r w:rsidRPr="00E842ED">
        <w:rPr>
          <w:rFonts w:ascii="Arial" w:hAnsi="Arial" w:cs="Arial"/>
        </w:rPr>
        <w:t>r</w:t>
      </w:r>
      <w:r w:rsidR="00016BDD" w:rsidRPr="00E842ED">
        <w:rPr>
          <w:rFonts w:ascii="Arial" w:hAnsi="Arial" w:cs="Arial"/>
        </w:rPr>
        <w:t>zeprowadzana jest drogą spisu z </w:t>
      </w:r>
      <w:r w:rsidR="006E7586" w:rsidRPr="00E842ED">
        <w:rPr>
          <w:rFonts w:ascii="Arial" w:hAnsi="Arial" w:cs="Arial"/>
        </w:rPr>
        <w:t>natury i </w:t>
      </w:r>
      <w:r w:rsidRPr="00E842ED">
        <w:rPr>
          <w:rFonts w:ascii="Arial" w:hAnsi="Arial" w:cs="Arial"/>
        </w:rPr>
        <w:t>porównania tego spisu ze stanem faktycznym w obecności osoby odpowiedzialnej za ich</w:t>
      </w:r>
      <w:r w:rsidR="00406455" w:rsidRPr="00E842ED">
        <w:rPr>
          <w:rFonts w:ascii="Arial" w:hAnsi="Arial" w:cs="Arial"/>
        </w:rPr>
        <w:t xml:space="preserve"> ewidencjonowanie i rozliczanie;</w:t>
      </w:r>
      <w:r w:rsidRPr="00E842ED">
        <w:rPr>
          <w:rFonts w:ascii="Arial" w:hAnsi="Arial" w:cs="Arial"/>
        </w:rPr>
        <w:t xml:space="preserve"> </w:t>
      </w:r>
      <w:r w:rsidR="00406455" w:rsidRPr="00E842ED">
        <w:rPr>
          <w:rFonts w:ascii="Arial" w:hAnsi="Arial" w:cs="Arial"/>
        </w:rPr>
        <w:t>c</w:t>
      </w:r>
      <w:r w:rsidRPr="00E842ED">
        <w:rPr>
          <w:rFonts w:ascii="Arial" w:hAnsi="Arial" w:cs="Arial"/>
        </w:rPr>
        <w:t>złonkowie komisji po sporządzeniu spisu podpisują arkusze spisowe</w:t>
      </w:r>
      <w:r w:rsidR="006B6610" w:rsidRPr="00E842ED">
        <w:rPr>
          <w:rFonts w:ascii="Arial" w:hAnsi="Arial" w:cs="Arial"/>
        </w:rPr>
        <w:t>;</w:t>
      </w:r>
    </w:p>
    <w:p w:rsidR="00943425" w:rsidRPr="00E842ED" w:rsidRDefault="00943425" w:rsidP="00110891">
      <w:pPr>
        <w:pStyle w:val="Lista3"/>
        <w:numPr>
          <w:ilvl w:val="1"/>
          <w:numId w:val="71"/>
        </w:numPr>
        <w:tabs>
          <w:tab w:val="clear" w:pos="1440"/>
        </w:tabs>
        <w:ind w:left="993" w:hanging="426"/>
        <w:rPr>
          <w:rFonts w:ascii="Arial" w:hAnsi="Arial" w:cs="Arial"/>
        </w:rPr>
      </w:pPr>
      <w:r w:rsidRPr="00E842ED">
        <w:rPr>
          <w:rFonts w:ascii="Arial" w:hAnsi="Arial" w:cs="Arial"/>
        </w:rPr>
        <w:t>stanu zapasów</w:t>
      </w:r>
      <w:r w:rsidR="006E7586" w:rsidRPr="00E842ED">
        <w:rPr>
          <w:rFonts w:ascii="Arial" w:hAnsi="Arial" w:cs="Arial"/>
        </w:rPr>
        <w:t>;</w:t>
      </w:r>
      <w:r w:rsidRPr="00E842ED">
        <w:rPr>
          <w:rFonts w:ascii="Arial" w:hAnsi="Arial" w:cs="Arial"/>
        </w:rPr>
        <w:t xml:space="preserve"> przeprowadzana jest drogą spisu z natury i porównania tego spisu ze stanem faktycznym w obecności osoby odpowiedzialnej za stan zapasów</w:t>
      </w:r>
      <w:r w:rsidR="00406455" w:rsidRPr="00E842ED">
        <w:rPr>
          <w:rFonts w:ascii="Arial" w:hAnsi="Arial" w:cs="Arial"/>
        </w:rPr>
        <w:t>;</w:t>
      </w:r>
      <w:r w:rsidRPr="00E842ED">
        <w:rPr>
          <w:rFonts w:ascii="Arial" w:hAnsi="Arial" w:cs="Arial"/>
        </w:rPr>
        <w:t xml:space="preserve"> </w:t>
      </w:r>
      <w:r w:rsidR="00406455" w:rsidRPr="00E842ED">
        <w:rPr>
          <w:rFonts w:ascii="Arial" w:hAnsi="Arial" w:cs="Arial"/>
        </w:rPr>
        <w:t>w</w:t>
      </w:r>
      <w:r w:rsidRPr="00E842ED">
        <w:rPr>
          <w:rFonts w:ascii="Arial" w:hAnsi="Arial" w:cs="Arial"/>
        </w:rPr>
        <w:t>yceny materiałów dokonuje się według ceny ich zakupu</w:t>
      </w:r>
      <w:r w:rsidR="00406455" w:rsidRPr="00E842ED">
        <w:rPr>
          <w:rFonts w:ascii="Arial" w:hAnsi="Arial" w:cs="Arial"/>
        </w:rPr>
        <w:t>;</w:t>
      </w:r>
      <w:r w:rsidRPr="00E842ED">
        <w:rPr>
          <w:rFonts w:ascii="Arial" w:hAnsi="Arial" w:cs="Arial"/>
        </w:rPr>
        <w:t xml:space="preserve"> </w:t>
      </w:r>
      <w:r w:rsidR="00406455" w:rsidRPr="00E842ED">
        <w:rPr>
          <w:rFonts w:ascii="Arial" w:hAnsi="Arial" w:cs="Arial"/>
        </w:rPr>
        <w:t>c</w:t>
      </w:r>
      <w:r w:rsidRPr="00E842ED">
        <w:rPr>
          <w:rFonts w:ascii="Arial" w:hAnsi="Arial" w:cs="Arial"/>
        </w:rPr>
        <w:t>złonkowie komisji po sporządzeniu spisu podpisują arkusze spisowe</w:t>
      </w:r>
      <w:r w:rsidR="006B6610" w:rsidRPr="00E842ED">
        <w:rPr>
          <w:rFonts w:ascii="Arial" w:hAnsi="Arial" w:cs="Arial"/>
        </w:rPr>
        <w:t>;</w:t>
      </w:r>
    </w:p>
    <w:p w:rsidR="00943425" w:rsidRPr="00E842ED" w:rsidRDefault="00943425" w:rsidP="00110891">
      <w:pPr>
        <w:pStyle w:val="Lista3"/>
        <w:numPr>
          <w:ilvl w:val="1"/>
          <w:numId w:val="71"/>
        </w:numPr>
        <w:tabs>
          <w:tab w:val="clear" w:pos="1440"/>
        </w:tabs>
        <w:ind w:left="993" w:hanging="426"/>
        <w:rPr>
          <w:rFonts w:ascii="Arial" w:hAnsi="Arial" w:cs="Arial"/>
        </w:rPr>
      </w:pPr>
      <w:r w:rsidRPr="00E842ED">
        <w:rPr>
          <w:rFonts w:ascii="Arial" w:hAnsi="Arial" w:cs="Arial"/>
        </w:rPr>
        <w:t>sald kont analitycznych należności z tytułów publicznoprawnych</w:t>
      </w:r>
      <w:r w:rsidR="006E7586" w:rsidRPr="00E842ED">
        <w:rPr>
          <w:rFonts w:ascii="Arial" w:hAnsi="Arial" w:cs="Arial"/>
        </w:rPr>
        <w:t>;</w:t>
      </w:r>
      <w:r w:rsidRPr="00E842ED">
        <w:rPr>
          <w:rFonts w:ascii="Arial" w:hAnsi="Arial" w:cs="Arial"/>
        </w:rPr>
        <w:t xml:space="preserve"> przeprowadzana jest drogą porównani</w:t>
      </w:r>
      <w:r w:rsidR="00016BDD" w:rsidRPr="00E842ED">
        <w:rPr>
          <w:rFonts w:ascii="Arial" w:hAnsi="Arial" w:cs="Arial"/>
        </w:rPr>
        <w:t>a danych z ksiąg rachunkowych z </w:t>
      </w:r>
      <w:r w:rsidRPr="00E842ED">
        <w:rPr>
          <w:rFonts w:ascii="Arial" w:hAnsi="Arial" w:cs="Arial"/>
        </w:rPr>
        <w:t>odpowiednimi dokumentami według stanu na ostatni dzień roku obrachunkowego</w:t>
      </w:r>
      <w:r w:rsidR="006B6610" w:rsidRPr="00E842ED">
        <w:rPr>
          <w:rFonts w:ascii="Arial" w:hAnsi="Arial" w:cs="Arial"/>
        </w:rPr>
        <w:t>.</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Protokoły i arkusze spisowe dokumentujące in</w:t>
      </w:r>
      <w:r w:rsidR="009C5AD7" w:rsidRPr="00E842ED">
        <w:rPr>
          <w:rFonts w:ascii="Arial" w:hAnsi="Arial" w:cs="Arial"/>
        </w:rPr>
        <w:t xml:space="preserve">wentaryzację przekazywane są </w:t>
      </w:r>
      <w:r w:rsidRPr="00E842ED">
        <w:rPr>
          <w:rFonts w:ascii="Arial" w:hAnsi="Arial" w:cs="Arial"/>
        </w:rPr>
        <w:t>głównemu księgowemu urzędu.</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Inwentaryzacja druków ścisłego zarachowania oraz stanu zapasów przeprowadzana jest też na dzień zmiany osoby odpowiedzialnej.</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 xml:space="preserve">Inwentaryzacja sald kont syntetycznych przeprowadzana jest drogą porównania danych wynikających z ksiąg rachunkowych z odpowiednimi dokumentami, przez pracownika prowadzącego tę ewidencję w formie </w:t>
      </w:r>
      <w:r w:rsidRPr="00E842ED">
        <w:rPr>
          <w:rFonts w:ascii="Arial" w:hAnsi="Arial" w:cs="Arial"/>
        </w:rPr>
        <w:lastRenderedPageBreak/>
        <w:t>protokołu, który podpisuje kierownik właściwego referatu Wydziału Księgowości Urzędu</w:t>
      </w:r>
      <w:r w:rsidR="006B6610" w:rsidRPr="00E842ED">
        <w:rPr>
          <w:rFonts w:ascii="Arial" w:hAnsi="Arial" w:cs="Arial"/>
        </w:rPr>
        <w:t>.</w:t>
      </w:r>
    </w:p>
    <w:p w:rsidR="00943425" w:rsidRPr="00E842ED" w:rsidRDefault="00943425" w:rsidP="00110891">
      <w:pPr>
        <w:pStyle w:val="Lista2"/>
        <w:numPr>
          <w:ilvl w:val="0"/>
          <w:numId w:val="71"/>
        </w:numPr>
        <w:tabs>
          <w:tab w:val="clear" w:pos="720"/>
        </w:tabs>
        <w:ind w:hanging="294"/>
        <w:rPr>
          <w:rFonts w:ascii="Arial" w:hAnsi="Arial" w:cs="Arial"/>
        </w:rPr>
      </w:pPr>
      <w:r w:rsidRPr="00E842ED">
        <w:rPr>
          <w:rFonts w:ascii="Arial" w:hAnsi="Arial" w:cs="Arial"/>
        </w:rPr>
        <w:t>Inwentaryzacja aktywów finansowych zgromadzonych na rachunkach bankowych przeprowadzana jest drogą potwierdzenia sald poprzez otrzymanie od banków potwierdzeń stanu aktywów na ostatni dzień każdego roku obrotowego.</w:t>
      </w:r>
    </w:p>
    <w:p w:rsidR="00943425" w:rsidRPr="00E842ED" w:rsidRDefault="00943425" w:rsidP="00110891">
      <w:pPr>
        <w:pStyle w:val="Lista2"/>
        <w:numPr>
          <w:ilvl w:val="0"/>
          <w:numId w:val="71"/>
        </w:numPr>
        <w:tabs>
          <w:tab w:val="clear" w:pos="720"/>
        </w:tabs>
        <w:ind w:hanging="436"/>
        <w:rPr>
          <w:rFonts w:ascii="Arial" w:hAnsi="Arial" w:cs="Arial"/>
        </w:rPr>
      </w:pPr>
      <w:r w:rsidRPr="00E842ED">
        <w:rPr>
          <w:rFonts w:ascii="Arial" w:hAnsi="Arial" w:cs="Arial"/>
        </w:rPr>
        <w:t xml:space="preserve">Stany rozrachunków z odbiorcami – należności uzgadnia się poprzez wysłanie zawiadomienia o wysokości salda i uzyskanie zwrotnego potwierdzenia prawidłowości wykazanego w księgach rachunkowych jednostki stanu tych aktywów. </w:t>
      </w:r>
    </w:p>
    <w:p w:rsidR="00943425" w:rsidRPr="00E842ED" w:rsidRDefault="00943425" w:rsidP="00110891">
      <w:pPr>
        <w:pStyle w:val="Lista2"/>
        <w:numPr>
          <w:ilvl w:val="0"/>
          <w:numId w:val="71"/>
        </w:numPr>
        <w:tabs>
          <w:tab w:val="clear" w:pos="720"/>
        </w:tabs>
        <w:ind w:hanging="436"/>
        <w:rPr>
          <w:rFonts w:ascii="Arial" w:hAnsi="Arial" w:cs="Arial"/>
        </w:rPr>
      </w:pPr>
      <w:r w:rsidRPr="00E842ED">
        <w:rPr>
          <w:rFonts w:ascii="Arial" w:hAnsi="Arial" w:cs="Arial"/>
        </w:rPr>
        <w:t>Obowiązek uzgodnienia z kontrahentami stanu należności nie dotyczy:</w:t>
      </w:r>
    </w:p>
    <w:p w:rsidR="00943425" w:rsidRPr="00E842ED" w:rsidRDefault="00943425" w:rsidP="00110891">
      <w:pPr>
        <w:pStyle w:val="Lista3"/>
        <w:numPr>
          <w:ilvl w:val="0"/>
          <w:numId w:val="73"/>
        </w:numPr>
        <w:tabs>
          <w:tab w:val="clear" w:pos="1724"/>
        </w:tabs>
        <w:ind w:left="993" w:hanging="426"/>
        <w:rPr>
          <w:rFonts w:ascii="Arial" w:hAnsi="Arial" w:cs="Arial"/>
        </w:rPr>
      </w:pPr>
      <w:r w:rsidRPr="00E842ED">
        <w:rPr>
          <w:rFonts w:ascii="Arial" w:hAnsi="Arial" w:cs="Arial"/>
        </w:rPr>
        <w:t>sald zerowych;</w:t>
      </w:r>
    </w:p>
    <w:p w:rsidR="00943425" w:rsidRPr="00E842ED" w:rsidRDefault="00943425" w:rsidP="00110891">
      <w:pPr>
        <w:pStyle w:val="Lista3"/>
        <w:numPr>
          <w:ilvl w:val="0"/>
          <w:numId w:val="73"/>
        </w:numPr>
        <w:tabs>
          <w:tab w:val="clear" w:pos="1724"/>
        </w:tabs>
        <w:ind w:left="993" w:hanging="426"/>
        <w:rPr>
          <w:rFonts w:ascii="Arial" w:hAnsi="Arial" w:cs="Arial"/>
        </w:rPr>
      </w:pPr>
      <w:r w:rsidRPr="00E842ED">
        <w:rPr>
          <w:rFonts w:ascii="Arial" w:hAnsi="Arial" w:cs="Arial"/>
        </w:rPr>
        <w:t xml:space="preserve">należności skierowanych do dnia sporządzenia rocznego sprawozdania finansowego na drogę postępowania sądowego; </w:t>
      </w:r>
    </w:p>
    <w:p w:rsidR="00943425" w:rsidRPr="00E842ED" w:rsidRDefault="00943425" w:rsidP="00110891">
      <w:pPr>
        <w:pStyle w:val="Lista3"/>
        <w:numPr>
          <w:ilvl w:val="0"/>
          <w:numId w:val="73"/>
        </w:numPr>
        <w:tabs>
          <w:tab w:val="clear" w:pos="1724"/>
        </w:tabs>
        <w:ind w:left="993" w:hanging="426"/>
        <w:rPr>
          <w:rFonts w:ascii="Arial" w:hAnsi="Arial" w:cs="Arial"/>
        </w:rPr>
      </w:pPr>
      <w:r w:rsidRPr="00E842ED">
        <w:rPr>
          <w:rFonts w:ascii="Arial" w:hAnsi="Arial" w:cs="Arial"/>
        </w:rPr>
        <w:t>sald należności z osobami fizycznymi oraz innymi jednostkami nieprowadzącymi ksiąg rachunkowych;</w:t>
      </w:r>
    </w:p>
    <w:p w:rsidR="00943425" w:rsidRPr="00E842ED" w:rsidRDefault="00943425" w:rsidP="00110891">
      <w:pPr>
        <w:pStyle w:val="Lista3"/>
        <w:numPr>
          <w:ilvl w:val="0"/>
          <w:numId w:val="73"/>
        </w:numPr>
        <w:tabs>
          <w:tab w:val="clear" w:pos="1724"/>
        </w:tabs>
        <w:ind w:left="993" w:hanging="426"/>
        <w:rPr>
          <w:rFonts w:ascii="Arial" w:hAnsi="Arial" w:cs="Arial"/>
        </w:rPr>
      </w:pPr>
      <w:r w:rsidRPr="00E842ED">
        <w:rPr>
          <w:rFonts w:ascii="Arial" w:hAnsi="Arial" w:cs="Arial"/>
        </w:rPr>
        <w:t>sald nieprzekraczających wysokości opłaty pocztowej za dostarczenie przesyłki listowej.</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Inwentaryzacja pozostałych sald przebiega drogą ich weryfikacji.</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Inwentaryzacja sald depozytów i innych zobowiązań rejestrowanych na koncie depozytowym przebiega drogą ich weryfikacji.</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Inwentaryzacja sald z tytułu udziałów i akcji odbywa się drogą potwierdzenia sald z Wydziałem Nadzoru Właścicielskiego.</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Inwentaryzacja należności z tytułu dostaw mediów i usług odbywa się drogą pisemnego potwierdzenia z kontrahentami prawidłowości wykazanych w księgach rachunkowych jednostki stanu sald.</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Inwentaryzację sald należności z pracownikami przeprowadza się na dzień kończący rok kalendarzowy w formie weryfikacji sald.</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Inwentaryzacja sald wynikających z wartości prawa użytkowania wieczystego gruntów Gminy i Skarbu Państwa oraz wartości niematerialnych i prawnych przebiega drogą weryfikacji sald.</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Inwentaryzację środków trwałych, nieruchomości zaliczonych do środków trwałych oraz inwestycji, pozostałych środków trwałych przeprowadza się następująco:</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na wniosek skarbnika miasta bądź zastępcy skarbnika miasta inwentaryzację zarządza i organizuje sekretarz miasta, który powołuje komisję inwentaryzacyjną, w tym wyznacza jej przewodniczącego oraz osoby odpowiedzialne za</w:t>
      </w:r>
      <w:r w:rsidR="004853AD">
        <w:rPr>
          <w:rFonts w:ascii="Arial" w:hAnsi="Arial" w:cs="Arial"/>
        </w:rPr>
        <w:t xml:space="preserve"> </w:t>
      </w:r>
      <w:r w:rsidRPr="00E842ED">
        <w:rPr>
          <w:rFonts w:ascii="Arial" w:hAnsi="Arial" w:cs="Arial"/>
        </w:rPr>
        <w:t>przeprowadzenie inwentaryzacji środków trwałych, w tym budynków i gruntów oraz inwentaryzacji pozostałych środków trwałych;</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przewodniczący komisji ustala tryb i zakres pracy komisji oraz sposób wyjaśnienia różnic inwentaryzacyjnych i odpowiada za prawidłowe przeprowadzenie inwentaryzacji;</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komisja przeprowadza inwentaryzację środków trwałych w formie spisu z natury na drukach spisowych stanowiących druki ścisłego zarachowania lub elektronicznie za pomocą kolektorów;</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druki spisowe lub wydruki z kolektorów podpisują  kierownicy komórek organizacyjnych urzędu odpowiadających za składniki majątkowe. Komisja sporządza protokół z przeprowadzonych czynności, który podpisuje;</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lastRenderedPageBreak/>
        <w:t>ustalenie różnic inwentaryzacyjnych pomiędzy spisem a ewidencją księgową oraz wycena pozycji spisu należy do obowiązków komórki organizacyjnej urzędu, która prowadzi właściwy rejestr;</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wyniki inwentaryzacji przedkładane są przewodniczącemu komisji, który podejmuje odpowiednie działania celem wyjaśnienia różnic, po ich wyjaśnieniu ostateczne wyniki inwentary</w:t>
      </w:r>
      <w:r w:rsidR="0082434F" w:rsidRPr="00E842ED">
        <w:rPr>
          <w:rFonts w:ascii="Arial" w:hAnsi="Arial" w:cs="Arial"/>
        </w:rPr>
        <w:t>zacji przewodniczący komisji za </w:t>
      </w:r>
      <w:r w:rsidRPr="00E842ED">
        <w:rPr>
          <w:rFonts w:ascii="Arial" w:hAnsi="Arial" w:cs="Arial"/>
        </w:rPr>
        <w:t>pośrednictwem sekretarza miasta przedk</w:t>
      </w:r>
      <w:r w:rsidR="0082434F" w:rsidRPr="00E842ED">
        <w:rPr>
          <w:rFonts w:ascii="Arial" w:hAnsi="Arial" w:cs="Arial"/>
        </w:rPr>
        <w:t>łada prezydentowi miasta, który </w:t>
      </w:r>
      <w:r w:rsidRPr="00E842ED">
        <w:rPr>
          <w:rFonts w:ascii="Arial" w:hAnsi="Arial" w:cs="Arial"/>
        </w:rPr>
        <w:t>podejmuje decyzje o sposobie ich rozliczenia;</w:t>
      </w:r>
    </w:p>
    <w:p w:rsidR="00943425" w:rsidRPr="00E842ED" w:rsidRDefault="00943425" w:rsidP="00110891">
      <w:pPr>
        <w:pStyle w:val="Tekstpodstawowywcity2"/>
        <w:numPr>
          <w:ilvl w:val="1"/>
          <w:numId w:val="71"/>
        </w:numPr>
        <w:tabs>
          <w:tab w:val="clear" w:pos="1440"/>
        </w:tabs>
        <w:spacing w:after="0" w:line="240" w:lineRule="auto"/>
        <w:ind w:left="993" w:hanging="426"/>
        <w:rPr>
          <w:rFonts w:ascii="Arial" w:hAnsi="Arial" w:cs="Arial"/>
        </w:rPr>
      </w:pPr>
      <w:r w:rsidRPr="00E842ED">
        <w:rPr>
          <w:rFonts w:ascii="Arial" w:hAnsi="Arial" w:cs="Arial"/>
        </w:rPr>
        <w:t xml:space="preserve">za wprowadzenie do ewidencji wyników spisu zgodnie z decyzją prezydenta miasta oraz ich ujęcie we właściwym okresie sprawozdawczym odpowiada główny księgowy urzędu bądź </w:t>
      </w:r>
      <w:r w:rsidR="009C5AD7" w:rsidRPr="00E842ED">
        <w:rPr>
          <w:rFonts w:ascii="Arial" w:hAnsi="Arial" w:cs="Arial"/>
        </w:rPr>
        <w:t>osoba go zastępująca</w:t>
      </w:r>
      <w:r w:rsidRPr="00E842ED">
        <w:rPr>
          <w:rFonts w:ascii="Arial" w:hAnsi="Arial" w:cs="Arial"/>
        </w:rPr>
        <w:t xml:space="preserve">. </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W celu zapewnienia prawidłowej ewidencji i finansowania środków trwałych naczelnik Wydziału Administracyjnego przedkłada naczelnikowi właściwego wydziału wygenerowany z systemu wydruk zawierający wykaz środków nabytych w mijającym roku w celu potw</w:t>
      </w:r>
      <w:r w:rsidR="0082434F" w:rsidRPr="00E842ED">
        <w:rPr>
          <w:rFonts w:ascii="Arial" w:hAnsi="Arial" w:cs="Arial"/>
        </w:rPr>
        <w:t>ierdzenia jego prawidłowości ze </w:t>
      </w:r>
      <w:r w:rsidRPr="00E842ED">
        <w:rPr>
          <w:rFonts w:ascii="Arial" w:hAnsi="Arial" w:cs="Arial"/>
        </w:rPr>
        <w:t>stanem faktycznym. Potwierdzenie jest wykonywane w ci</w:t>
      </w:r>
      <w:r w:rsidR="0082434F" w:rsidRPr="00E842ED">
        <w:rPr>
          <w:rFonts w:ascii="Arial" w:hAnsi="Arial" w:cs="Arial"/>
        </w:rPr>
        <w:t>ągu 14 dni od </w:t>
      </w:r>
      <w:r w:rsidRPr="00E842ED">
        <w:rPr>
          <w:rFonts w:ascii="Arial" w:hAnsi="Arial" w:cs="Arial"/>
        </w:rPr>
        <w:t>dnia otrzymania według stanu na 30 czerwca i 31 grudnia każdego roku.</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Przyjmuje się, że przez teren strzeżony rozumie się takie miejsce składowania składników majątkowych, które jest zabezpieczone przed dostępem osób nieuprawnionych lub dozorowane stale przez firmy zajmujące się ochroną mienia lub przez straż zakładową, a także odrębnie stojące obiekty (budynki) posiadające zamknięcia uniemożliwiające przedostanie się do wnętrza bez p</w:t>
      </w:r>
      <w:r w:rsidR="0082434F" w:rsidRPr="00E842ED">
        <w:rPr>
          <w:rFonts w:ascii="Arial" w:hAnsi="Arial" w:cs="Arial"/>
        </w:rPr>
        <w:t>ozostawienia śladów włamania (w </w:t>
      </w:r>
      <w:r w:rsidRPr="00E842ED">
        <w:rPr>
          <w:rFonts w:ascii="Arial" w:hAnsi="Arial" w:cs="Arial"/>
        </w:rPr>
        <w:t>budynkach wielorodzinnych dotyczy poszczególnych mieszkań).</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 xml:space="preserve"> Środki trwałe pozostające w ewidencji Urzędu podlegają inwentaryzacji w następujących terminach i formach:</w:t>
      </w:r>
    </w:p>
    <w:p w:rsidR="00943425" w:rsidRPr="00E842ED" w:rsidRDefault="00943425" w:rsidP="00110891">
      <w:pPr>
        <w:pStyle w:val="Tekstpodstawowywcity2"/>
        <w:numPr>
          <w:ilvl w:val="0"/>
          <w:numId w:val="72"/>
        </w:numPr>
        <w:tabs>
          <w:tab w:val="clear" w:pos="720"/>
        </w:tabs>
        <w:spacing w:after="0" w:line="240" w:lineRule="auto"/>
        <w:ind w:left="993" w:hanging="426"/>
        <w:rPr>
          <w:rFonts w:ascii="Arial" w:hAnsi="Arial" w:cs="Arial"/>
        </w:rPr>
      </w:pPr>
      <w:r w:rsidRPr="00E842ED">
        <w:rPr>
          <w:rFonts w:ascii="Arial" w:hAnsi="Arial" w:cs="Arial"/>
        </w:rPr>
        <w:t>środki trwałe, nieruchomości zaliczane do inwestycji, a także pozostałe środki trwałe z wyjątkiem środków trwałych, do których dostęp jest znacznie utrudniony, gruntów oraz praw zakwalifi</w:t>
      </w:r>
      <w:r w:rsidR="0082434F" w:rsidRPr="00E842ED">
        <w:rPr>
          <w:rFonts w:ascii="Arial" w:hAnsi="Arial" w:cs="Arial"/>
        </w:rPr>
        <w:t>kowanych do nieruchomości, co </w:t>
      </w:r>
      <w:r w:rsidR="00016BDD" w:rsidRPr="00E842ED">
        <w:rPr>
          <w:rFonts w:ascii="Arial" w:hAnsi="Arial" w:cs="Arial"/>
        </w:rPr>
        <w:t>4 </w:t>
      </w:r>
      <w:r w:rsidRPr="00E842ED">
        <w:rPr>
          <w:rFonts w:ascii="Arial" w:hAnsi="Arial" w:cs="Arial"/>
        </w:rPr>
        <w:t>lata w drodze spisu z natury;</w:t>
      </w:r>
    </w:p>
    <w:p w:rsidR="00943425" w:rsidRPr="00E842ED" w:rsidRDefault="00943425" w:rsidP="00110891">
      <w:pPr>
        <w:pStyle w:val="Tekstpodstawowywcity2"/>
        <w:numPr>
          <w:ilvl w:val="0"/>
          <w:numId w:val="72"/>
        </w:numPr>
        <w:tabs>
          <w:tab w:val="clear" w:pos="720"/>
        </w:tabs>
        <w:spacing w:after="0" w:line="240" w:lineRule="auto"/>
        <w:ind w:left="993" w:hanging="426"/>
        <w:rPr>
          <w:rFonts w:ascii="Arial" w:hAnsi="Arial" w:cs="Arial"/>
        </w:rPr>
      </w:pPr>
      <w:r w:rsidRPr="00E842ED">
        <w:rPr>
          <w:rFonts w:ascii="Arial" w:hAnsi="Arial" w:cs="Arial"/>
        </w:rPr>
        <w:t>budynki, grunty i prawo wieczystego użytkowania co roku drogą porównania danych ksiąg rachunkowych z odpowiednimi dokumentami księgowymi i</w:t>
      </w:r>
      <w:r w:rsidR="0082434F" w:rsidRPr="00E842ED">
        <w:rPr>
          <w:rFonts w:ascii="Arial" w:hAnsi="Arial" w:cs="Arial"/>
        </w:rPr>
        <w:t> </w:t>
      </w:r>
      <w:r w:rsidRPr="00E842ED">
        <w:rPr>
          <w:rFonts w:ascii="Arial" w:hAnsi="Arial" w:cs="Arial"/>
        </w:rPr>
        <w:t>weryfikacją ich wartości.</w:t>
      </w:r>
    </w:p>
    <w:p w:rsidR="00943425"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 xml:space="preserve">Inwentaryzację środków trwałych, nieruchomości zaliczanych do środków trwałych oraz inwestycji, a także pozostałych środków trwałych oraz wartości niematerialnych i prawnych będących w używaniu u obcych jednostek przeprowadzają te jednostki na wniosek sekretarza miasta. Sekretarz miasta zleca przeprowadzenie inwentaryzacji w terminie, o którym mowa w ust. 21 pkt 1. </w:t>
      </w:r>
    </w:p>
    <w:p w:rsidR="007841BE" w:rsidRPr="00E842ED" w:rsidRDefault="00943425" w:rsidP="006E7586">
      <w:pPr>
        <w:pStyle w:val="Lista2"/>
        <w:numPr>
          <w:ilvl w:val="0"/>
          <w:numId w:val="71"/>
        </w:numPr>
        <w:tabs>
          <w:tab w:val="clear" w:pos="720"/>
        </w:tabs>
        <w:ind w:hanging="436"/>
        <w:rPr>
          <w:rFonts w:ascii="Arial" w:hAnsi="Arial" w:cs="Arial"/>
        </w:rPr>
      </w:pPr>
      <w:r w:rsidRPr="00E842ED">
        <w:rPr>
          <w:rFonts w:ascii="Arial" w:hAnsi="Arial" w:cs="Arial"/>
        </w:rPr>
        <w:t>W przypadku wystąpienia składników aktywów, dla których w niniejszej instrukcji nie określono zasad inwentaryzacji, stosuje się zasady wynikające z ustawy o rachunkowości.</w:t>
      </w:r>
    </w:p>
    <w:p w:rsidR="002F4649" w:rsidRPr="00E842ED" w:rsidRDefault="002F4649" w:rsidP="002F4649">
      <w:pPr>
        <w:pStyle w:val="Lista2"/>
        <w:ind w:left="720" w:firstLine="0"/>
        <w:rPr>
          <w:rFonts w:ascii="Arial" w:hAnsi="Arial" w:cs="Arial"/>
        </w:rPr>
      </w:pPr>
    </w:p>
    <w:p w:rsidR="006B42F1" w:rsidRPr="00E842ED" w:rsidRDefault="006B42F1" w:rsidP="00710B55">
      <w:pPr>
        <w:pStyle w:val="Lista"/>
        <w:rPr>
          <w:rFonts w:ascii="Arial" w:hAnsi="Arial"/>
          <w:sz w:val="16"/>
          <w:szCs w:val="16"/>
        </w:rPr>
      </w:pPr>
      <w:r w:rsidRPr="00E842ED">
        <w:rPr>
          <w:rFonts w:ascii="Arial" w:hAnsi="Arial"/>
          <w:sz w:val="16"/>
          <w:szCs w:val="16"/>
        </w:rPr>
        <w:t>Oprac.: J.</w:t>
      </w:r>
      <w:r w:rsidR="0082434F" w:rsidRPr="00E842ED">
        <w:rPr>
          <w:rFonts w:ascii="Arial" w:hAnsi="Arial"/>
          <w:sz w:val="16"/>
          <w:szCs w:val="16"/>
        </w:rPr>
        <w:t xml:space="preserve"> </w:t>
      </w:r>
      <w:r w:rsidRPr="00E842ED">
        <w:rPr>
          <w:rFonts w:ascii="Arial" w:hAnsi="Arial"/>
          <w:sz w:val="16"/>
          <w:szCs w:val="16"/>
        </w:rPr>
        <w:t>Pohl</w:t>
      </w:r>
    </w:p>
    <w:p w:rsidR="007841BE" w:rsidRDefault="005031A2" w:rsidP="00710B55">
      <w:pPr>
        <w:pStyle w:val="Lista"/>
        <w:rPr>
          <w:rFonts w:ascii="Arial" w:hAnsi="Arial"/>
          <w:sz w:val="16"/>
          <w:szCs w:val="16"/>
        </w:rPr>
      </w:pPr>
      <w:r>
        <w:rPr>
          <w:rFonts w:ascii="Arial" w:hAnsi="Arial"/>
          <w:sz w:val="16"/>
          <w:szCs w:val="16"/>
        </w:rPr>
        <w:t>27</w:t>
      </w:r>
      <w:r w:rsidR="00924FDA" w:rsidRPr="00E842ED">
        <w:rPr>
          <w:rFonts w:ascii="Arial" w:hAnsi="Arial"/>
          <w:sz w:val="16"/>
          <w:szCs w:val="16"/>
        </w:rPr>
        <w:t>.01.</w:t>
      </w:r>
      <w:r w:rsidR="00091F90" w:rsidRPr="00E842ED">
        <w:rPr>
          <w:rFonts w:ascii="Arial" w:hAnsi="Arial"/>
          <w:sz w:val="16"/>
          <w:szCs w:val="16"/>
        </w:rPr>
        <w:t>202</w:t>
      </w:r>
      <w:r w:rsidR="00924FDA" w:rsidRPr="00E842ED">
        <w:rPr>
          <w:rFonts w:ascii="Arial" w:hAnsi="Arial"/>
          <w:sz w:val="16"/>
          <w:szCs w:val="16"/>
        </w:rPr>
        <w:t>6</w:t>
      </w:r>
      <w:r w:rsidR="00091F90" w:rsidRPr="00E842ED">
        <w:rPr>
          <w:rFonts w:ascii="Arial" w:hAnsi="Arial"/>
          <w:sz w:val="16"/>
          <w:szCs w:val="16"/>
        </w:rPr>
        <w:t xml:space="preserve"> r.</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4853AD" w:rsidRPr="00E842ED" w:rsidRDefault="004853AD" w:rsidP="00710B55">
      <w:pPr>
        <w:pStyle w:val="Lista"/>
        <w:rPr>
          <w:rFonts w:ascii="Arial" w:hAnsi="Arial"/>
          <w:sz w:val="16"/>
          <w:szCs w:val="16"/>
        </w:rPr>
      </w:pPr>
    </w:p>
    <w:p w:rsidR="003E6337" w:rsidRPr="00E842ED" w:rsidRDefault="003E6337" w:rsidP="00710B55">
      <w:pPr>
        <w:pStyle w:val="Tekstpodstawowy"/>
        <w:rPr>
          <w:rFonts w:cs="Arial"/>
          <w:sz w:val="16"/>
          <w:szCs w:val="16"/>
        </w:rPr>
      </w:pPr>
      <w:r w:rsidRPr="00E842ED">
        <w:rPr>
          <w:rFonts w:cs="Arial"/>
          <w:sz w:val="16"/>
          <w:szCs w:val="16"/>
        </w:rPr>
        <w:br w:type="page"/>
      </w:r>
    </w:p>
    <w:p w:rsidR="00717AE8" w:rsidRPr="00E842ED" w:rsidRDefault="00717AE8" w:rsidP="00D62C49">
      <w:pPr>
        <w:pStyle w:val="Tekstpodstawowyzwciciem2"/>
        <w:ind w:left="6237" w:firstLine="0"/>
        <w:rPr>
          <w:rFonts w:ascii="Arial" w:hAnsi="Arial" w:cs="Arial"/>
          <w:sz w:val="20"/>
          <w:szCs w:val="20"/>
        </w:rPr>
      </w:pPr>
      <w:r w:rsidRPr="00E842ED">
        <w:rPr>
          <w:rFonts w:ascii="Arial" w:hAnsi="Arial" w:cs="Arial"/>
          <w:sz w:val="20"/>
          <w:szCs w:val="20"/>
        </w:rPr>
        <w:lastRenderedPageBreak/>
        <w:t>Załącznik nr 5</w:t>
      </w:r>
    </w:p>
    <w:p w:rsidR="00717AE8" w:rsidRPr="00E842ED" w:rsidRDefault="00717AE8" w:rsidP="00D62C49">
      <w:pPr>
        <w:pStyle w:val="Tekstpodstawowyzwciciem2"/>
        <w:ind w:left="6237" w:firstLine="0"/>
        <w:rPr>
          <w:rFonts w:ascii="Arial" w:hAnsi="Arial" w:cs="Arial"/>
          <w:sz w:val="20"/>
          <w:szCs w:val="20"/>
        </w:rPr>
      </w:pPr>
      <w:r w:rsidRPr="00E842ED">
        <w:rPr>
          <w:rFonts w:ascii="Arial" w:hAnsi="Arial" w:cs="Arial"/>
          <w:sz w:val="20"/>
          <w:szCs w:val="20"/>
        </w:rPr>
        <w:t>do zarządzenia nr</w:t>
      </w:r>
      <w:r w:rsidR="00B114A7" w:rsidRPr="00E842ED">
        <w:rPr>
          <w:rFonts w:ascii="Arial" w:hAnsi="Arial" w:cs="Arial"/>
          <w:sz w:val="20"/>
          <w:szCs w:val="20"/>
        </w:rPr>
        <w:t xml:space="preserve"> </w:t>
      </w:r>
      <w:r w:rsidR="002B2936">
        <w:rPr>
          <w:rFonts w:ascii="Arial" w:hAnsi="Arial" w:cs="Arial"/>
          <w:sz w:val="20"/>
          <w:szCs w:val="20"/>
        </w:rPr>
        <w:t>32</w:t>
      </w:r>
      <w:r w:rsidR="00324647">
        <w:rPr>
          <w:rFonts w:ascii="Arial" w:hAnsi="Arial" w:cs="Arial"/>
          <w:sz w:val="20"/>
          <w:szCs w:val="20"/>
        </w:rPr>
        <w:t>/26</w:t>
      </w:r>
    </w:p>
    <w:p w:rsidR="00717AE8" w:rsidRPr="00E842ED" w:rsidRDefault="00717AE8" w:rsidP="00D62C49">
      <w:pPr>
        <w:pStyle w:val="Tekstpodstawowyzwciciem2"/>
        <w:ind w:left="6237" w:firstLine="0"/>
        <w:rPr>
          <w:rFonts w:ascii="Arial" w:hAnsi="Arial" w:cs="Arial"/>
          <w:sz w:val="20"/>
          <w:szCs w:val="20"/>
        </w:rPr>
      </w:pPr>
      <w:r w:rsidRPr="00E842ED">
        <w:rPr>
          <w:rFonts w:ascii="Arial" w:hAnsi="Arial" w:cs="Arial"/>
          <w:sz w:val="20"/>
          <w:szCs w:val="20"/>
        </w:rPr>
        <w:t>Prezydenta Bytomia</w:t>
      </w:r>
    </w:p>
    <w:p w:rsidR="002011A2" w:rsidRPr="00E842ED" w:rsidRDefault="00717AE8" w:rsidP="00D62C49">
      <w:pPr>
        <w:pStyle w:val="Stopka"/>
        <w:tabs>
          <w:tab w:val="clear" w:pos="4536"/>
          <w:tab w:val="clear" w:pos="9072"/>
        </w:tabs>
        <w:ind w:left="6237"/>
        <w:rPr>
          <w:rFonts w:ascii="Arial" w:hAnsi="Arial" w:cs="Arial"/>
          <w:sz w:val="20"/>
          <w:szCs w:val="20"/>
        </w:rPr>
      </w:pPr>
      <w:r w:rsidRPr="00E842ED">
        <w:rPr>
          <w:rFonts w:ascii="Arial" w:hAnsi="Arial" w:cs="Arial"/>
          <w:sz w:val="20"/>
          <w:szCs w:val="20"/>
        </w:rPr>
        <w:t>z dnia</w:t>
      </w:r>
      <w:r w:rsidR="002B2936">
        <w:rPr>
          <w:rFonts w:ascii="Arial" w:hAnsi="Arial" w:cs="Arial"/>
          <w:sz w:val="20"/>
          <w:szCs w:val="20"/>
        </w:rPr>
        <w:t xml:space="preserve"> 28 stycznia 2026 r.</w:t>
      </w:r>
    </w:p>
    <w:p w:rsidR="00717AE8" w:rsidRPr="00E842ED" w:rsidRDefault="00717AE8" w:rsidP="00D62C49">
      <w:pPr>
        <w:spacing w:before="280"/>
        <w:jc w:val="center"/>
        <w:rPr>
          <w:rFonts w:ascii="Arial" w:hAnsi="Arial" w:cs="Arial"/>
          <w:b/>
          <w:bCs/>
        </w:rPr>
      </w:pPr>
      <w:r w:rsidRPr="00E842ED">
        <w:rPr>
          <w:rFonts w:ascii="Arial" w:hAnsi="Arial" w:cs="Arial"/>
          <w:b/>
          <w:bCs/>
        </w:rPr>
        <w:t>Instrukcja</w:t>
      </w:r>
    </w:p>
    <w:p w:rsidR="00717AE8" w:rsidRPr="00E842ED" w:rsidRDefault="00717AE8" w:rsidP="00D62C49">
      <w:pPr>
        <w:spacing w:after="280"/>
        <w:jc w:val="center"/>
        <w:rPr>
          <w:rFonts w:ascii="Arial" w:hAnsi="Arial" w:cs="Arial"/>
          <w:b/>
          <w:bCs/>
        </w:rPr>
      </w:pPr>
      <w:r w:rsidRPr="00E842ED">
        <w:rPr>
          <w:rFonts w:ascii="Arial" w:hAnsi="Arial" w:cs="Arial"/>
          <w:b/>
          <w:bCs/>
        </w:rPr>
        <w:t>w sprawie zasad gospodarki kasowej</w:t>
      </w:r>
    </w:p>
    <w:p w:rsidR="003E6337" w:rsidRPr="00E842ED" w:rsidRDefault="00717AE8" w:rsidP="008C1128">
      <w:pPr>
        <w:pStyle w:val="Tekstpodstawowywcity2"/>
        <w:spacing w:after="0" w:line="240" w:lineRule="auto"/>
        <w:ind w:left="0"/>
        <w:jc w:val="center"/>
        <w:rPr>
          <w:rFonts w:ascii="Arial" w:hAnsi="Arial" w:cs="Arial"/>
          <w:b/>
          <w:bCs/>
          <w:szCs w:val="28"/>
        </w:rPr>
      </w:pPr>
      <w:r w:rsidRPr="00E842ED">
        <w:rPr>
          <w:rFonts w:ascii="Arial" w:hAnsi="Arial" w:cs="Arial"/>
          <w:b/>
          <w:bCs/>
          <w:szCs w:val="28"/>
        </w:rPr>
        <w:t>§ 1</w:t>
      </w:r>
      <w:r w:rsidRPr="00E842ED">
        <w:rPr>
          <w:rFonts w:ascii="Arial" w:hAnsi="Arial" w:cs="Arial"/>
          <w:b/>
          <w:bCs/>
          <w:szCs w:val="28"/>
        </w:rPr>
        <w:tab/>
      </w:r>
    </w:p>
    <w:p w:rsidR="006950C7" w:rsidRPr="00E842ED" w:rsidRDefault="006950C7" w:rsidP="00866DF9">
      <w:pPr>
        <w:pStyle w:val="Tekstpodstawowywcity2"/>
        <w:spacing w:after="0" w:line="240" w:lineRule="auto"/>
        <w:ind w:left="0"/>
        <w:jc w:val="center"/>
        <w:rPr>
          <w:rFonts w:ascii="Arial" w:hAnsi="Arial" w:cs="Arial"/>
          <w:b/>
        </w:rPr>
      </w:pPr>
      <w:r w:rsidRPr="00E842ED">
        <w:rPr>
          <w:rFonts w:ascii="Arial" w:hAnsi="Arial" w:cs="Arial"/>
          <w:b/>
        </w:rPr>
        <w:t>Zasady obsługi transakcji bezgotówkowych przy poborze dochodów budżetowych w Urzędzie Miejskim w Bytomiu</w:t>
      </w:r>
    </w:p>
    <w:p w:rsidR="00D75F86" w:rsidRPr="00E842ED" w:rsidRDefault="00D75F86" w:rsidP="00866DF9">
      <w:pPr>
        <w:pStyle w:val="Tekstpodstawowywcity2"/>
        <w:spacing w:after="0" w:line="240" w:lineRule="auto"/>
        <w:ind w:left="0"/>
        <w:jc w:val="center"/>
        <w:rPr>
          <w:rFonts w:ascii="Arial" w:hAnsi="Arial" w:cs="Arial"/>
          <w:b/>
        </w:rPr>
      </w:pP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 xml:space="preserve">System płatności bezgotówkowych obejmuje wyznaczone komórki organizacyjne Urzędu Miejskiego w Bytomiu, a pobór dochodów budżetowych jest prowadzony przez wyznaczonych pracowników tych komórek. </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Na oznaczonych stanowiskach pracy dokonuje się za pomocą kart płatniczych poboru opłat stanowiących dochody budżet</w:t>
      </w:r>
      <w:r w:rsidR="00016BDD" w:rsidRPr="00E842ED">
        <w:rPr>
          <w:rFonts w:ascii="Arial" w:hAnsi="Arial" w:cs="Arial"/>
        </w:rPr>
        <w:t>owe, w szczególności związane z </w:t>
      </w:r>
      <w:r w:rsidRPr="00E842ED">
        <w:rPr>
          <w:rFonts w:ascii="Arial" w:hAnsi="Arial" w:cs="Arial"/>
        </w:rPr>
        <w:t>realizacją zadań danej komórki organizacyjnej. Pracownik obsługujący klienta po załatwieniu merytorycznych spraw, proponuje dokonanie płatności kartą płatniczą przy użyciu terminala płatniczego.</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 xml:space="preserve">Przyjmowanie wpłat bezgotówkowych następuje za pośrednictwem programu KASA, w </w:t>
      </w:r>
      <w:r w:rsidR="00D75F86" w:rsidRPr="00E842ED">
        <w:rPr>
          <w:rFonts w:ascii="Arial" w:hAnsi="Arial" w:cs="Arial"/>
        </w:rPr>
        <w:t>r</w:t>
      </w:r>
      <w:r w:rsidRPr="00E842ED">
        <w:rPr>
          <w:rFonts w:ascii="Arial" w:hAnsi="Arial" w:cs="Arial"/>
        </w:rPr>
        <w:t>ejestrze, którego symbol jest zgodny z oznaczeniem terminala płatniczego zainstalowanego na danym stanowisku pracy, w raportach otwieranych i zamykanych w ujęciu dziennym. Pracownicy wyznaczeni do przyjmowania wpłat bezgotówkowych zobowiązani są do przyjmowania wpłat zgodnie z instrukcją działania programu KASA.</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 xml:space="preserve">Klient dokonujący wpłaty za pośrednictwem terminala płatniczego otrzymuje potwierdzenie wpłaty, wygenerowane z </w:t>
      </w:r>
      <w:r w:rsidR="003F15DD" w:rsidRPr="00E842ED">
        <w:rPr>
          <w:rFonts w:ascii="Arial" w:hAnsi="Arial" w:cs="Arial"/>
        </w:rPr>
        <w:t>programu</w:t>
      </w:r>
      <w:r w:rsidRPr="00E842ED">
        <w:rPr>
          <w:rFonts w:ascii="Arial" w:hAnsi="Arial" w:cs="Arial"/>
        </w:rPr>
        <w:t xml:space="preserve"> KASA oraz kopię wydruku potwierdzenia wpłaty z terminala płatniczego. </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Nie dopuszcza się możliwości zwrotu zapłaconej kwoty za pośrednictwem terminala płatniczego. Zwrot nienależnie dokonanej wpłaty za pomocą transakcji bezgotówkowej może zostać dokonany na rachunek bankowy wpłacającego na podstawie złożonego pisemnego wniosku, do którego należy dołączyć otrzymane potwierdzenie wpłaty ora</w:t>
      </w:r>
      <w:r w:rsidR="00016BDD" w:rsidRPr="00E842ED">
        <w:rPr>
          <w:rFonts w:ascii="Arial" w:hAnsi="Arial" w:cs="Arial"/>
        </w:rPr>
        <w:t>z wydruk potwierdzenia wpłaty z </w:t>
      </w:r>
      <w:r w:rsidRPr="00E842ED">
        <w:rPr>
          <w:rFonts w:ascii="Arial" w:hAnsi="Arial" w:cs="Arial"/>
        </w:rPr>
        <w:t xml:space="preserve">terminala płatniczego. </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 xml:space="preserve">Terminal płatniczy dokonuje zamknięcia dnia automatycznie. Potwierdzeniem prawidłowego zamknięcia dnia na terminalu płatniczym jest wydruk „Raport wysyłki” zawierający saldo przekazane przez terminal płatniczy. Obowiązkiem pracownika obsługującego terminal płatniczy jest codzienne sprawdzenie, czy saldo na rozliczeniu terminala płatniczego z danego dnia jest zgodne z sumą dokonanych transakcji zawartych w raporcie z danego dnia </w:t>
      </w:r>
      <w:r w:rsidR="003F15DD" w:rsidRPr="00E842ED">
        <w:rPr>
          <w:rFonts w:ascii="Arial" w:hAnsi="Arial" w:cs="Arial"/>
        </w:rPr>
        <w:t>programu</w:t>
      </w:r>
      <w:r w:rsidRPr="00E842ED">
        <w:rPr>
          <w:rFonts w:ascii="Arial" w:hAnsi="Arial" w:cs="Arial"/>
        </w:rPr>
        <w:t xml:space="preserve"> KASA. </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W przypadku gdy zamknięcie dnia na terminalu płatniczym nie dokonało się automatycznie, pracownik obsługujący terminal płatniczy zobowiązany jest następnego dnia do bezzwłocznego dokonania próby ręcznego zamknięcia dnia poprzez uruchomienie odpowiedniej funkcji administracji na terminalu płatniczym. Jeśli próba ta okaże się bezskuteczna pracownik ten zobowiązany jest do bezzwłocznego zgłoszenia tego faktu w formie telefonicznej do podmiotu udostępniającego terminale płatnicze.</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lastRenderedPageBreak/>
        <w:t>Potwierdzenie wpłaty sporządzane jest w jednym egzemplarzu, oryginale, przy zachowaniu ciągłości numeracji rocznej i zawiera co najmniej: numer potwierdzenia, datę wpłaty, imię i nazwisko wpłacającego oraz jego adres, tytuł dokonywanej wpłaty, kwotę wpłaty wpisaną cyframi i słownie oraz podpis przyjmującego wpłatę i pieczątkę urzędową danej komórki organizacyjnej, a także zapis „Forma płatności: KARTA PŁATNICZA”. Numer potwierdzenia zawiera nazwę Rejestru, za pośrednictwem którego dokonano wpłaty. Wzór potwierdzenia wpłaty stanowi</w:t>
      </w:r>
      <w:r w:rsidR="00D75F86" w:rsidRPr="00E842ED">
        <w:rPr>
          <w:rFonts w:ascii="Arial" w:hAnsi="Arial" w:cs="Arial"/>
        </w:rPr>
        <w:t>ą</w:t>
      </w:r>
      <w:r w:rsidRPr="00E842ED">
        <w:rPr>
          <w:rFonts w:ascii="Arial" w:hAnsi="Arial" w:cs="Arial"/>
        </w:rPr>
        <w:t xml:space="preserve"> załącznik</w:t>
      </w:r>
      <w:r w:rsidR="000B647B" w:rsidRPr="00E842ED">
        <w:rPr>
          <w:rFonts w:ascii="Arial" w:hAnsi="Arial" w:cs="Arial"/>
        </w:rPr>
        <w:t>i</w:t>
      </w:r>
      <w:r w:rsidRPr="00E842ED">
        <w:rPr>
          <w:rFonts w:ascii="Arial" w:hAnsi="Arial" w:cs="Arial"/>
        </w:rPr>
        <w:t xml:space="preserve"> nr </w:t>
      </w:r>
      <w:r w:rsidR="00B81AB1" w:rsidRPr="00E842ED">
        <w:rPr>
          <w:rFonts w:ascii="Arial" w:hAnsi="Arial" w:cs="Arial"/>
        </w:rPr>
        <w:t>1</w:t>
      </w:r>
      <w:r w:rsidR="000B647B" w:rsidRPr="00E842ED">
        <w:rPr>
          <w:rFonts w:ascii="Arial" w:hAnsi="Arial" w:cs="Arial"/>
        </w:rPr>
        <w:t xml:space="preserve"> i nr </w:t>
      </w:r>
      <w:r w:rsidR="00B81AB1" w:rsidRPr="00E842ED">
        <w:rPr>
          <w:rFonts w:ascii="Arial" w:hAnsi="Arial" w:cs="Arial"/>
        </w:rPr>
        <w:t>2</w:t>
      </w:r>
      <w:r w:rsidRPr="00E842ED">
        <w:rPr>
          <w:rFonts w:ascii="Arial" w:hAnsi="Arial" w:cs="Arial"/>
        </w:rPr>
        <w:t xml:space="preserve"> do niniejszej instrukcji.</w:t>
      </w:r>
    </w:p>
    <w:p w:rsidR="006950C7" w:rsidRPr="00E842ED" w:rsidRDefault="006950C7" w:rsidP="00110891">
      <w:pPr>
        <w:pStyle w:val="Tekstpodstawowywcity2"/>
        <w:numPr>
          <w:ilvl w:val="0"/>
          <w:numId w:val="74"/>
        </w:numPr>
        <w:tabs>
          <w:tab w:val="clear" w:pos="720"/>
        </w:tabs>
        <w:spacing w:after="0" w:line="240" w:lineRule="auto"/>
        <w:ind w:left="709" w:hanging="283"/>
        <w:rPr>
          <w:rFonts w:ascii="Arial" w:hAnsi="Arial" w:cs="Arial"/>
        </w:rPr>
      </w:pPr>
      <w:r w:rsidRPr="00E842ED">
        <w:rPr>
          <w:rFonts w:ascii="Arial" w:hAnsi="Arial" w:cs="Arial"/>
        </w:rPr>
        <w:t xml:space="preserve">Zestawienie płatności bezgotówkowych służy do ewidencji wszystkich raportów wpłat potwierdzających dokonanie płatności bezgotówkowych, przechowywane jest w formie elektronicznej </w:t>
      </w:r>
      <w:r w:rsidR="003F15DD" w:rsidRPr="00E842ED">
        <w:rPr>
          <w:rFonts w:ascii="Arial" w:hAnsi="Arial" w:cs="Arial"/>
        </w:rPr>
        <w:t>programu</w:t>
      </w:r>
      <w:r w:rsidRPr="00E842ED">
        <w:rPr>
          <w:rFonts w:ascii="Arial" w:hAnsi="Arial" w:cs="Arial"/>
        </w:rPr>
        <w:t xml:space="preserve"> KASA i nie zawiera dowodów rozchodowych. W części nag</w:t>
      </w:r>
      <w:r w:rsidR="00016BDD" w:rsidRPr="00E842ED">
        <w:rPr>
          <w:rFonts w:ascii="Arial" w:hAnsi="Arial" w:cs="Arial"/>
        </w:rPr>
        <w:t>łówkowej zawiera nazwę organu i </w:t>
      </w:r>
      <w:r w:rsidRPr="00E842ED">
        <w:rPr>
          <w:rFonts w:ascii="Arial" w:hAnsi="Arial" w:cs="Arial"/>
        </w:rPr>
        <w:t>oznaczenie okresu, którego dotyczy. Zestawienie t</w:t>
      </w:r>
      <w:r w:rsidR="00CA7EB4" w:rsidRPr="00E842ED">
        <w:rPr>
          <w:rFonts w:ascii="Arial" w:hAnsi="Arial" w:cs="Arial"/>
        </w:rPr>
        <w:t>o</w:t>
      </w:r>
      <w:r w:rsidRPr="00E842ED">
        <w:rPr>
          <w:rFonts w:ascii="Arial" w:hAnsi="Arial" w:cs="Arial"/>
        </w:rPr>
        <w:t xml:space="preserve"> nie podlega zasadzie ciągłości sald, przez co należy rozumieć, że saldo otwarcia w nowym dziennym zestawieniu jest zawsze zerowe.</w:t>
      </w:r>
    </w:p>
    <w:p w:rsidR="006950C7" w:rsidRPr="00E842ED" w:rsidRDefault="006950C7" w:rsidP="008A15C5">
      <w:pPr>
        <w:pStyle w:val="Tekstpodstawowywcity2"/>
        <w:numPr>
          <w:ilvl w:val="0"/>
          <w:numId w:val="74"/>
        </w:numPr>
        <w:tabs>
          <w:tab w:val="clear" w:pos="720"/>
        </w:tabs>
        <w:spacing w:after="0" w:line="240" w:lineRule="auto"/>
        <w:ind w:left="709" w:hanging="425"/>
        <w:rPr>
          <w:rFonts w:ascii="Arial" w:hAnsi="Arial" w:cs="Arial"/>
        </w:rPr>
      </w:pPr>
      <w:r w:rsidRPr="00E842ED">
        <w:rPr>
          <w:rFonts w:ascii="Arial" w:hAnsi="Arial" w:cs="Arial"/>
        </w:rPr>
        <w:t>Komórki organizacyjne urzędu obsługujące terminale płatnicze zobowiązane są do przechowywania wydruków potwierdzeń transakcji z terminala płatniczego oraz raportów wysyłki przez okres 3 miesięcy licząc od końca miesiąca, w którym transakcja została dokonana.</w:t>
      </w:r>
    </w:p>
    <w:p w:rsidR="006950C7" w:rsidRPr="00E842ED" w:rsidRDefault="006950C7" w:rsidP="008A15C5">
      <w:pPr>
        <w:pStyle w:val="Tekstpodstawowywcity2"/>
        <w:numPr>
          <w:ilvl w:val="0"/>
          <w:numId w:val="74"/>
        </w:numPr>
        <w:tabs>
          <w:tab w:val="clear" w:pos="720"/>
        </w:tabs>
        <w:spacing w:after="0" w:line="240" w:lineRule="auto"/>
        <w:ind w:left="709" w:hanging="425"/>
        <w:rPr>
          <w:rFonts w:ascii="Arial" w:hAnsi="Arial" w:cs="Arial"/>
        </w:rPr>
      </w:pPr>
      <w:r w:rsidRPr="00E842ED">
        <w:rPr>
          <w:rFonts w:ascii="Arial" w:hAnsi="Arial" w:cs="Arial"/>
        </w:rPr>
        <w:t xml:space="preserve">Wykonanie płatności za pomocą karty płatniczej polega na zasileniu rachunków bankowych dochodów gminy.    </w:t>
      </w:r>
    </w:p>
    <w:p w:rsidR="006950C7" w:rsidRPr="00E842ED" w:rsidRDefault="006950C7" w:rsidP="008A15C5">
      <w:pPr>
        <w:pStyle w:val="Tekstpodstawowywcity2"/>
        <w:numPr>
          <w:ilvl w:val="0"/>
          <w:numId w:val="74"/>
        </w:numPr>
        <w:tabs>
          <w:tab w:val="clear" w:pos="720"/>
        </w:tabs>
        <w:spacing w:after="0" w:line="240" w:lineRule="auto"/>
        <w:ind w:left="709" w:hanging="425"/>
        <w:rPr>
          <w:rFonts w:ascii="Arial" w:hAnsi="Arial" w:cs="Arial"/>
        </w:rPr>
      </w:pPr>
      <w:r w:rsidRPr="00E842ED">
        <w:rPr>
          <w:rFonts w:ascii="Arial" w:hAnsi="Arial" w:cs="Arial"/>
        </w:rPr>
        <w:t xml:space="preserve">Pracownik Wydziału </w:t>
      </w:r>
      <w:r w:rsidR="00B114A7" w:rsidRPr="00E842ED">
        <w:rPr>
          <w:rFonts w:ascii="Arial" w:hAnsi="Arial" w:cs="Arial"/>
        </w:rPr>
        <w:t>Księgowości Urzędu</w:t>
      </w:r>
      <w:r w:rsidRPr="00E842ED">
        <w:rPr>
          <w:rFonts w:ascii="Arial" w:hAnsi="Arial" w:cs="Arial"/>
        </w:rPr>
        <w:t xml:space="preserve"> codziennie, na podstawie </w:t>
      </w:r>
      <w:r w:rsidR="00D75F86" w:rsidRPr="00E842ED">
        <w:rPr>
          <w:rFonts w:ascii="Arial" w:hAnsi="Arial" w:cs="Arial"/>
        </w:rPr>
        <w:t>z</w:t>
      </w:r>
      <w:r w:rsidRPr="00E842ED">
        <w:rPr>
          <w:rFonts w:ascii="Arial" w:hAnsi="Arial" w:cs="Arial"/>
        </w:rPr>
        <w:t xml:space="preserve">estawienia generowanego w </w:t>
      </w:r>
      <w:r w:rsidR="003F15DD" w:rsidRPr="00E842ED">
        <w:rPr>
          <w:rFonts w:ascii="Arial" w:hAnsi="Arial" w:cs="Arial"/>
        </w:rPr>
        <w:t>programie</w:t>
      </w:r>
      <w:r w:rsidRPr="00E842ED">
        <w:rPr>
          <w:rFonts w:ascii="Arial" w:hAnsi="Arial" w:cs="Arial"/>
        </w:rPr>
        <w:t xml:space="preserve"> KASA, sporządza dokument księgowy PK, odrębny dla każdego</w:t>
      </w:r>
      <w:r w:rsidR="002047E2" w:rsidRPr="00E842ED">
        <w:rPr>
          <w:rFonts w:ascii="Arial" w:hAnsi="Arial" w:cs="Arial"/>
        </w:rPr>
        <w:t xml:space="preserve"> rachunku bankowego dochodów, z </w:t>
      </w:r>
      <w:r w:rsidRPr="00E842ED">
        <w:rPr>
          <w:rFonts w:ascii="Arial" w:hAnsi="Arial" w:cs="Arial"/>
        </w:rPr>
        <w:t>podziałem według klasyfikacji budżetowej na zasadach ogólnych. Dokument ten stanowi dowód księgowy wprowadzany do właściwej ewidencji księgowej. Weryfikacja wpłat dokonanych za pomocą t</w:t>
      </w:r>
      <w:r w:rsidR="008A15C5" w:rsidRPr="00E842ED">
        <w:rPr>
          <w:rFonts w:ascii="Arial" w:hAnsi="Arial" w:cs="Arial"/>
        </w:rPr>
        <w:t>erminala płatniczego, ujętych w </w:t>
      </w:r>
      <w:r w:rsidRPr="00E842ED">
        <w:rPr>
          <w:rFonts w:ascii="Arial" w:hAnsi="Arial" w:cs="Arial"/>
        </w:rPr>
        <w:t>dokumencie księgowym PK, dokonywana jest na bieżąco z wyciągami bankowymi poprzez uzgodnienie i rozliczenie dokonanych transakcji.</w:t>
      </w:r>
    </w:p>
    <w:p w:rsidR="006950C7" w:rsidRPr="00E842ED" w:rsidRDefault="006950C7" w:rsidP="008A15C5">
      <w:pPr>
        <w:pStyle w:val="Tekstpodstawowywcity2"/>
        <w:numPr>
          <w:ilvl w:val="0"/>
          <w:numId w:val="74"/>
        </w:numPr>
        <w:tabs>
          <w:tab w:val="clear" w:pos="720"/>
        </w:tabs>
        <w:spacing w:after="0" w:line="240" w:lineRule="auto"/>
        <w:ind w:left="709" w:hanging="425"/>
        <w:rPr>
          <w:rFonts w:ascii="Arial" w:hAnsi="Arial" w:cs="Arial"/>
        </w:rPr>
      </w:pPr>
      <w:r w:rsidRPr="00E842ED">
        <w:rPr>
          <w:rFonts w:ascii="Arial" w:hAnsi="Arial" w:cs="Arial"/>
        </w:rPr>
        <w:t>Dopuszcza się pobór dochodów budżetowych:</w:t>
      </w:r>
    </w:p>
    <w:p w:rsidR="00BF1906" w:rsidRPr="00E842ED" w:rsidRDefault="00BF1906" w:rsidP="00110891">
      <w:pPr>
        <w:pStyle w:val="Tekstpodstawowywcity2"/>
        <w:numPr>
          <w:ilvl w:val="2"/>
          <w:numId w:val="74"/>
        </w:numPr>
        <w:tabs>
          <w:tab w:val="clear" w:pos="2340"/>
        </w:tabs>
        <w:spacing w:after="0" w:line="240" w:lineRule="auto"/>
        <w:ind w:left="993" w:hanging="426"/>
        <w:rPr>
          <w:rFonts w:ascii="Arial" w:hAnsi="Arial" w:cs="Arial"/>
        </w:rPr>
      </w:pPr>
      <w:r w:rsidRPr="00E842ED">
        <w:rPr>
          <w:rFonts w:ascii="Arial" w:hAnsi="Arial" w:cs="Arial"/>
          <w:iCs/>
        </w:rPr>
        <w:t xml:space="preserve">za pośrednictwem systemu </w:t>
      </w:r>
      <w:proofErr w:type="spellStart"/>
      <w:r w:rsidRPr="00E842ED">
        <w:rPr>
          <w:rFonts w:ascii="Arial" w:hAnsi="Arial" w:cs="Arial"/>
          <w:iCs/>
        </w:rPr>
        <w:t>CEPiK</w:t>
      </w:r>
      <w:proofErr w:type="spellEnd"/>
      <w:r w:rsidRPr="00E842ED">
        <w:rPr>
          <w:rFonts w:ascii="Arial" w:hAnsi="Arial" w:cs="Arial"/>
          <w:iCs/>
        </w:rPr>
        <w:t xml:space="preserve"> przy użyciu terminali płatniczych </w:t>
      </w:r>
      <w:r w:rsidR="0078716D" w:rsidRPr="00E842ED">
        <w:rPr>
          <w:rFonts w:ascii="Arial" w:hAnsi="Arial" w:cs="Arial"/>
          <w:iCs/>
        </w:rPr>
        <w:t xml:space="preserve">w Wydziale Komunikacji, który, celem prowadzenia ewidencji księgowej w tym zakresie, przekazuje w następnym dniu roboczym do Wydziału Księgowości Urzędu </w:t>
      </w:r>
      <w:r w:rsidR="0078716D" w:rsidRPr="00E842ED">
        <w:rPr>
          <w:rFonts w:ascii="Arial" w:hAnsi="Arial" w:cs="Arial"/>
        </w:rPr>
        <w:t xml:space="preserve">informację </w:t>
      </w:r>
      <w:r w:rsidR="0078716D" w:rsidRPr="00E842ED">
        <w:rPr>
          <w:rFonts w:ascii="Arial" w:hAnsi="Arial" w:cs="Arial"/>
          <w:iCs/>
        </w:rPr>
        <w:t>w zakresie kwot i danych osobowych wpłacających;</w:t>
      </w:r>
    </w:p>
    <w:p w:rsidR="006950C7" w:rsidRPr="00E842ED" w:rsidRDefault="006950C7" w:rsidP="00110891">
      <w:pPr>
        <w:pStyle w:val="Tekstpodstawowywcity2"/>
        <w:numPr>
          <w:ilvl w:val="2"/>
          <w:numId w:val="74"/>
        </w:numPr>
        <w:tabs>
          <w:tab w:val="clear" w:pos="2340"/>
        </w:tabs>
        <w:spacing w:after="0" w:line="240" w:lineRule="auto"/>
        <w:ind w:left="993" w:hanging="426"/>
        <w:rPr>
          <w:rFonts w:ascii="Arial" w:hAnsi="Arial" w:cs="Arial"/>
        </w:rPr>
      </w:pPr>
      <w:r w:rsidRPr="00E842ED">
        <w:rPr>
          <w:rFonts w:ascii="Arial" w:hAnsi="Arial" w:cs="Arial"/>
        </w:rPr>
        <w:t xml:space="preserve">gotówką za pomocą kwitariusza K-103 pobieranego w Wydziale </w:t>
      </w:r>
      <w:r w:rsidR="00B114A7" w:rsidRPr="00E842ED">
        <w:rPr>
          <w:rFonts w:ascii="Arial" w:hAnsi="Arial" w:cs="Arial"/>
        </w:rPr>
        <w:t>Księgowości Urzędu</w:t>
      </w:r>
      <w:r w:rsidRPr="00E842ED">
        <w:rPr>
          <w:rFonts w:ascii="Arial" w:hAnsi="Arial" w:cs="Arial"/>
        </w:rPr>
        <w:t xml:space="preserve"> z uwzględnieniem poniższych zasad:</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druk kwitariusza K-103 jest drukiem ścisłego zarachowania, dlatego osoba za niego odpowiedzialna zabezpiecza go przed dostępem osób trzecich,</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pokwitowanie (kwit) poboru gotó</w:t>
      </w:r>
      <w:r w:rsidR="00B4770B" w:rsidRPr="00E842ED">
        <w:rPr>
          <w:rFonts w:ascii="Arial" w:hAnsi="Arial" w:cs="Arial"/>
        </w:rPr>
        <w:t xml:space="preserve">wki wypełnia się równocześnie z </w:t>
      </w:r>
      <w:r w:rsidRPr="00E842ED">
        <w:rPr>
          <w:rFonts w:ascii="Arial" w:hAnsi="Arial" w:cs="Arial"/>
        </w:rPr>
        <w:t>dwoma odbitkami,</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oryginał pokwitowania (kwitu) należy wydać wpłacającemu po pobraniu gotówki,</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dwie kopie należy pozostawić w kwitariuszu dla celów kontrolnych,</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kwity należy wypełniać w sposób staranny, czytel</w:t>
      </w:r>
      <w:r w:rsidR="008A15C5" w:rsidRPr="00E842ED">
        <w:rPr>
          <w:rFonts w:ascii="Arial" w:hAnsi="Arial" w:cs="Arial"/>
        </w:rPr>
        <w:t>ny i trwały;</w:t>
      </w:r>
      <w:r w:rsidRPr="00E842ED">
        <w:rPr>
          <w:rFonts w:ascii="Arial" w:hAnsi="Arial" w:cs="Arial"/>
        </w:rPr>
        <w:t xml:space="preserve"> </w:t>
      </w:r>
      <w:r w:rsidR="00016BDD" w:rsidRPr="00E842ED">
        <w:rPr>
          <w:rFonts w:ascii="Arial" w:hAnsi="Arial" w:cs="Arial"/>
        </w:rPr>
        <w:t>na kwitach i </w:t>
      </w:r>
      <w:r w:rsidRPr="00E842ED">
        <w:rPr>
          <w:rFonts w:ascii="Arial" w:hAnsi="Arial" w:cs="Arial"/>
        </w:rPr>
        <w:t xml:space="preserve">odbitkach nie można dokonywać żadnych poprawek (także </w:t>
      </w:r>
      <w:proofErr w:type="spellStart"/>
      <w:r w:rsidRPr="00E842ED">
        <w:rPr>
          <w:rFonts w:ascii="Arial" w:hAnsi="Arial" w:cs="Arial"/>
        </w:rPr>
        <w:t>zamazywań</w:t>
      </w:r>
      <w:proofErr w:type="spellEnd"/>
      <w:r w:rsidRPr="00E842ED">
        <w:rPr>
          <w:rFonts w:ascii="Arial" w:hAnsi="Arial" w:cs="Arial"/>
        </w:rPr>
        <w:t xml:space="preserve">, </w:t>
      </w:r>
      <w:proofErr w:type="spellStart"/>
      <w:r w:rsidRPr="00E842ED">
        <w:rPr>
          <w:rFonts w:ascii="Arial" w:hAnsi="Arial" w:cs="Arial"/>
        </w:rPr>
        <w:t>wycierań</w:t>
      </w:r>
      <w:proofErr w:type="spellEnd"/>
      <w:r w:rsidRPr="00E842ED">
        <w:rPr>
          <w:rFonts w:ascii="Arial" w:hAnsi="Arial" w:cs="Arial"/>
        </w:rPr>
        <w:t xml:space="preserve"> </w:t>
      </w:r>
      <w:r w:rsidR="00254D46" w:rsidRPr="00E842ED">
        <w:rPr>
          <w:rFonts w:ascii="Arial" w:hAnsi="Arial" w:cs="Arial"/>
        </w:rPr>
        <w:t>itp.</w:t>
      </w:r>
      <w:r w:rsidRPr="00E842ED">
        <w:rPr>
          <w:rFonts w:ascii="Arial" w:hAnsi="Arial" w:cs="Arial"/>
        </w:rPr>
        <w:t xml:space="preserve">), </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lastRenderedPageBreak/>
        <w:t>kwit wypełniony błędnie osoba wystawiająca unieważnia poprzez przekreślenie i wpisanie (także na odbitkach) wyrazu „unieważnione”, potwierdzając to swoim podpisem. Unieważnione pokwitowanie wraz z odbitkami pozostawia się w kwitariuszu,</w:t>
      </w:r>
    </w:p>
    <w:p w:rsidR="006950C7" w:rsidRPr="00E842ED" w:rsidRDefault="00D75F86" w:rsidP="00110891">
      <w:pPr>
        <w:pStyle w:val="Akapitzlist"/>
        <w:numPr>
          <w:ilvl w:val="0"/>
          <w:numId w:val="119"/>
        </w:numPr>
        <w:ind w:left="1276" w:hanging="425"/>
        <w:rPr>
          <w:rFonts w:ascii="Arial" w:hAnsi="Arial" w:cs="Arial"/>
        </w:rPr>
      </w:pPr>
      <w:r w:rsidRPr="00E842ED">
        <w:rPr>
          <w:rFonts w:ascii="Arial" w:hAnsi="Arial" w:cs="Arial"/>
        </w:rPr>
        <w:t>osoba pobierająca gotówkę wpłaca ją na rachunek dochodów gminy nie później niż w następnym dniu roboczym od pobrania</w:t>
      </w:r>
      <w:r w:rsidR="006950C7" w:rsidRPr="00E842ED">
        <w:rPr>
          <w:rFonts w:ascii="Arial" w:hAnsi="Arial" w:cs="Arial"/>
        </w:rPr>
        <w:t>,</w:t>
      </w:r>
    </w:p>
    <w:p w:rsidR="006950C7" w:rsidRPr="00E842ED" w:rsidRDefault="006950C7" w:rsidP="00110891">
      <w:pPr>
        <w:pStyle w:val="Akapitzlist"/>
        <w:numPr>
          <w:ilvl w:val="0"/>
          <w:numId w:val="119"/>
        </w:numPr>
        <w:ind w:left="1276" w:hanging="425"/>
        <w:rPr>
          <w:rFonts w:ascii="Arial" w:hAnsi="Arial" w:cs="Arial"/>
        </w:rPr>
      </w:pPr>
      <w:r w:rsidRPr="00E842ED">
        <w:rPr>
          <w:rFonts w:ascii="Arial" w:hAnsi="Arial" w:cs="Arial"/>
        </w:rPr>
        <w:t xml:space="preserve">w celu rozliczenia kwitariusza przychodowego K-103 w zakresie pobranej gotówki należy przedłożyć go w Wydziale </w:t>
      </w:r>
      <w:r w:rsidR="00B114A7" w:rsidRPr="00E842ED">
        <w:rPr>
          <w:rFonts w:ascii="Arial" w:hAnsi="Arial" w:cs="Arial"/>
        </w:rPr>
        <w:t xml:space="preserve">Księgowości Urzędu </w:t>
      </w:r>
      <w:r w:rsidR="002047E2" w:rsidRPr="00E842ED">
        <w:rPr>
          <w:rFonts w:ascii="Arial" w:hAnsi="Arial" w:cs="Arial"/>
        </w:rPr>
        <w:t>wraz z </w:t>
      </w:r>
      <w:r w:rsidRPr="00E842ED">
        <w:rPr>
          <w:rFonts w:ascii="Arial" w:hAnsi="Arial" w:cs="Arial"/>
        </w:rPr>
        <w:t>kopiami potwierdzeń wpłat dokona</w:t>
      </w:r>
      <w:r w:rsidR="002F4649" w:rsidRPr="00E842ED">
        <w:rPr>
          <w:rFonts w:ascii="Arial" w:hAnsi="Arial" w:cs="Arial"/>
        </w:rPr>
        <w:t>nych na rachunek dochodów gminy;</w:t>
      </w:r>
    </w:p>
    <w:p w:rsidR="006950C7" w:rsidRPr="00E842ED" w:rsidRDefault="006950C7" w:rsidP="00110891">
      <w:pPr>
        <w:pStyle w:val="Tekstpodstawowywcity2"/>
        <w:numPr>
          <w:ilvl w:val="2"/>
          <w:numId w:val="74"/>
        </w:numPr>
        <w:tabs>
          <w:tab w:val="clear" w:pos="2340"/>
          <w:tab w:val="num" w:pos="993"/>
        </w:tabs>
        <w:spacing w:after="0" w:line="240" w:lineRule="auto"/>
        <w:ind w:left="993" w:hanging="426"/>
        <w:rPr>
          <w:rFonts w:ascii="Arial" w:hAnsi="Arial" w:cs="Arial"/>
        </w:rPr>
      </w:pPr>
      <w:r w:rsidRPr="00E842ED">
        <w:rPr>
          <w:rFonts w:ascii="Arial" w:hAnsi="Arial" w:cs="Arial"/>
        </w:rPr>
        <w:t>przy zastosowaniu kasy rejestrującej, gdzie należy spełniać warunki określone w rozporządzeniu obowiązującym w tym zakresie oraz stosując zasadę, że pobrana gotówka jest wpłacana na rachunek dochodów gminy nie później niż do 3. dnia każdego miesiąca z</w:t>
      </w:r>
      <w:r w:rsidR="00016BDD" w:rsidRPr="00E842ED">
        <w:rPr>
          <w:rFonts w:ascii="Arial" w:hAnsi="Arial" w:cs="Arial"/>
        </w:rPr>
        <w:t>a miesiąc poprzedni</w:t>
      </w:r>
      <w:r w:rsidR="00CA7EB4" w:rsidRPr="00E842ED">
        <w:rPr>
          <w:rFonts w:ascii="Arial" w:hAnsi="Arial" w:cs="Arial"/>
        </w:rPr>
        <w:t>;</w:t>
      </w:r>
      <w:r w:rsidR="00016BDD" w:rsidRPr="00E842ED">
        <w:rPr>
          <w:rFonts w:ascii="Arial" w:hAnsi="Arial" w:cs="Arial"/>
        </w:rPr>
        <w:t xml:space="preserve"> </w:t>
      </w:r>
      <w:r w:rsidR="00CA7EB4" w:rsidRPr="00E842ED">
        <w:rPr>
          <w:rFonts w:ascii="Arial" w:hAnsi="Arial" w:cs="Arial"/>
        </w:rPr>
        <w:t>w</w:t>
      </w:r>
      <w:r w:rsidR="00016BDD" w:rsidRPr="00E842ED">
        <w:rPr>
          <w:rFonts w:ascii="Arial" w:hAnsi="Arial" w:cs="Arial"/>
        </w:rPr>
        <w:t> </w:t>
      </w:r>
      <w:r w:rsidRPr="00E842ED">
        <w:rPr>
          <w:rFonts w:ascii="Arial" w:hAnsi="Arial" w:cs="Arial"/>
        </w:rPr>
        <w:t>miesiącu grudniu wpłaty należy dokonać do ostatniego dnia tego miesiąca.</w:t>
      </w:r>
    </w:p>
    <w:p w:rsidR="006950C7" w:rsidRPr="00E842ED" w:rsidRDefault="006950C7" w:rsidP="008A15C5">
      <w:pPr>
        <w:pStyle w:val="Lista2"/>
        <w:numPr>
          <w:ilvl w:val="0"/>
          <w:numId w:val="74"/>
        </w:numPr>
        <w:tabs>
          <w:tab w:val="clear" w:pos="720"/>
        </w:tabs>
        <w:ind w:hanging="436"/>
        <w:rPr>
          <w:rFonts w:ascii="Arial" w:hAnsi="Arial" w:cs="Arial"/>
        </w:rPr>
      </w:pPr>
      <w:r w:rsidRPr="00E842ED">
        <w:rPr>
          <w:rFonts w:ascii="Arial" w:hAnsi="Arial" w:cs="Arial"/>
        </w:rPr>
        <w:t>Ustala się szczególny tryb postępowania dla środków pieniężnych przekazywanych listownie wraz z wnioskiem o wydanie dokumentów, w szczególności aktów stanu cywilnego:</w:t>
      </w:r>
    </w:p>
    <w:p w:rsidR="006950C7" w:rsidRPr="00E842ED" w:rsidRDefault="006950C7" w:rsidP="00110891">
      <w:pPr>
        <w:pStyle w:val="Lista3"/>
        <w:numPr>
          <w:ilvl w:val="2"/>
          <w:numId w:val="74"/>
        </w:numPr>
        <w:tabs>
          <w:tab w:val="clear" w:pos="2340"/>
        </w:tabs>
        <w:ind w:left="993" w:hanging="426"/>
        <w:rPr>
          <w:rFonts w:ascii="Arial" w:hAnsi="Arial" w:cs="Arial"/>
        </w:rPr>
      </w:pPr>
      <w:r w:rsidRPr="00E842ED">
        <w:rPr>
          <w:rFonts w:ascii="Arial" w:hAnsi="Arial" w:cs="Arial"/>
        </w:rPr>
        <w:t>rejestracja wniosku i środków pieniężnych następuje według trybu obowiązującego w kancelarii urzędu bądź innej komórce organizacyjnej, wskazanej za merytoryczne załatwienie wniosku;</w:t>
      </w:r>
    </w:p>
    <w:p w:rsidR="006950C7" w:rsidRPr="00E842ED" w:rsidRDefault="006950C7" w:rsidP="00110891">
      <w:pPr>
        <w:pStyle w:val="Lista3"/>
        <w:numPr>
          <w:ilvl w:val="2"/>
          <w:numId w:val="74"/>
        </w:numPr>
        <w:tabs>
          <w:tab w:val="clear" w:pos="2340"/>
        </w:tabs>
        <w:ind w:left="993" w:hanging="426"/>
        <w:rPr>
          <w:rFonts w:ascii="Arial" w:hAnsi="Arial" w:cs="Arial"/>
        </w:rPr>
      </w:pPr>
      <w:r w:rsidRPr="00E842ED">
        <w:rPr>
          <w:rFonts w:ascii="Arial" w:hAnsi="Arial" w:cs="Arial"/>
        </w:rPr>
        <w:t>udokumentowanie nominału i waluty środków pieniężnych następuj</w:t>
      </w:r>
      <w:r w:rsidR="00016BDD" w:rsidRPr="00E842ED">
        <w:rPr>
          <w:rFonts w:ascii="Arial" w:hAnsi="Arial" w:cs="Arial"/>
        </w:rPr>
        <w:t>e w </w:t>
      </w:r>
      <w:r w:rsidRPr="00E842ED">
        <w:rPr>
          <w:rFonts w:ascii="Arial" w:hAnsi="Arial" w:cs="Arial"/>
        </w:rPr>
        <w:t>formie protokołu, który winien zawierać numer konta bankowego, na które należy przekazać otrzymane środki oraz dane osoby zastępowanej;</w:t>
      </w:r>
    </w:p>
    <w:p w:rsidR="006950C7" w:rsidRPr="00E842ED" w:rsidRDefault="006950C7" w:rsidP="00110891">
      <w:pPr>
        <w:pStyle w:val="Lista3"/>
        <w:numPr>
          <w:ilvl w:val="2"/>
          <w:numId w:val="74"/>
        </w:numPr>
        <w:tabs>
          <w:tab w:val="clear" w:pos="2340"/>
        </w:tabs>
        <w:ind w:left="993" w:hanging="426"/>
        <w:rPr>
          <w:rFonts w:ascii="Arial" w:hAnsi="Arial" w:cs="Arial"/>
        </w:rPr>
      </w:pPr>
      <w:r w:rsidRPr="00E842ED">
        <w:rPr>
          <w:rFonts w:ascii="Arial" w:hAnsi="Arial" w:cs="Arial"/>
        </w:rPr>
        <w:t>pracownik komórki organizacyjnej, odpowiedzialny za merytoryczne załatwienie sprawy</w:t>
      </w:r>
      <w:r w:rsidR="00B114A7" w:rsidRPr="00E842ED">
        <w:rPr>
          <w:rFonts w:ascii="Arial" w:hAnsi="Arial" w:cs="Arial"/>
        </w:rPr>
        <w:t xml:space="preserve"> odprowadza uzyskane środki pieniężne </w:t>
      </w:r>
      <w:r w:rsidRPr="00E842ED">
        <w:rPr>
          <w:rFonts w:ascii="Arial" w:hAnsi="Arial" w:cs="Arial"/>
        </w:rPr>
        <w:t>w tym samym bądź następnym roboczym dniu do banku, działając jako osoba zastępująca, czyli wyręczyciel</w:t>
      </w:r>
      <w:r w:rsidR="00CA7EB4" w:rsidRPr="00E842ED">
        <w:rPr>
          <w:rFonts w:ascii="Arial" w:hAnsi="Arial" w:cs="Arial"/>
        </w:rPr>
        <w:t>;</w:t>
      </w:r>
      <w:r w:rsidRPr="00E842ED">
        <w:rPr>
          <w:rFonts w:ascii="Arial" w:hAnsi="Arial" w:cs="Arial"/>
        </w:rPr>
        <w:t xml:space="preserve"> </w:t>
      </w:r>
      <w:r w:rsidR="00CA7EB4" w:rsidRPr="00E842ED">
        <w:rPr>
          <w:rFonts w:ascii="Arial" w:hAnsi="Arial" w:cs="Arial"/>
        </w:rPr>
        <w:t>w</w:t>
      </w:r>
      <w:r w:rsidRPr="00E842ED">
        <w:rPr>
          <w:rFonts w:ascii="Arial" w:hAnsi="Arial" w:cs="Arial"/>
        </w:rPr>
        <w:t>płaty dokonuje na odpowiedni rachunek bankowy podając w tytule osobę, której płatność dotyczy, a także przedmiot wpłaty,</w:t>
      </w:r>
      <w:r w:rsidR="0006568E" w:rsidRPr="00E842ED">
        <w:rPr>
          <w:rFonts w:ascii="Arial" w:hAnsi="Arial" w:cs="Arial"/>
        </w:rPr>
        <w:t xml:space="preserve"> </w:t>
      </w:r>
      <w:r w:rsidRPr="00E842ED">
        <w:rPr>
          <w:rFonts w:ascii="Arial" w:hAnsi="Arial" w:cs="Arial"/>
        </w:rPr>
        <w:t>w przypadku środków pieniężnych innych aniżeli PLN</w:t>
      </w:r>
      <w:r w:rsidR="0006568E" w:rsidRPr="00E842ED">
        <w:rPr>
          <w:rFonts w:ascii="Arial" w:hAnsi="Arial" w:cs="Arial"/>
        </w:rPr>
        <w:t xml:space="preserve"> są one przeliczane przez</w:t>
      </w:r>
      <w:r w:rsidRPr="00E842ED">
        <w:rPr>
          <w:rFonts w:ascii="Arial" w:hAnsi="Arial" w:cs="Arial"/>
        </w:rPr>
        <w:t xml:space="preserve"> bank według kursu walut obowiązującego w danym dniu;</w:t>
      </w:r>
    </w:p>
    <w:p w:rsidR="006950C7" w:rsidRPr="00E842ED" w:rsidRDefault="006950C7" w:rsidP="00110891">
      <w:pPr>
        <w:pStyle w:val="Lista3"/>
        <w:numPr>
          <w:ilvl w:val="2"/>
          <w:numId w:val="74"/>
        </w:numPr>
        <w:tabs>
          <w:tab w:val="clear" w:pos="2340"/>
        </w:tabs>
        <w:ind w:left="993" w:hanging="426"/>
        <w:rPr>
          <w:rFonts w:ascii="Arial" w:hAnsi="Arial" w:cs="Arial"/>
        </w:rPr>
      </w:pPr>
      <w:r w:rsidRPr="00E842ED">
        <w:rPr>
          <w:rFonts w:ascii="Arial" w:hAnsi="Arial" w:cs="Arial"/>
        </w:rPr>
        <w:t>w przypadku nadpłaty bądź niedopłaty środków pieniężnych należnych za dany rodzaj czynności administracyjnej, właściwy pracownik merytoryczny powiadamia wnioskodawcę o zaistniałym fakcie. Postępowanie w przedmiotowej sprawie toczy się na zasadach ogólnych;</w:t>
      </w:r>
    </w:p>
    <w:p w:rsidR="006950C7" w:rsidRPr="00E842ED" w:rsidRDefault="006950C7" w:rsidP="00110891">
      <w:pPr>
        <w:pStyle w:val="Lista3"/>
        <w:numPr>
          <w:ilvl w:val="2"/>
          <w:numId w:val="74"/>
        </w:numPr>
        <w:tabs>
          <w:tab w:val="clear" w:pos="2340"/>
        </w:tabs>
        <w:ind w:left="993" w:hanging="426"/>
        <w:rPr>
          <w:rFonts w:ascii="Arial" w:hAnsi="Arial" w:cs="Arial"/>
        </w:rPr>
      </w:pPr>
      <w:r w:rsidRPr="00E842ED">
        <w:rPr>
          <w:rFonts w:ascii="Arial" w:hAnsi="Arial" w:cs="Arial"/>
        </w:rPr>
        <w:t>całość dokumentacji dotycząca wpłaty dołączana jest do protokołu, o </w:t>
      </w:r>
      <w:r w:rsidR="00CA7EB4" w:rsidRPr="00E842ED">
        <w:rPr>
          <w:rFonts w:ascii="Arial" w:hAnsi="Arial" w:cs="Arial"/>
        </w:rPr>
        <w:t>którym mowa w pkt 2</w:t>
      </w:r>
      <w:r w:rsidRPr="00E842ED">
        <w:rPr>
          <w:rFonts w:ascii="Arial" w:hAnsi="Arial" w:cs="Arial"/>
        </w:rPr>
        <w:t xml:space="preserve"> i przechowywana w komórce organizacyjnej odpowiedzialnej za merytoryczne załatwienie sprawy.</w:t>
      </w:r>
    </w:p>
    <w:p w:rsidR="006950C7" w:rsidRPr="00E842ED" w:rsidRDefault="006950C7" w:rsidP="008A15C5">
      <w:pPr>
        <w:pStyle w:val="Akapitzlist"/>
        <w:numPr>
          <w:ilvl w:val="0"/>
          <w:numId w:val="74"/>
        </w:numPr>
        <w:tabs>
          <w:tab w:val="clear" w:pos="720"/>
        </w:tabs>
        <w:ind w:left="709" w:hanging="425"/>
        <w:rPr>
          <w:rFonts w:ascii="Arial" w:hAnsi="Arial" w:cs="Arial"/>
        </w:rPr>
      </w:pPr>
      <w:r w:rsidRPr="00E842ED">
        <w:rPr>
          <w:rFonts w:ascii="Arial" w:hAnsi="Arial" w:cs="Arial"/>
        </w:rPr>
        <w:t xml:space="preserve">Ewidencja księgowa powyższych dochodów prowadzona jest w Wydziale </w:t>
      </w:r>
      <w:r w:rsidR="0006568E" w:rsidRPr="00E842ED">
        <w:rPr>
          <w:rFonts w:ascii="Arial" w:hAnsi="Arial" w:cs="Arial"/>
        </w:rPr>
        <w:t>Księgowości Urzędu</w:t>
      </w:r>
      <w:r w:rsidRPr="00E842ED">
        <w:rPr>
          <w:rFonts w:ascii="Arial" w:hAnsi="Arial" w:cs="Arial"/>
        </w:rPr>
        <w:t xml:space="preserve"> z podziałem według klasyfikacji budżetowej na zasadach ogólnych.</w:t>
      </w:r>
    </w:p>
    <w:p w:rsidR="006950C7" w:rsidRPr="00E842ED" w:rsidRDefault="006950C7" w:rsidP="008C1128">
      <w:pPr>
        <w:spacing w:before="280"/>
        <w:ind w:left="703" w:hanging="703"/>
        <w:jc w:val="center"/>
        <w:rPr>
          <w:rFonts w:ascii="Arial" w:hAnsi="Arial" w:cs="Arial"/>
          <w:b/>
        </w:rPr>
      </w:pPr>
      <w:r w:rsidRPr="00E842ED">
        <w:rPr>
          <w:rFonts w:ascii="Arial" w:hAnsi="Arial" w:cs="Arial"/>
          <w:b/>
        </w:rPr>
        <w:t>§ 2</w:t>
      </w:r>
    </w:p>
    <w:p w:rsidR="006950C7" w:rsidRPr="00E842ED" w:rsidRDefault="006950C7" w:rsidP="00D62C49">
      <w:pPr>
        <w:spacing w:after="280"/>
        <w:ind w:left="703" w:hanging="703"/>
        <w:jc w:val="center"/>
        <w:rPr>
          <w:rFonts w:ascii="Arial" w:hAnsi="Arial" w:cs="Arial"/>
          <w:b/>
        </w:rPr>
      </w:pPr>
      <w:r w:rsidRPr="00E842ED">
        <w:rPr>
          <w:rFonts w:ascii="Arial" w:hAnsi="Arial" w:cs="Arial"/>
          <w:b/>
        </w:rPr>
        <w:t>Zasady dokonywania wydatków budżetowych w formie gotówkowej</w:t>
      </w:r>
    </w:p>
    <w:p w:rsidR="006950C7" w:rsidRPr="00E842ED" w:rsidRDefault="006950C7" w:rsidP="008A15C5">
      <w:pPr>
        <w:pStyle w:val="Lista2"/>
        <w:numPr>
          <w:ilvl w:val="0"/>
          <w:numId w:val="75"/>
        </w:numPr>
        <w:tabs>
          <w:tab w:val="clear" w:pos="720"/>
        </w:tabs>
        <w:ind w:left="709" w:hanging="283"/>
        <w:rPr>
          <w:rFonts w:ascii="Arial" w:hAnsi="Arial" w:cs="Arial"/>
        </w:rPr>
      </w:pPr>
      <w:r w:rsidRPr="00E842ED">
        <w:rPr>
          <w:rFonts w:ascii="Arial" w:hAnsi="Arial" w:cs="Arial"/>
        </w:rPr>
        <w:t xml:space="preserve">Operacje związane z wypłatami gotówkowymi w zakresie wydatków budżetowych są prowadzone przez upoważnionego pracownika </w:t>
      </w:r>
      <w:r w:rsidR="00FE4304" w:rsidRPr="00E842ED">
        <w:rPr>
          <w:rFonts w:ascii="Arial" w:hAnsi="Arial" w:cs="Arial"/>
        </w:rPr>
        <w:t xml:space="preserve">Referatu Księgowości Wydatków Urzędu </w:t>
      </w:r>
      <w:r w:rsidRPr="00E842ED">
        <w:rPr>
          <w:rFonts w:ascii="Arial" w:hAnsi="Arial" w:cs="Arial"/>
        </w:rPr>
        <w:t xml:space="preserve">Wydziału Księgowości Urzędu, zwanego dalej </w:t>
      </w:r>
      <w:r w:rsidRPr="00E842ED">
        <w:rPr>
          <w:rFonts w:ascii="Arial" w:hAnsi="Arial" w:cs="Arial"/>
        </w:rPr>
        <w:lastRenderedPageBreak/>
        <w:t>pracownikiem merytorycznym, który składa do akt osobowych</w:t>
      </w:r>
      <w:r w:rsidR="002047E2" w:rsidRPr="00E842ED">
        <w:rPr>
          <w:rFonts w:ascii="Arial" w:hAnsi="Arial" w:cs="Arial"/>
        </w:rPr>
        <w:t xml:space="preserve"> oświadczenie o </w:t>
      </w:r>
      <w:r w:rsidRPr="00E842ED">
        <w:rPr>
          <w:rFonts w:ascii="Arial" w:hAnsi="Arial" w:cs="Arial"/>
        </w:rPr>
        <w:t>ponoszeniu materialnej odpowiedzialności za powierzone środki pieniężne.</w:t>
      </w:r>
    </w:p>
    <w:p w:rsidR="006950C7" w:rsidRPr="00E842ED" w:rsidRDefault="006950C7" w:rsidP="008A15C5">
      <w:pPr>
        <w:pStyle w:val="Lista2"/>
        <w:numPr>
          <w:ilvl w:val="0"/>
          <w:numId w:val="75"/>
        </w:numPr>
        <w:ind w:left="709" w:hanging="283"/>
        <w:rPr>
          <w:rFonts w:ascii="Arial" w:hAnsi="Arial" w:cs="Arial"/>
        </w:rPr>
      </w:pPr>
      <w:r w:rsidRPr="00E842ED">
        <w:rPr>
          <w:rFonts w:ascii="Arial" w:hAnsi="Arial" w:cs="Arial"/>
        </w:rPr>
        <w:t>Wypłat gotówkow</w:t>
      </w:r>
      <w:r w:rsidR="00CA7EB4" w:rsidRPr="00E842ED">
        <w:rPr>
          <w:rFonts w:ascii="Arial" w:hAnsi="Arial" w:cs="Arial"/>
        </w:rPr>
        <w:t>ych</w:t>
      </w:r>
      <w:r w:rsidRPr="00E842ED">
        <w:rPr>
          <w:rFonts w:ascii="Arial" w:hAnsi="Arial" w:cs="Arial"/>
        </w:rPr>
        <w:t xml:space="preserve"> dokonuje się na podstawie:</w:t>
      </w:r>
    </w:p>
    <w:p w:rsidR="006950C7" w:rsidRPr="00E842ED" w:rsidRDefault="006950C7" w:rsidP="00110891">
      <w:pPr>
        <w:pStyle w:val="Lista3"/>
        <w:numPr>
          <w:ilvl w:val="1"/>
          <w:numId w:val="75"/>
        </w:numPr>
        <w:tabs>
          <w:tab w:val="clear" w:pos="1068"/>
        </w:tabs>
        <w:ind w:left="993" w:hanging="426"/>
        <w:rPr>
          <w:rFonts w:ascii="Arial" w:hAnsi="Arial" w:cs="Arial"/>
        </w:rPr>
      </w:pPr>
      <w:r w:rsidRPr="00E842ED">
        <w:rPr>
          <w:rFonts w:ascii="Arial" w:hAnsi="Arial" w:cs="Arial"/>
        </w:rPr>
        <w:t>list płac sporządzanych komputerowo lub ręcznie przez pracownika komórki organizacyjnej urzędu właściwej do spraw kadrowych, parafowanych na każdej stronie przez sekretarza miasta lub osobę upoważnioną oraz podpisanych przez następujące osoby:</w:t>
      </w:r>
    </w:p>
    <w:p w:rsidR="006950C7" w:rsidRPr="00E842ED" w:rsidRDefault="006950C7" w:rsidP="00110891">
      <w:pPr>
        <w:pStyle w:val="Lista4"/>
        <w:numPr>
          <w:ilvl w:val="2"/>
          <w:numId w:val="75"/>
        </w:numPr>
        <w:tabs>
          <w:tab w:val="clear" w:pos="2340"/>
        </w:tabs>
        <w:ind w:left="1276" w:hanging="425"/>
        <w:rPr>
          <w:rFonts w:ascii="Arial" w:hAnsi="Arial" w:cs="Arial"/>
        </w:rPr>
      </w:pPr>
      <w:r w:rsidRPr="00E842ED">
        <w:rPr>
          <w:rFonts w:ascii="Arial" w:hAnsi="Arial" w:cs="Arial"/>
        </w:rPr>
        <w:t>sporządzającą – pracownika,</w:t>
      </w:r>
    </w:p>
    <w:p w:rsidR="006950C7" w:rsidRPr="00E842ED" w:rsidRDefault="006950C7" w:rsidP="00110891">
      <w:pPr>
        <w:pStyle w:val="Lista4"/>
        <w:numPr>
          <w:ilvl w:val="2"/>
          <w:numId w:val="75"/>
        </w:numPr>
        <w:tabs>
          <w:tab w:val="clear" w:pos="2340"/>
        </w:tabs>
        <w:ind w:left="1276" w:hanging="425"/>
        <w:rPr>
          <w:rFonts w:ascii="Arial" w:hAnsi="Arial" w:cs="Arial"/>
        </w:rPr>
      </w:pPr>
      <w:r w:rsidRPr="00E842ED">
        <w:rPr>
          <w:rFonts w:ascii="Arial" w:hAnsi="Arial" w:cs="Arial"/>
        </w:rPr>
        <w:t>sprawdzającą – naczelnika Wydziału Kadr, Płac i Szkoleń lub osobę upoważnioną,</w:t>
      </w:r>
    </w:p>
    <w:p w:rsidR="006950C7" w:rsidRPr="00E842ED" w:rsidRDefault="006950C7" w:rsidP="00110891">
      <w:pPr>
        <w:pStyle w:val="Lista4"/>
        <w:numPr>
          <w:ilvl w:val="2"/>
          <w:numId w:val="75"/>
        </w:numPr>
        <w:tabs>
          <w:tab w:val="clear" w:pos="2340"/>
        </w:tabs>
        <w:ind w:left="1276" w:hanging="425"/>
        <w:rPr>
          <w:rFonts w:ascii="Arial" w:hAnsi="Arial" w:cs="Arial"/>
        </w:rPr>
      </w:pPr>
      <w:r w:rsidRPr="00E842ED">
        <w:rPr>
          <w:rFonts w:ascii="Arial" w:hAnsi="Arial" w:cs="Arial"/>
        </w:rPr>
        <w:t>zatwierdzającą do wypłaty – sekretarza miasta lub osobę upoważnioną,</w:t>
      </w:r>
    </w:p>
    <w:p w:rsidR="006950C7" w:rsidRPr="00E842ED" w:rsidRDefault="006950C7" w:rsidP="00110891">
      <w:pPr>
        <w:pStyle w:val="Lista4"/>
        <w:numPr>
          <w:ilvl w:val="2"/>
          <w:numId w:val="75"/>
        </w:numPr>
        <w:tabs>
          <w:tab w:val="clear" w:pos="2340"/>
        </w:tabs>
        <w:ind w:left="1276" w:hanging="425"/>
        <w:rPr>
          <w:rFonts w:ascii="Arial" w:hAnsi="Arial" w:cs="Arial"/>
        </w:rPr>
      </w:pPr>
      <w:r w:rsidRPr="00E842ED">
        <w:rPr>
          <w:rFonts w:ascii="Arial" w:hAnsi="Arial" w:cs="Arial"/>
        </w:rPr>
        <w:t xml:space="preserve">akceptującą do wypłaty – głównego księgowego urzędu bądź </w:t>
      </w:r>
      <w:r w:rsidR="0006568E" w:rsidRPr="00E842ED">
        <w:rPr>
          <w:rFonts w:ascii="Arial" w:hAnsi="Arial" w:cs="Arial"/>
        </w:rPr>
        <w:t>osobę go zastępującą</w:t>
      </w:r>
      <w:r w:rsidRPr="00E842ED">
        <w:rPr>
          <w:rFonts w:ascii="Arial" w:hAnsi="Arial" w:cs="Arial"/>
        </w:rPr>
        <w:t>;</w:t>
      </w:r>
    </w:p>
    <w:p w:rsidR="006950C7" w:rsidRPr="00E842ED" w:rsidRDefault="006950C7" w:rsidP="00110891">
      <w:pPr>
        <w:pStyle w:val="Lista3"/>
        <w:numPr>
          <w:ilvl w:val="1"/>
          <w:numId w:val="75"/>
        </w:numPr>
        <w:tabs>
          <w:tab w:val="clear" w:pos="1068"/>
        </w:tabs>
        <w:ind w:left="993" w:hanging="426"/>
        <w:rPr>
          <w:rFonts w:ascii="Arial" w:hAnsi="Arial" w:cs="Arial"/>
        </w:rPr>
      </w:pPr>
      <w:r w:rsidRPr="00E842ED">
        <w:rPr>
          <w:rFonts w:ascii="Arial" w:hAnsi="Arial" w:cs="Arial"/>
        </w:rPr>
        <w:t xml:space="preserve">wniosków o zaliczkę na pokrycie kosztów podróży służbowych sprawdzonych pod względem merytorycznym i podpisanych przez naczelnika wydziału lub osobę zastępującą oraz zaakceptowanych do wypłaty przez głównego księgowego urzędu bądź </w:t>
      </w:r>
      <w:r w:rsidR="0006568E" w:rsidRPr="00E842ED">
        <w:rPr>
          <w:rFonts w:ascii="Arial" w:hAnsi="Arial" w:cs="Arial"/>
        </w:rPr>
        <w:t>osobę go zastępującą</w:t>
      </w:r>
      <w:r w:rsidR="00CA7EB4" w:rsidRPr="00E842ED">
        <w:rPr>
          <w:rFonts w:ascii="Arial" w:hAnsi="Arial" w:cs="Arial"/>
        </w:rPr>
        <w:t>;</w:t>
      </w:r>
      <w:r w:rsidRPr="00E842ED">
        <w:rPr>
          <w:rFonts w:ascii="Arial" w:hAnsi="Arial" w:cs="Arial"/>
        </w:rPr>
        <w:t xml:space="preserve"> </w:t>
      </w:r>
      <w:r w:rsidR="00CA7EB4" w:rsidRPr="00E842ED">
        <w:rPr>
          <w:rFonts w:ascii="Arial" w:hAnsi="Arial" w:cs="Arial"/>
        </w:rPr>
        <w:t>z</w:t>
      </w:r>
      <w:r w:rsidRPr="00E842ED">
        <w:rPr>
          <w:rFonts w:ascii="Arial" w:hAnsi="Arial" w:cs="Arial"/>
        </w:rPr>
        <w:t>aliczki te winny być rozliczane w terminie 14 dni od zakończenia podróży służbowej.</w:t>
      </w:r>
    </w:p>
    <w:p w:rsidR="006950C7" w:rsidRPr="00E842ED" w:rsidRDefault="006950C7" w:rsidP="00110891">
      <w:pPr>
        <w:pStyle w:val="Lista2"/>
        <w:numPr>
          <w:ilvl w:val="0"/>
          <w:numId w:val="75"/>
        </w:numPr>
        <w:rPr>
          <w:rFonts w:ascii="Arial" w:hAnsi="Arial" w:cs="Arial"/>
        </w:rPr>
      </w:pPr>
      <w:r w:rsidRPr="00E842ED">
        <w:rPr>
          <w:rFonts w:ascii="Arial" w:hAnsi="Arial" w:cs="Arial"/>
        </w:rPr>
        <w:t>Wypłat gotówkowych pracownik merytoryczny dokonuje po uprzednim podjęciu gotówki z banku, które ustalane jest w formie oświadczenia skarbnika miasta bądź zastępcy skarbnika miasta.</w:t>
      </w:r>
    </w:p>
    <w:p w:rsidR="006950C7" w:rsidRPr="00E842ED" w:rsidRDefault="006950C7" w:rsidP="00110891">
      <w:pPr>
        <w:pStyle w:val="Lista2"/>
        <w:numPr>
          <w:ilvl w:val="0"/>
          <w:numId w:val="75"/>
        </w:numPr>
        <w:rPr>
          <w:rFonts w:ascii="Arial" w:hAnsi="Arial" w:cs="Arial"/>
        </w:rPr>
      </w:pPr>
      <w:r w:rsidRPr="00E842ED">
        <w:rPr>
          <w:rFonts w:ascii="Arial" w:hAnsi="Arial" w:cs="Arial"/>
        </w:rPr>
        <w:t>W celu podjęcia gotówki z banku pracownik merytoryczny wystawia czek gotówkowy, który winien być przedłożony do podpisu osobom uprawnionym wraz z dokumentami, z których wynika kwota widniejąca na czeku.</w:t>
      </w:r>
    </w:p>
    <w:p w:rsidR="006950C7" w:rsidRPr="00E842ED" w:rsidRDefault="006950C7" w:rsidP="00110891">
      <w:pPr>
        <w:pStyle w:val="Lista2"/>
        <w:numPr>
          <w:ilvl w:val="0"/>
          <w:numId w:val="75"/>
        </w:numPr>
        <w:rPr>
          <w:rFonts w:ascii="Arial" w:hAnsi="Arial" w:cs="Arial"/>
        </w:rPr>
      </w:pPr>
      <w:r w:rsidRPr="00E842ED">
        <w:rPr>
          <w:rFonts w:ascii="Arial" w:hAnsi="Arial" w:cs="Arial"/>
        </w:rPr>
        <w:t>Dokumenty będące podstawą wystawienia czeku winny być zatwierdzone i zaakceptowane przez osoby określone u</w:t>
      </w:r>
      <w:r w:rsidR="00B4770B" w:rsidRPr="00E842ED">
        <w:rPr>
          <w:rFonts w:ascii="Arial" w:hAnsi="Arial" w:cs="Arial"/>
        </w:rPr>
        <w:t>st. 2 niniejszego paragrafu. Na </w:t>
      </w:r>
      <w:r w:rsidRPr="00E842ED">
        <w:rPr>
          <w:rFonts w:ascii="Arial" w:hAnsi="Arial" w:cs="Arial"/>
        </w:rPr>
        <w:t xml:space="preserve">dokumentach tych umieszcza się pieczęć będącą dowodem pobrania gotówki o treści: „Zapłacono czekiem, poleceniem przelewu nr ..................... data ..........................”. </w:t>
      </w:r>
    </w:p>
    <w:p w:rsidR="006950C7" w:rsidRPr="00E842ED" w:rsidRDefault="006950C7" w:rsidP="00110891">
      <w:pPr>
        <w:pStyle w:val="Lista2"/>
        <w:numPr>
          <w:ilvl w:val="0"/>
          <w:numId w:val="75"/>
        </w:numPr>
        <w:rPr>
          <w:rFonts w:ascii="Arial" w:hAnsi="Arial" w:cs="Arial"/>
        </w:rPr>
      </w:pPr>
      <w:r w:rsidRPr="00E842ED">
        <w:rPr>
          <w:rFonts w:ascii="Arial" w:hAnsi="Arial" w:cs="Arial"/>
        </w:rPr>
        <w:t>Na podjętą z banku gotówkę pracownik merytoryczny wystawia dowód KP</w:t>
      </w:r>
      <w:r w:rsidR="008A15C5" w:rsidRPr="00E842ED">
        <w:rPr>
          <w:rFonts w:ascii="Arial" w:hAnsi="Arial" w:cs="Arial"/>
        </w:rPr>
        <w:t xml:space="preserve"> w </w:t>
      </w:r>
      <w:r w:rsidRPr="00E842ED">
        <w:rPr>
          <w:rFonts w:ascii="Arial" w:hAnsi="Arial" w:cs="Arial"/>
        </w:rPr>
        <w:t>dwóch egzemplarzach, natomiast wypłata gotówki dokumentowana jest drukiem KW. Druk KP i KW stanowią załącznik</w:t>
      </w:r>
      <w:r w:rsidR="000B647B" w:rsidRPr="00E842ED">
        <w:rPr>
          <w:rFonts w:ascii="Arial" w:hAnsi="Arial" w:cs="Arial"/>
        </w:rPr>
        <w:t>i</w:t>
      </w:r>
      <w:r w:rsidRPr="00E842ED">
        <w:rPr>
          <w:rFonts w:ascii="Arial" w:hAnsi="Arial" w:cs="Arial"/>
        </w:rPr>
        <w:t xml:space="preserve"> nr </w:t>
      </w:r>
      <w:r w:rsidR="00B81AB1" w:rsidRPr="00E842ED">
        <w:rPr>
          <w:rFonts w:ascii="Arial" w:hAnsi="Arial" w:cs="Arial"/>
        </w:rPr>
        <w:t>3</w:t>
      </w:r>
      <w:r w:rsidR="00016BDD" w:rsidRPr="00E842ED">
        <w:rPr>
          <w:rFonts w:ascii="Arial" w:hAnsi="Arial" w:cs="Arial"/>
        </w:rPr>
        <w:t xml:space="preserve"> i nr </w:t>
      </w:r>
      <w:r w:rsidR="00B81AB1" w:rsidRPr="00E842ED">
        <w:rPr>
          <w:rFonts w:ascii="Arial" w:hAnsi="Arial" w:cs="Arial"/>
        </w:rPr>
        <w:t>4</w:t>
      </w:r>
      <w:r w:rsidRPr="00E842ED">
        <w:rPr>
          <w:rFonts w:ascii="Arial" w:hAnsi="Arial" w:cs="Arial"/>
        </w:rPr>
        <w:t xml:space="preserve"> do niniejszego załącznika.</w:t>
      </w:r>
    </w:p>
    <w:p w:rsidR="006950C7" w:rsidRPr="00E842ED" w:rsidRDefault="006950C7" w:rsidP="00110891">
      <w:pPr>
        <w:pStyle w:val="Lista2"/>
        <w:numPr>
          <w:ilvl w:val="0"/>
          <w:numId w:val="75"/>
        </w:numPr>
        <w:rPr>
          <w:rFonts w:ascii="Arial" w:hAnsi="Arial" w:cs="Arial"/>
        </w:rPr>
      </w:pPr>
      <w:r w:rsidRPr="00E842ED">
        <w:rPr>
          <w:rFonts w:ascii="Arial" w:hAnsi="Arial" w:cs="Arial"/>
        </w:rPr>
        <w:t>Pracownik merytoryczny odpowiada za prawidłowe przechowywanie i zabezpieczenie pobranej gotówki.</w:t>
      </w:r>
    </w:p>
    <w:p w:rsidR="006950C7" w:rsidRPr="00E842ED" w:rsidRDefault="006950C7" w:rsidP="00110891">
      <w:pPr>
        <w:pStyle w:val="Lista2"/>
        <w:numPr>
          <w:ilvl w:val="0"/>
          <w:numId w:val="75"/>
        </w:numPr>
        <w:rPr>
          <w:rFonts w:ascii="Arial" w:hAnsi="Arial" w:cs="Arial"/>
        </w:rPr>
      </w:pPr>
      <w:r w:rsidRPr="00E842ED">
        <w:rPr>
          <w:rFonts w:ascii="Arial" w:hAnsi="Arial" w:cs="Arial"/>
        </w:rPr>
        <w:t>Przed dokonaniem wypłaty pracownik merytoryczny sprawdza dany dokument pod względem formalno-rachunkowym oraz czy został zaakceptowany do wypłaty przez osoby do tego upoważnione.</w:t>
      </w:r>
    </w:p>
    <w:p w:rsidR="006950C7" w:rsidRPr="00E842ED" w:rsidRDefault="006950C7" w:rsidP="00110891">
      <w:pPr>
        <w:pStyle w:val="Lista2"/>
        <w:numPr>
          <w:ilvl w:val="0"/>
          <w:numId w:val="75"/>
        </w:numPr>
        <w:rPr>
          <w:rFonts w:ascii="Arial" w:hAnsi="Arial" w:cs="Arial"/>
        </w:rPr>
      </w:pPr>
      <w:r w:rsidRPr="00E842ED">
        <w:rPr>
          <w:rFonts w:ascii="Arial" w:hAnsi="Arial" w:cs="Arial"/>
        </w:rPr>
        <w:t>Obowiązkowe jest uzyskanie na dokumentach będących podstawą wypłaty pisemnego pokwitowania wypłaty gotówki wraz z datą jej odbioru, a w razie wysłania pocztą dołączenia pocztowego dowodu nadania przesyłki.</w:t>
      </w:r>
    </w:p>
    <w:p w:rsidR="006950C7" w:rsidRPr="00E842ED" w:rsidRDefault="006950C7" w:rsidP="008A15C5">
      <w:pPr>
        <w:pStyle w:val="Lista2"/>
        <w:numPr>
          <w:ilvl w:val="0"/>
          <w:numId w:val="75"/>
        </w:numPr>
        <w:tabs>
          <w:tab w:val="clear" w:pos="720"/>
        </w:tabs>
        <w:rPr>
          <w:rFonts w:ascii="Arial" w:hAnsi="Arial" w:cs="Arial"/>
        </w:rPr>
      </w:pPr>
      <w:r w:rsidRPr="00E842ED">
        <w:rPr>
          <w:rFonts w:ascii="Arial" w:hAnsi="Arial" w:cs="Arial"/>
        </w:rPr>
        <w:t>Przy wypłacie gotówki osobie niemogącej się podpisać, na jej prośbę bądź pracownika merytorycznego, dokument stanowiący podstawę wypłaty może podpisać inna osoba, inna niż pracownik merytoryczny, stwierdzająca jako świadek swoim podpisem fakt dokonania wypłaty gotówki osobie wymienionej na dokumencie s</w:t>
      </w:r>
      <w:r w:rsidR="00B4770B" w:rsidRPr="00E842ED">
        <w:rPr>
          <w:rFonts w:ascii="Arial" w:hAnsi="Arial" w:cs="Arial"/>
        </w:rPr>
        <w:t>tanowiącym podstawę wypłaty. Na</w:t>
      </w:r>
      <w:r w:rsidR="002B2936">
        <w:rPr>
          <w:rFonts w:ascii="Arial" w:hAnsi="Arial" w:cs="Arial"/>
        </w:rPr>
        <w:t xml:space="preserve"> </w:t>
      </w:r>
      <w:r w:rsidRPr="00E842ED">
        <w:rPr>
          <w:rFonts w:ascii="Arial" w:hAnsi="Arial" w:cs="Arial"/>
        </w:rPr>
        <w:t xml:space="preserve">dokumencie zamieszcza się numer, datę i nazwę organu wydającego dokument tożsamości osoby pobierającej gotówkę oraz dane osoby podpisującej jako świadek. </w:t>
      </w:r>
    </w:p>
    <w:p w:rsidR="006950C7" w:rsidRPr="00E842ED" w:rsidRDefault="006950C7" w:rsidP="00110891">
      <w:pPr>
        <w:pStyle w:val="Lista2"/>
        <w:numPr>
          <w:ilvl w:val="0"/>
          <w:numId w:val="75"/>
        </w:numPr>
        <w:rPr>
          <w:rFonts w:ascii="Arial" w:hAnsi="Arial" w:cs="Arial"/>
        </w:rPr>
      </w:pPr>
      <w:r w:rsidRPr="00E842ED">
        <w:rPr>
          <w:rFonts w:ascii="Arial" w:hAnsi="Arial" w:cs="Arial"/>
        </w:rPr>
        <w:lastRenderedPageBreak/>
        <w:t xml:space="preserve"> Przy wypłacie gotówki osobom nieznanym pracownik merytoryczny winien zażądać okazania dokumentu tożsamości, którego numer, datę i naz</w:t>
      </w:r>
      <w:r w:rsidR="002B2936">
        <w:rPr>
          <w:rFonts w:ascii="Arial" w:hAnsi="Arial" w:cs="Arial"/>
        </w:rPr>
        <w:t xml:space="preserve">wę organu wydającego określa na </w:t>
      </w:r>
      <w:r w:rsidRPr="00E842ED">
        <w:rPr>
          <w:rFonts w:ascii="Arial" w:hAnsi="Arial" w:cs="Arial"/>
        </w:rPr>
        <w:t xml:space="preserve">dowodzie wypłaty. </w:t>
      </w:r>
    </w:p>
    <w:p w:rsidR="00122F43" w:rsidRPr="00E842ED" w:rsidRDefault="006950C7" w:rsidP="00110891">
      <w:pPr>
        <w:pStyle w:val="Lista2"/>
        <w:numPr>
          <w:ilvl w:val="0"/>
          <w:numId w:val="75"/>
        </w:numPr>
        <w:tabs>
          <w:tab w:val="clear" w:pos="720"/>
        </w:tabs>
        <w:rPr>
          <w:rFonts w:ascii="Arial" w:hAnsi="Arial" w:cs="Arial"/>
        </w:rPr>
      </w:pPr>
      <w:r w:rsidRPr="00E842ED">
        <w:rPr>
          <w:rFonts w:ascii="Arial" w:hAnsi="Arial" w:cs="Arial"/>
        </w:rPr>
        <w:t xml:space="preserve">Pracownik merytoryczny może wypłacić gotówkę na podstawie upoważnienia wystawionego przez osobę właściwą do odbioru gotówki, które powinno </w:t>
      </w:r>
    </w:p>
    <w:p w:rsidR="006950C7" w:rsidRPr="00E842ED" w:rsidRDefault="006950C7" w:rsidP="0006568E">
      <w:pPr>
        <w:pStyle w:val="Tekstpodstawowyzwciciem2"/>
        <w:ind w:left="709" w:firstLine="11"/>
        <w:rPr>
          <w:rFonts w:ascii="Arial" w:hAnsi="Arial" w:cs="Arial"/>
        </w:rPr>
      </w:pPr>
      <w:r w:rsidRPr="00E842ED">
        <w:rPr>
          <w:rFonts w:ascii="Arial" w:hAnsi="Arial" w:cs="Arial"/>
        </w:rPr>
        <w:t>zawierać dane osoby upoważnionej oraz potwierdzenie własnoręczności podpisu osoby wystawiającej upoważnienie przez pracowników komórki organizacyjnej urzędu, która zadysponowała środki pieniężne do wypłaty lub przez pracodawców osób właściwych do odbioru gotówki</w:t>
      </w:r>
      <w:r w:rsidRPr="00E842ED">
        <w:rPr>
          <w:rFonts w:ascii="Arial" w:hAnsi="Arial" w:cs="Arial"/>
          <w:b/>
          <w:bCs/>
        </w:rPr>
        <w:t xml:space="preserve">. </w:t>
      </w:r>
      <w:r w:rsidRPr="00E842ED">
        <w:rPr>
          <w:rFonts w:ascii="Arial" w:hAnsi="Arial" w:cs="Arial"/>
        </w:rPr>
        <w:t xml:space="preserve">W szczególnych przypadkach dopuszcza się możliwość przedłożenia upoważnienia wraz z dowodem osobistym osoby właściwej do odbioru gotówki. </w:t>
      </w:r>
      <w:r w:rsidRPr="00E842ED">
        <w:rPr>
          <w:rFonts w:ascii="Arial" w:hAnsi="Arial" w:cs="Arial"/>
          <w:strike/>
        </w:rPr>
        <w:t xml:space="preserve"> </w:t>
      </w:r>
    </w:p>
    <w:p w:rsidR="006950C7" w:rsidRPr="00E842ED" w:rsidRDefault="006950C7" w:rsidP="00110891">
      <w:pPr>
        <w:pStyle w:val="Lista2"/>
        <w:numPr>
          <w:ilvl w:val="0"/>
          <w:numId w:val="75"/>
        </w:numPr>
        <w:rPr>
          <w:rFonts w:ascii="Arial" w:hAnsi="Arial" w:cs="Arial"/>
        </w:rPr>
      </w:pPr>
      <w:r w:rsidRPr="00E842ED">
        <w:rPr>
          <w:rFonts w:ascii="Arial" w:hAnsi="Arial" w:cs="Arial"/>
        </w:rPr>
        <w:t>Operacje gotówkowe opisane w niniejszym paragrafie są ewidencjonowane w raporcie kasowym, w ujęciu dziennym w oparciu o dokumenty stwierdzające przychód i rozchód gotówki, sporządzanym przez pracownika merytorycznego na koniec danego dnia, komputerowo lub ręcznie w razie awarii systemu komputerowego.</w:t>
      </w:r>
    </w:p>
    <w:p w:rsidR="006950C7" w:rsidRPr="00E842ED" w:rsidRDefault="006950C7" w:rsidP="00110891">
      <w:pPr>
        <w:pStyle w:val="Lista2"/>
        <w:numPr>
          <w:ilvl w:val="0"/>
          <w:numId w:val="75"/>
        </w:numPr>
        <w:rPr>
          <w:rFonts w:ascii="Arial" w:hAnsi="Arial" w:cs="Arial"/>
        </w:rPr>
      </w:pPr>
      <w:r w:rsidRPr="00E842ED">
        <w:rPr>
          <w:rFonts w:ascii="Arial" w:hAnsi="Arial" w:cs="Arial"/>
        </w:rPr>
        <w:t xml:space="preserve">Oryginał raportu kasowego wraz z załącznikami przedkłada się </w:t>
      </w:r>
      <w:r w:rsidR="00FE4304" w:rsidRPr="00E842ED">
        <w:rPr>
          <w:rFonts w:ascii="Arial" w:hAnsi="Arial" w:cs="Arial"/>
        </w:rPr>
        <w:t>kierownikowi Referatu Księgowości Wydatków Urzędu</w:t>
      </w:r>
      <w:r w:rsidRPr="00E842ED">
        <w:rPr>
          <w:rFonts w:ascii="Arial" w:hAnsi="Arial" w:cs="Arial"/>
        </w:rPr>
        <w:t xml:space="preserve"> w celu dokonania kontr</w:t>
      </w:r>
      <w:r w:rsidR="002F4649" w:rsidRPr="00E842ED">
        <w:rPr>
          <w:rFonts w:ascii="Arial" w:hAnsi="Arial" w:cs="Arial"/>
        </w:rPr>
        <w:t>oli i </w:t>
      </w:r>
      <w:r w:rsidRPr="00E842ED">
        <w:rPr>
          <w:rFonts w:ascii="Arial" w:hAnsi="Arial" w:cs="Arial"/>
        </w:rPr>
        <w:t>zatwierdzenia.</w:t>
      </w:r>
    </w:p>
    <w:p w:rsidR="006950C7" w:rsidRPr="00E842ED" w:rsidRDefault="006950C7" w:rsidP="00110891">
      <w:pPr>
        <w:pStyle w:val="Lista2"/>
        <w:numPr>
          <w:ilvl w:val="0"/>
          <w:numId w:val="75"/>
        </w:numPr>
        <w:rPr>
          <w:rFonts w:ascii="Arial" w:hAnsi="Arial" w:cs="Arial"/>
        </w:rPr>
      </w:pPr>
      <w:r w:rsidRPr="00E842ED">
        <w:rPr>
          <w:rFonts w:ascii="Arial" w:hAnsi="Arial" w:cs="Arial"/>
        </w:rPr>
        <w:t xml:space="preserve">Raport kasowy zamyka się poprzez sumowanie wpłat i wypłat gotówkowych, dodaniu salda początkowego, stanowiącego saldo końcowe poprzedniego raportu kasowego, </w:t>
      </w:r>
      <w:r w:rsidR="002F4649" w:rsidRPr="00E842ED">
        <w:rPr>
          <w:rFonts w:ascii="Arial" w:hAnsi="Arial" w:cs="Arial"/>
        </w:rPr>
        <w:t>oraz</w:t>
      </w:r>
      <w:r w:rsidRPr="00E842ED">
        <w:rPr>
          <w:rFonts w:ascii="Arial" w:hAnsi="Arial" w:cs="Arial"/>
        </w:rPr>
        <w:t xml:space="preserve"> wyliczeniu salda końcowego na dzień zamknięcia raportu. Niewypełnione rubryki należy wykreślić.</w:t>
      </w:r>
    </w:p>
    <w:p w:rsidR="00156BA7" w:rsidRPr="00E842ED" w:rsidRDefault="00156BA7" w:rsidP="00866DF9">
      <w:pPr>
        <w:rPr>
          <w:rFonts w:ascii="Arial" w:hAnsi="Arial" w:cs="Arial"/>
          <w:sz w:val="16"/>
          <w:szCs w:val="16"/>
        </w:rPr>
      </w:pPr>
    </w:p>
    <w:p w:rsidR="00717AE8" w:rsidRPr="00E842ED" w:rsidRDefault="00091F90" w:rsidP="00710B55">
      <w:pPr>
        <w:pStyle w:val="Tekstpodstawowy"/>
        <w:rPr>
          <w:rFonts w:cs="Arial"/>
          <w:sz w:val="16"/>
          <w:szCs w:val="16"/>
        </w:rPr>
      </w:pPr>
      <w:r w:rsidRPr="00E842ED">
        <w:rPr>
          <w:rFonts w:cs="Arial"/>
          <w:sz w:val="16"/>
          <w:szCs w:val="16"/>
        </w:rPr>
        <w:t>Oprac.: J. Pohl</w:t>
      </w:r>
    </w:p>
    <w:p w:rsidR="00717AE8" w:rsidRPr="00E842ED" w:rsidRDefault="005031A2" w:rsidP="002F4649">
      <w:pPr>
        <w:pStyle w:val="Tekstpodstawowyzwciciem2"/>
        <w:ind w:left="0" w:firstLine="0"/>
        <w:rPr>
          <w:rFonts w:ascii="Arial" w:hAnsi="Arial" w:cs="Arial"/>
          <w:sz w:val="16"/>
          <w:szCs w:val="16"/>
        </w:rPr>
      </w:pPr>
      <w:r>
        <w:rPr>
          <w:rFonts w:ascii="Arial" w:hAnsi="Arial" w:cs="Arial"/>
          <w:sz w:val="16"/>
          <w:szCs w:val="16"/>
        </w:rPr>
        <w:t>27</w:t>
      </w:r>
      <w:r w:rsidR="0078716D" w:rsidRPr="00E842ED">
        <w:rPr>
          <w:rFonts w:ascii="Arial" w:hAnsi="Arial" w:cs="Arial"/>
          <w:sz w:val="16"/>
          <w:szCs w:val="16"/>
        </w:rPr>
        <w:t>.01.</w:t>
      </w:r>
      <w:r w:rsidR="00091F90" w:rsidRPr="00E842ED">
        <w:rPr>
          <w:rFonts w:ascii="Arial" w:hAnsi="Arial" w:cs="Arial"/>
          <w:sz w:val="16"/>
          <w:szCs w:val="16"/>
        </w:rPr>
        <w:t>20</w:t>
      </w:r>
      <w:r w:rsidR="006950C7" w:rsidRPr="00E842ED">
        <w:rPr>
          <w:rFonts w:ascii="Arial" w:hAnsi="Arial" w:cs="Arial"/>
          <w:sz w:val="16"/>
          <w:szCs w:val="16"/>
        </w:rPr>
        <w:t>2</w:t>
      </w:r>
      <w:r w:rsidR="0078716D" w:rsidRPr="00E842ED">
        <w:rPr>
          <w:rFonts w:ascii="Arial" w:hAnsi="Arial" w:cs="Arial"/>
          <w:sz w:val="16"/>
          <w:szCs w:val="16"/>
        </w:rPr>
        <w:t>6</w:t>
      </w:r>
      <w:r w:rsidR="00091F90" w:rsidRPr="00E842ED">
        <w:rPr>
          <w:rFonts w:ascii="Arial" w:hAnsi="Arial" w:cs="Arial"/>
          <w:sz w:val="16"/>
          <w:szCs w:val="16"/>
        </w:rPr>
        <w:t xml:space="preserve"> r.</w:t>
      </w:r>
    </w:p>
    <w:p w:rsidR="004853AD" w:rsidRDefault="004853AD" w:rsidP="004853AD">
      <w:pPr>
        <w:ind w:left="5672" w:firstLine="709"/>
        <w:rPr>
          <w:rFonts w:ascii="Arial" w:hAnsi="Arial" w:cs="Arial"/>
          <w:sz w:val="20"/>
          <w:szCs w:val="20"/>
        </w:rPr>
      </w:pPr>
      <w:r>
        <w:rPr>
          <w:rFonts w:ascii="Arial" w:hAnsi="Arial" w:cs="Arial"/>
          <w:sz w:val="20"/>
          <w:szCs w:val="20"/>
        </w:rPr>
        <w:t>PREZYDENT MIASTA</w:t>
      </w:r>
    </w:p>
    <w:p w:rsidR="004853AD" w:rsidRDefault="004853AD" w:rsidP="004853AD">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717AE8" w:rsidRPr="00E842ED" w:rsidRDefault="00717AE8" w:rsidP="0006568E">
      <w:pPr>
        <w:pStyle w:val="Tekstpodstawowyzwciciem2"/>
      </w:pPr>
      <w:r w:rsidRPr="00E842ED">
        <w:br w:type="page"/>
      </w:r>
    </w:p>
    <w:tbl>
      <w:tblPr>
        <w:tblW w:w="13186" w:type="dxa"/>
        <w:tblInd w:w="53" w:type="dxa"/>
        <w:tblCellMar>
          <w:left w:w="70" w:type="dxa"/>
          <w:right w:w="70" w:type="dxa"/>
        </w:tblCellMar>
        <w:tblLook w:val="04A0"/>
      </w:tblPr>
      <w:tblGrid>
        <w:gridCol w:w="920"/>
        <w:gridCol w:w="640"/>
        <w:gridCol w:w="490"/>
        <w:gridCol w:w="640"/>
        <w:gridCol w:w="546"/>
        <w:gridCol w:w="224"/>
        <w:gridCol w:w="416"/>
        <w:gridCol w:w="369"/>
        <w:gridCol w:w="519"/>
        <w:gridCol w:w="192"/>
        <w:gridCol w:w="282"/>
        <w:gridCol w:w="200"/>
        <w:gridCol w:w="365"/>
        <w:gridCol w:w="539"/>
        <w:gridCol w:w="212"/>
        <w:gridCol w:w="125"/>
        <w:gridCol w:w="143"/>
        <w:gridCol w:w="219"/>
        <w:gridCol w:w="49"/>
        <w:gridCol w:w="224"/>
        <w:gridCol w:w="273"/>
        <w:gridCol w:w="533"/>
        <w:gridCol w:w="431"/>
        <w:gridCol w:w="227"/>
        <w:gridCol w:w="210"/>
        <w:gridCol w:w="80"/>
        <w:gridCol w:w="2029"/>
        <w:gridCol w:w="2089"/>
      </w:tblGrid>
      <w:tr w:rsidR="003C4619" w:rsidRPr="00E842ED" w:rsidTr="00E53EE5">
        <w:trPr>
          <w:gridAfter w:val="5"/>
          <w:wAfter w:w="4635" w:type="dxa"/>
          <w:trHeight w:val="222"/>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595" w:type="dxa"/>
            <w:gridSpan w:val="13"/>
            <w:tcBorders>
              <w:top w:val="nil"/>
              <w:left w:val="nil"/>
              <w:bottom w:val="nil"/>
              <w:right w:val="nil"/>
            </w:tcBorders>
            <w:shd w:val="clear" w:color="auto" w:fill="auto"/>
            <w:noWrap/>
            <w:vAlign w:val="bottom"/>
            <w:hideMark/>
          </w:tcPr>
          <w:p w:rsidR="003C4619" w:rsidRPr="00E842ED" w:rsidRDefault="0006568E" w:rsidP="00AD2DEB">
            <w:pPr>
              <w:ind w:firstLine="1082"/>
              <w:rPr>
                <w:rFonts w:ascii="Arial" w:hAnsi="Arial" w:cs="Arial"/>
                <w:sz w:val="20"/>
                <w:szCs w:val="20"/>
              </w:rPr>
            </w:pPr>
            <w:r w:rsidRPr="00E842ED">
              <w:rPr>
                <w:rFonts w:ascii="Arial" w:hAnsi="Arial" w:cs="Arial"/>
                <w:sz w:val="20"/>
                <w:szCs w:val="20"/>
              </w:rPr>
              <w:t>Załącznik 1</w:t>
            </w:r>
          </w:p>
        </w:tc>
      </w:tr>
      <w:tr w:rsidR="003C4619" w:rsidRPr="00E842ED" w:rsidTr="00E53EE5">
        <w:trPr>
          <w:gridAfter w:val="5"/>
          <w:wAfter w:w="4635" w:type="dxa"/>
          <w:trHeight w:val="222"/>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595" w:type="dxa"/>
            <w:gridSpan w:val="13"/>
            <w:tcBorders>
              <w:top w:val="nil"/>
              <w:left w:val="nil"/>
              <w:bottom w:val="nil"/>
              <w:right w:val="nil"/>
            </w:tcBorders>
            <w:shd w:val="clear" w:color="auto" w:fill="auto"/>
            <w:noWrap/>
            <w:vAlign w:val="bottom"/>
            <w:hideMark/>
          </w:tcPr>
          <w:p w:rsidR="003C4619" w:rsidRPr="00E842ED" w:rsidRDefault="003C4619" w:rsidP="00AD2DEB">
            <w:pPr>
              <w:ind w:firstLine="1082"/>
              <w:rPr>
                <w:rFonts w:ascii="Arial" w:hAnsi="Arial" w:cs="Arial"/>
                <w:sz w:val="20"/>
                <w:szCs w:val="20"/>
              </w:rPr>
            </w:pPr>
            <w:r w:rsidRPr="00E842ED">
              <w:rPr>
                <w:rFonts w:ascii="Arial" w:hAnsi="Arial" w:cs="Arial"/>
                <w:sz w:val="20"/>
                <w:szCs w:val="20"/>
              </w:rPr>
              <w:t>do załącznika nr 5</w:t>
            </w:r>
          </w:p>
        </w:tc>
      </w:tr>
      <w:tr w:rsidR="003C4619" w:rsidRPr="00E842ED" w:rsidTr="00E53EE5">
        <w:trPr>
          <w:gridAfter w:val="5"/>
          <w:wAfter w:w="4635" w:type="dxa"/>
          <w:trHeight w:val="222"/>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595" w:type="dxa"/>
            <w:gridSpan w:val="13"/>
            <w:tcBorders>
              <w:top w:val="nil"/>
              <w:left w:val="nil"/>
              <w:bottom w:val="nil"/>
              <w:right w:val="nil"/>
            </w:tcBorders>
            <w:shd w:val="clear" w:color="auto" w:fill="auto"/>
            <w:noWrap/>
            <w:vAlign w:val="bottom"/>
            <w:hideMark/>
          </w:tcPr>
          <w:p w:rsidR="003C4619" w:rsidRPr="00E842ED" w:rsidRDefault="003C4619" w:rsidP="00D62C49">
            <w:pPr>
              <w:ind w:left="1082"/>
              <w:rPr>
                <w:rFonts w:ascii="Arial" w:hAnsi="Arial" w:cs="Arial"/>
                <w:sz w:val="20"/>
                <w:szCs w:val="20"/>
              </w:rPr>
            </w:pPr>
            <w:r w:rsidRPr="00E842ED">
              <w:rPr>
                <w:rFonts w:ascii="Arial" w:hAnsi="Arial" w:cs="Arial"/>
                <w:sz w:val="20"/>
                <w:szCs w:val="20"/>
              </w:rPr>
              <w:t>do zarządzenia nr</w:t>
            </w:r>
            <w:r w:rsidR="00A63D1F" w:rsidRPr="00E842ED">
              <w:rPr>
                <w:rFonts w:ascii="Arial" w:hAnsi="Arial" w:cs="Arial"/>
                <w:sz w:val="20"/>
                <w:szCs w:val="20"/>
              </w:rPr>
              <w:t xml:space="preserve"> </w:t>
            </w:r>
            <w:r w:rsidR="002B2936">
              <w:rPr>
                <w:rFonts w:ascii="Arial" w:hAnsi="Arial" w:cs="Arial"/>
                <w:sz w:val="20"/>
                <w:szCs w:val="20"/>
              </w:rPr>
              <w:t>32</w:t>
            </w:r>
            <w:r w:rsidR="00324647">
              <w:rPr>
                <w:rFonts w:ascii="Arial" w:hAnsi="Arial" w:cs="Arial"/>
                <w:sz w:val="20"/>
                <w:szCs w:val="20"/>
              </w:rPr>
              <w:t>/26</w:t>
            </w:r>
          </w:p>
        </w:tc>
      </w:tr>
      <w:tr w:rsidR="003C4619" w:rsidRPr="00E842ED" w:rsidTr="00E53EE5">
        <w:trPr>
          <w:gridAfter w:val="5"/>
          <w:wAfter w:w="4635" w:type="dxa"/>
          <w:trHeight w:val="222"/>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595" w:type="dxa"/>
            <w:gridSpan w:val="13"/>
            <w:tcBorders>
              <w:top w:val="nil"/>
              <w:left w:val="nil"/>
              <w:bottom w:val="nil"/>
              <w:right w:val="nil"/>
            </w:tcBorders>
            <w:shd w:val="clear" w:color="auto" w:fill="auto"/>
            <w:noWrap/>
            <w:vAlign w:val="bottom"/>
            <w:hideMark/>
          </w:tcPr>
          <w:p w:rsidR="003C4619" w:rsidRPr="00E842ED" w:rsidRDefault="003C4619" w:rsidP="00AD2DEB">
            <w:pPr>
              <w:ind w:firstLine="1082"/>
              <w:rPr>
                <w:rFonts w:ascii="Arial" w:hAnsi="Arial" w:cs="Arial"/>
                <w:sz w:val="20"/>
                <w:szCs w:val="20"/>
              </w:rPr>
            </w:pPr>
            <w:r w:rsidRPr="00E842ED">
              <w:rPr>
                <w:rFonts w:ascii="Arial" w:hAnsi="Arial" w:cs="Arial"/>
                <w:sz w:val="20"/>
                <w:szCs w:val="20"/>
              </w:rPr>
              <w:t>Prezydenta Bytomia</w:t>
            </w:r>
          </w:p>
        </w:tc>
      </w:tr>
      <w:tr w:rsidR="003C4619" w:rsidRPr="00E842ED" w:rsidTr="00E53EE5">
        <w:trPr>
          <w:gridAfter w:val="5"/>
          <w:wAfter w:w="4635" w:type="dxa"/>
          <w:trHeight w:val="222"/>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595" w:type="dxa"/>
            <w:gridSpan w:val="13"/>
            <w:tcBorders>
              <w:top w:val="nil"/>
              <w:left w:val="nil"/>
              <w:bottom w:val="nil"/>
              <w:right w:val="nil"/>
            </w:tcBorders>
            <w:shd w:val="clear" w:color="auto" w:fill="auto"/>
            <w:noWrap/>
            <w:vAlign w:val="bottom"/>
            <w:hideMark/>
          </w:tcPr>
          <w:p w:rsidR="003C4619" w:rsidRPr="00E842ED" w:rsidRDefault="00E53EE5" w:rsidP="00AD2DEB">
            <w:pPr>
              <w:ind w:firstLine="1082"/>
              <w:rPr>
                <w:rFonts w:ascii="Arial" w:hAnsi="Arial" w:cs="Arial"/>
                <w:sz w:val="20"/>
                <w:szCs w:val="20"/>
              </w:rPr>
            </w:pPr>
            <w:r w:rsidRPr="00E842ED">
              <w:rPr>
                <w:rFonts w:ascii="Arial" w:hAnsi="Arial" w:cs="Arial"/>
                <w:sz w:val="20"/>
                <w:szCs w:val="20"/>
              </w:rPr>
              <w:t xml:space="preserve">z dnia </w:t>
            </w:r>
            <w:r w:rsidR="002B2936">
              <w:rPr>
                <w:rFonts w:ascii="Arial" w:hAnsi="Arial" w:cs="Arial"/>
                <w:sz w:val="20"/>
                <w:szCs w:val="20"/>
              </w:rPr>
              <w:t>28 stycznia 2026 r.</w:t>
            </w:r>
          </w:p>
          <w:p w:rsidR="008A15C5" w:rsidRPr="00E842ED" w:rsidRDefault="008A15C5" w:rsidP="00AD2DEB">
            <w:pPr>
              <w:ind w:firstLine="1082"/>
              <w:rPr>
                <w:rFonts w:ascii="Arial" w:hAnsi="Arial" w:cs="Arial"/>
                <w:sz w:val="28"/>
                <w:szCs w:val="28"/>
              </w:rPr>
            </w:pPr>
          </w:p>
        </w:tc>
      </w:tr>
      <w:tr w:rsidR="003C4619" w:rsidRPr="00E842ED" w:rsidTr="00E53EE5">
        <w:trPr>
          <w:gridAfter w:val="5"/>
          <w:wAfter w:w="4635" w:type="dxa"/>
          <w:trHeight w:val="37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jc w:val="right"/>
              <w:rPr>
                <w:rFonts w:ascii="Arial" w:hAnsi="Arial" w:cs="Arial"/>
                <w:sz w:val="30"/>
                <w:szCs w:val="30"/>
              </w:rPr>
            </w:pPr>
            <w:r w:rsidRPr="00E842ED">
              <w:rPr>
                <w:rFonts w:ascii="Arial" w:hAnsi="Arial" w:cs="Arial"/>
                <w:sz w:val="30"/>
                <w:szCs w:val="30"/>
              </w:rPr>
              <w:t>ORYGINAŁ</w:t>
            </w:r>
          </w:p>
        </w:tc>
      </w:tr>
      <w:tr w:rsidR="003C4619" w:rsidRPr="00E842ED" w:rsidTr="00E53EE5">
        <w:trPr>
          <w:gridAfter w:val="5"/>
          <w:wAfter w:w="4635" w:type="dxa"/>
          <w:trHeight w:val="345"/>
        </w:trPr>
        <w:tc>
          <w:tcPr>
            <w:tcW w:w="8551" w:type="dxa"/>
            <w:gridSpan w:val="23"/>
            <w:vMerge w:val="restart"/>
            <w:tcBorders>
              <w:top w:val="nil"/>
              <w:left w:val="nil"/>
              <w:bottom w:val="nil"/>
              <w:right w:val="nil"/>
            </w:tcBorders>
            <w:shd w:val="clear" w:color="auto" w:fill="auto"/>
            <w:noWrap/>
            <w:hideMark/>
          </w:tcPr>
          <w:p w:rsidR="003C4619" w:rsidRPr="00E842ED" w:rsidRDefault="003C4619" w:rsidP="00866DF9">
            <w:pPr>
              <w:rPr>
                <w:rFonts w:ascii="Arial" w:hAnsi="Arial" w:cs="Arial"/>
                <w:sz w:val="30"/>
                <w:szCs w:val="30"/>
              </w:rPr>
            </w:pPr>
            <w:r w:rsidRPr="00E842ED">
              <w:rPr>
                <w:rFonts w:ascii="Arial" w:hAnsi="Arial" w:cs="Arial"/>
                <w:sz w:val="30"/>
                <w:szCs w:val="30"/>
              </w:rPr>
              <w:t>Po</w:t>
            </w:r>
            <w:r w:rsidR="000B647B" w:rsidRPr="00E842ED">
              <w:rPr>
                <w:rFonts w:ascii="Arial" w:hAnsi="Arial" w:cs="Arial"/>
                <w:sz w:val="30"/>
                <w:szCs w:val="30"/>
              </w:rPr>
              <w:t>twierdzenie</w:t>
            </w:r>
            <w:r w:rsidRPr="00E842ED">
              <w:rPr>
                <w:rFonts w:ascii="Arial" w:hAnsi="Arial" w:cs="Arial"/>
                <w:sz w:val="30"/>
                <w:szCs w:val="30"/>
              </w:rPr>
              <w:t xml:space="preserve"> wpłaty nr       /           /</w:t>
            </w:r>
          </w:p>
        </w:tc>
      </w:tr>
      <w:tr w:rsidR="003C4619" w:rsidRPr="00E842ED" w:rsidTr="00E53EE5">
        <w:trPr>
          <w:gridAfter w:val="5"/>
          <w:wAfter w:w="4635" w:type="dxa"/>
          <w:trHeight w:val="345"/>
        </w:trPr>
        <w:tc>
          <w:tcPr>
            <w:tcW w:w="8551" w:type="dxa"/>
            <w:gridSpan w:val="23"/>
            <w:vMerge/>
            <w:tcBorders>
              <w:top w:val="nil"/>
              <w:left w:val="nil"/>
              <w:bottom w:val="nil"/>
              <w:right w:val="nil"/>
            </w:tcBorders>
            <w:vAlign w:val="center"/>
            <w:hideMark/>
          </w:tcPr>
          <w:p w:rsidR="003C4619" w:rsidRPr="00E842ED" w:rsidRDefault="003C4619" w:rsidP="00866DF9">
            <w:pPr>
              <w:rPr>
                <w:rFonts w:ascii="Arial" w:hAnsi="Arial" w:cs="Arial"/>
                <w:sz w:val="30"/>
                <w:szCs w:val="30"/>
              </w:rPr>
            </w:pPr>
          </w:p>
        </w:tc>
      </w:tr>
      <w:tr w:rsidR="003C4619" w:rsidRPr="00E842ED" w:rsidTr="00E53EE5">
        <w:trPr>
          <w:gridAfter w:val="5"/>
          <w:wAfter w:w="4635" w:type="dxa"/>
          <w:trHeight w:val="300"/>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Pan(i):</w:t>
            </w:r>
          </w:p>
        </w:tc>
      </w:tr>
      <w:tr w:rsidR="003C4619" w:rsidRPr="00E842ED" w:rsidTr="00E53EE5">
        <w:trPr>
          <w:gridAfter w:val="5"/>
          <w:wAfter w:w="4635" w:type="dxa"/>
          <w:trHeight w:val="31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Adres:</w:t>
            </w:r>
          </w:p>
        </w:tc>
      </w:tr>
      <w:tr w:rsidR="003C4619" w:rsidRPr="00E842ED" w:rsidTr="00E53EE5">
        <w:trPr>
          <w:gridAfter w:val="5"/>
          <w:wAfter w:w="4635" w:type="dxa"/>
          <w:trHeight w:val="25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5"/>
          <w:wAfter w:w="4635" w:type="dxa"/>
          <w:trHeight w:val="360"/>
        </w:trPr>
        <w:tc>
          <w:tcPr>
            <w:tcW w:w="8551" w:type="dxa"/>
            <w:gridSpan w:val="23"/>
            <w:tcBorders>
              <w:top w:val="nil"/>
              <w:left w:val="nil"/>
              <w:bottom w:val="single" w:sz="4" w:space="0" w:color="auto"/>
              <w:right w:val="nil"/>
            </w:tcBorders>
            <w:shd w:val="clear" w:color="auto" w:fill="auto"/>
            <w:noWrap/>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Wpłacający:</w:t>
            </w:r>
          </w:p>
        </w:tc>
      </w:tr>
      <w:tr w:rsidR="003C4619" w:rsidRPr="00E842ED" w:rsidTr="00E53EE5">
        <w:trPr>
          <w:gridAfter w:val="5"/>
          <w:wAfter w:w="4635" w:type="dxa"/>
          <w:trHeight w:val="255"/>
        </w:trPr>
        <w:tc>
          <w:tcPr>
            <w:tcW w:w="92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3C4619" w:rsidRPr="00E842ED" w:rsidRDefault="003C4619" w:rsidP="00866DF9">
            <w:pPr>
              <w:jc w:val="center"/>
              <w:rPr>
                <w:rFonts w:ascii="Arial" w:hAnsi="Arial" w:cs="Arial"/>
                <w:sz w:val="20"/>
                <w:szCs w:val="20"/>
              </w:rPr>
            </w:pPr>
            <w:r w:rsidRPr="00E842ED">
              <w:rPr>
                <w:rFonts w:ascii="Arial" w:hAnsi="Arial" w:cs="Arial"/>
                <w:sz w:val="20"/>
                <w:szCs w:val="20"/>
              </w:rPr>
              <w:t>NIP</w:t>
            </w:r>
          </w:p>
        </w:tc>
        <w:tc>
          <w:tcPr>
            <w:tcW w:w="4036" w:type="dxa"/>
            <w:gridSpan w:val="9"/>
            <w:tcBorders>
              <w:top w:val="single" w:sz="4" w:space="0" w:color="auto"/>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Nazwa należności</w:t>
            </w:r>
          </w:p>
        </w:tc>
        <w:tc>
          <w:tcPr>
            <w:tcW w:w="1866" w:type="dxa"/>
            <w:gridSpan w:val="7"/>
            <w:tcBorders>
              <w:top w:val="single" w:sz="4" w:space="0" w:color="auto"/>
              <w:left w:val="nil"/>
              <w:bottom w:val="nil"/>
              <w:right w:val="nil"/>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 </w:t>
            </w:r>
          </w:p>
        </w:tc>
        <w:tc>
          <w:tcPr>
            <w:tcW w:w="1729" w:type="dxa"/>
            <w:gridSpan w:val="6"/>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 </w:t>
            </w:r>
          </w:p>
        </w:tc>
      </w:tr>
      <w:tr w:rsidR="003C4619" w:rsidRPr="00E842ED" w:rsidTr="00E53EE5">
        <w:trPr>
          <w:gridAfter w:val="5"/>
          <w:wAfter w:w="4635" w:type="dxa"/>
          <w:trHeight w:val="270"/>
        </w:trPr>
        <w:tc>
          <w:tcPr>
            <w:tcW w:w="920" w:type="dxa"/>
            <w:vMerge/>
            <w:tcBorders>
              <w:top w:val="single" w:sz="4" w:space="0" w:color="auto"/>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631" w:type="dxa"/>
            <w:gridSpan w:val="22"/>
            <w:tcBorders>
              <w:top w:val="nil"/>
              <w:left w:val="nil"/>
              <w:bottom w:val="nil"/>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360"/>
        </w:trPr>
        <w:tc>
          <w:tcPr>
            <w:tcW w:w="920" w:type="dxa"/>
            <w:vMerge/>
            <w:tcBorders>
              <w:top w:val="single" w:sz="4" w:space="0" w:color="auto"/>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631" w:type="dxa"/>
            <w:gridSpan w:val="22"/>
            <w:tcBorders>
              <w:top w:val="nil"/>
              <w:left w:val="nil"/>
              <w:bottom w:val="single" w:sz="4" w:space="0" w:color="auto"/>
              <w:right w:val="single" w:sz="4" w:space="0" w:color="000000"/>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dot.</w:t>
            </w:r>
          </w:p>
        </w:tc>
      </w:tr>
      <w:tr w:rsidR="003C4619" w:rsidRPr="00E842ED" w:rsidTr="00E53EE5">
        <w:trPr>
          <w:gridAfter w:val="5"/>
          <w:wAfter w:w="4635" w:type="dxa"/>
          <w:trHeight w:val="702"/>
        </w:trPr>
        <w:tc>
          <w:tcPr>
            <w:tcW w:w="920" w:type="dxa"/>
            <w:tcBorders>
              <w:top w:val="nil"/>
              <w:left w:val="single" w:sz="4" w:space="0" w:color="auto"/>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 xml:space="preserve">Data </w:t>
            </w:r>
            <w:proofErr w:type="spellStart"/>
            <w:r w:rsidRPr="00E842ED">
              <w:rPr>
                <w:rFonts w:ascii="Arial" w:hAnsi="Arial" w:cs="Arial"/>
                <w:sz w:val="20"/>
                <w:szCs w:val="20"/>
              </w:rPr>
              <w:t>wpł</w:t>
            </w:r>
            <w:proofErr w:type="spellEnd"/>
            <w:r w:rsidRPr="00E842ED">
              <w:rPr>
                <w:rFonts w:ascii="Arial" w:hAnsi="Arial" w:cs="Arial"/>
                <w:sz w:val="20"/>
                <w:szCs w:val="20"/>
              </w:rPr>
              <w:t>.</w:t>
            </w:r>
          </w:p>
        </w:tc>
        <w:tc>
          <w:tcPr>
            <w:tcW w:w="1130" w:type="dxa"/>
            <w:gridSpan w:val="2"/>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proofErr w:type="spellStart"/>
            <w:r w:rsidRPr="00E842ED">
              <w:rPr>
                <w:rFonts w:ascii="Arial" w:hAnsi="Arial" w:cs="Arial"/>
                <w:sz w:val="20"/>
                <w:szCs w:val="20"/>
              </w:rPr>
              <w:t>Nal.zaległa</w:t>
            </w:r>
            <w:proofErr w:type="spellEnd"/>
          </w:p>
        </w:tc>
        <w:tc>
          <w:tcPr>
            <w:tcW w:w="1186" w:type="dxa"/>
            <w:gridSpan w:val="2"/>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proofErr w:type="spellStart"/>
            <w:r w:rsidRPr="00E842ED">
              <w:rPr>
                <w:rFonts w:ascii="Arial" w:hAnsi="Arial" w:cs="Arial"/>
                <w:sz w:val="20"/>
                <w:szCs w:val="20"/>
              </w:rPr>
              <w:t>Nal.bieżąca</w:t>
            </w:r>
            <w:proofErr w:type="spellEnd"/>
          </w:p>
        </w:tc>
        <w:tc>
          <w:tcPr>
            <w:tcW w:w="1720" w:type="dxa"/>
            <w:gridSpan w:val="5"/>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Odsetki za zwłokę</w:t>
            </w:r>
          </w:p>
        </w:tc>
        <w:tc>
          <w:tcPr>
            <w:tcW w:w="1598" w:type="dxa"/>
            <w:gridSpan w:val="5"/>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Koszty</w:t>
            </w:r>
          </w:p>
        </w:tc>
        <w:tc>
          <w:tcPr>
            <w:tcW w:w="1997" w:type="dxa"/>
            <w:gridSpan w:val="8"/>
            <w:tcBorders>
              <w:top w:val="single" w:sz="4" w:space="0" w:color="auto"/>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RAZEM</w:t>
            </w:r>
          </w:p>
        </w:tc>
      </w:tr>
      <w:tr w:rsidR="003C4619" w:rsidRPr="00E842ED" w:rsidTr="00E53EE5">
        <w:trPr>
          <w:gridAfter w:val="5"/>
          <w:wAfter w:w="4635" w:type="dxa"/>
          <w:trHeight w:val="255"/>
        </w:trPr>
        <w:tc>
          <w:tcPr>
            <w:tcW w:w="8120" w:type="dxa"/>
            <w:gridSpan w:val="22"/>
            <w:tcBorders>
              <w:top w:val="single" w:sz="4" w:space="0" w:color="auto"/>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wpłacił(a) słownie:</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6554" w:type="dxa"/>
            <w:gridSpan w:val="15"/>
            <w:tcBorders>
              <w:top w:val="nil"/>
              <w:left w:val="single" w:sz="4" w:space="0" w:color="auto"/>
              <w:bottom w:val="nil"/>
              <w:right w:val="nil"/>
            </w:tcBorders>
            <w:shd w:val="clear" w:color="auto" w:fill="auto"/>
            <w:noWrap/>
            <w:vAlign w:val="bottom"/>
            <w:hideMark/>
          </w:tcPr>
          <w:p w:rsidR="003C4619" w:rsidRPr="00E842ED" w:rsidRDefault="003C4619" w:rsidP="00866DF9">
            <w:pPr>
              <w:jc w:val="right"/>
              <w:rPr>
                <w:rFonts w:ascii="Arial" w:hAnsi="Arial" w:cs="Arial"/>
                <w:sz w:val="20"/>
                <w:szCs w:val="20"/>
              </w:rPr>
            </w:pPr>
            <w:r w:rsidRPr="00E842ED">
              <w:rPr>
                <w:rFonts w:ascii="Arial" w:hAnsi="Arial" w:cs="Arial"/>
                <w:sz w:val="20"/>
                <w:szCs w:val="20"/>
              </w:rPr>
              <w:t xml:space="preserve">Podpis - </w:t>
            </w:r>
          </w:p>
        </w:tc>
        <w:tc>
          <w:tcPr>
            <w:tcW w:w="1997" w:type="dxa"/>
            <w:gridSpan w:val="8"/>
            <w:tcBorders>
              <w:top w:val="nil"/>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sz w:val="20"/>
                <w:szCs w:val="20"/>
              </w:rPr>
            </w:pPr>
          </w:p>
        </w:tc>
      </w:tr>
      <w:tr w:rsidR="003C4619" w:rsidRPr="00E842ED" w:rsidTr="00E53EE5">
        <w:trPr>
          <w:gridAfter w:val="5"/>
          <w:wAfter w:w="4635" w:type="dxa"/>
          <w:trHeight w:val="255"/>
        </w:trPr>
        <w:tc>
          <w:tcPr>
            <w:tcW w:w="8120" w:type="dxa"/>
            <w:gridSpan w:val="22"/>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Forma płatności:</w:t>
            </w:r>
            <w:r w:rsidR="000B647B" w:rsidRPr="00E842ED">
              <w:rPr>
                <w:rFonts w:ascii="Arial" w:hAnsi="Arial" w:cs="Arial"/>
                <w:sz w:val="20"/>
                <w:szCs w:val="20"/>
              </w:rPr>
              <w:t xml:space="preserve"> KARTA PŁATNICZA</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920" w:type="dxa"/>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59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36" w:type="dxa"/>
            <w:gridSpan w:val="4"/>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RK nr</w:t>
            </w:r>
          </w:p>
        </w:tc>
        <w:tc>
          <w:tcPr>
            <w:tcW w:w="1030"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poz.</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920" w:type="dxa"/>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86"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720" w:type="dxa"/>
            <w:gridSpan w:val="5"/>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598" w:type="dxa"/>
            <w:gridSpan w:val="5"/>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68"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68"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030" w:type="dxa"/>
            <w:gridSpan w:val="3"/>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431" w:type="dxa"/>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59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68"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68"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030"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31"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5"/>
          <w:wAfter w:w="4635" w:type="dxa"/>
          <w:trHeight w:val="255"/>
        </w:trPr>
        <w:tc>
          <w:tcPr>
            <w:tcW w:w="92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59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68"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68"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030"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31"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5"/>
          <w:wAfter w:w="4635" w:type="dxa"/>
          <w:trHeight w:val="37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jc w:val="right"/>
              <w:rPr>
                <w:rFonts w:ascii="Arial" w:hAnsi="Arial" w:cs="Arial"/>
                <w:sz w:val="30"/>
                <w:szCs w:val="30"/>
              </w:rPr>
            </w:pPr>
            <w:r w:rsidRPr="00E842ED">
              <w:rPr>
                <w:rFonts w:ascii="Arial" w:hAnsi="Arial" w:cs="Arial"/>
                <w:sz w:val="30"/>
                <w:szCs w:val="30"/>
              </w:rPr>
              <w:t>ORYGINAŁ</w:t>
            </w:r>
          </w:p>
        </w:tc>
      </w:tr>
      <w:tr w:rsidR="003C4619" w:rsidRPr="00E842ED" w:rsidTr="00E53EE5">
        <w:trPr>
          <w:gridAfter w:val="5"/>
          <w:wAfter w:w="4635" w:type="dxa"/>
          <w:trHeight w:val="345"/>
        </w:trPr>
        <w:tc>
          <w:tcPr>
            <w:tcW w:w="8551" w:type="dxa"/>
            <w:gridSpan w:val="23"/>
            <w:vMerge w:val="restart"/>
            <w:tcBorders>
              <w:top w:val="nil"/>
              <w:left w:val="nil"/>
              <w:bottom w:val="nil"/>
              <w:right w:val="nil"/>
            </w:tcBorders>
            <w:shd w:val="clear" w:color="auto" w:fill="auto"/>
            <w:noWrap/>
            <w:hideMark/>
          </w:tcPr>
          <w:p w:rsidR="003C4619" w:rsidRPr="00E842ED" w:rsidRDefault="003C4619" w:rsidP="00866DF9">
            <w:pPr>
              <w:rPr>
                <w:rFonts w:ascii="Arial" w:hAnsi="Arial" w:cs="Arial"/>
                <w:sz w:val="30"/>
                <w:szCs w:val="30"/>
              </w:rPr>
            </w:pPr>
            <w:r w:rsidRPr="00E842ED">
              <w:rPr>
                <w:rFonts w:ascii="Arial" w:hAnsi="Arial" w:cs="Arial"/>
                <w:sz w:val="30"/>
                <w:szCs w:val="30"/>
              </w:rPr>
              <w:t>Po</w:t>
            </w:r>
            <w:r w:rsidR="000B647B" w:rsidRPr="00E842ED">
              <w:rPr>
                <w:rFonts w:ascii="Arial" w:hAnsi="Arial" w:cs="Arial"/>
                <w:sz w:val="30"/>
                <w:szCs w:val="30"/>
              </w:rPr>
              <w:t>twierdzenie</w:t>
            </w:r>
            <w:r w:rsidRPr="00E842ED">
              <w:rPr>
                <w:rFonts w:ascii="Arial" w:hAnsi="Arial" w:cs="Arial"/>
                <w:sz w:val="30"/>
                <w:szCs w:val="30"/>
              </w:rPr>
              <w:t xml:space="preserve"> wpłaty nr       /           /</w:t>
            </w:r>
          </w:p>
        </w:tc>
      </w:tr>
      <w:tr w:rsidR="003C4619" w:rsidRPr="00E842ED" w:rsidTr="00E53EE5">
        <w:trPr>
          <w:gridAfter w:val="5"/>
          <w:wAfter w:w="4635" w:type="dxa"/>
          <w:trHeight w:val="345"/>
        </w:trPr>
        <w:tc>
          <w:tcPr>
            <w:tcW w:w="8551" w:type="dxa"/>
            <w:gridSpan w:val="23"/>
            <w:vMerge/>
            <w:tcBorders>
              <w:top w:val="nil"/>
              <w:left w:val="nil"/>
              <w:bottom w:val="nil"/>
              <w:right w:val="nil"/>
            </w:tcBorders>
            <w:vAlign w:val="center"/>
            <w:hideMark/>
          </w:tcPr>
          <w:p w:rsidR="003C4619" w:rsidRPr="00E842ED" w:rsidRDefault="003C4619" w:rsidP="00866DF9">
            <w:pPr>
              <w:rPr>
                <w:rFonts w:ascii="Arial" w:hAnsi="Arial" w:cs="Arial"/>
                <w:sz w:val="30"/>
                <w:szCs w:val="30"/>
              </w:rPr>
            </w:pPr>
          </w:p>
        </w:tc>
      </w:tr>
      <w:tr w:rsidR="003C4619" w:rsidRPr="00E842ED" w:rsidTr="00E53EE5">
        <w:trPr>
          <w:gridAfter w:val="5"/>
          <w:wAfter w:w="4635" w:type="dxa"/>
          <w:trHeight w:val="300"/>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Pan(i):</w:t>
            </w:r>
          </w:p>
        </w:tc>
      </w:tr>
      <w:tr w:rsidR="003C4619" w:rsidRPr="00E842ED" w:rsidTr="00E53EE5">
        <w:trPr>
          <w:gridAfter w:val="5"/>
          <w:wAfter w:w="4635" w:type="dxa"/>
          <w:trHeight w:val="31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Adres:</w:t>
            </w:r>
          </w:p>
        </w:tc>
      </w:tr>
      <w:tr w:rsidR="003C4619" w:rsidRPr="00E842ED" w:rsidTr="00E53EE5">
        <w:trPr>
          <w:gridAfter w:val="5"/>
          <w:wAfter w:w="4635" w:type="dxa"/>
          <w:trHeight w:val="255"/>
        </w:trPr>
        <w:tc>
          <w:tcPr>
            <w:tcW w:w="8551" w:type="dxa"/>
            <w:gridSpan w:val="2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5"/>
          <w:wAfter w:w="4635" w:type="dxa"/>
          <w:trHeight w:val="360"/>
        </w:trPr>
        <w:tc>
          <w:tcPr>
            <w:tcW w:w="8551" w:type="dxa"/>
            <w:gridSpan w:val="23"/>
            <w:tcBorders>
              <w:top w:val="nil"/>
              <w:left w:val="nil"/>
              <w:bottom w:val="single" w:sz="4" w:space="0" w:color="auto"/>
              <w:right w:val="nil"/>
            </w:tcBorders>
            <w:shd w:val="clear" w:color="auto" w:fill="auto"/>
            <w:noWrap/>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Wpłacający:</w:t>
            </w:r>
          </w:p>
        </w:tc>
      </w:tr>
      <w:tr w:rsidR="003C4619" w:rsidRPr="00E842ED" w:rsidTr="00E53EE5">
        <w:trPr>
          <w:gridAfter w:val="5"/>
          <w:wAfter w:w="4635" w:type="dxa"/>
          <w:trHeight w:val="255"/>
        </w:trPr>
        <w:tc>
          <w:tcPr>
            <w:tcW w:w="920" w:type="dxa"/>
            <w:vMerge w:val="restart"/>
            <w:tcBorders>
              <w:top w:val="nil"/>
              <w:left w:val="single" w:sz="4" w:space="0" w:color="auto"/>
              <w:bottom w:val="single" w:sz="4" w:space="0" w:color="000000"/>
              <w:right w:val="single" w:sz="4" w:space="0" w:color="auto"/>
            </w:tcBorders>
            <w:shd w:val="clear" w:color="auto" w:fill="auto"/>
            <w:noWrap/>
            <w:hideMark/>
          </w:tcPr>
          <w:p w:rsidR="003C4619" w:rsidRPr="00E842ED" w:rsidRDefault="003C4619" w:rsidP="00866DF9">
            <w:pPr>
              <w:jc w:val="center"/>
              <w:rPr>
                <w:rFonts w:ascii="Arial" w:hAnsi="Arial" w:cs="Arial"/>
                <w:sz w:val="20"/>
                <w:szCs w:val="20"/>
              </w:rPr>
            </w:pPr>
            <w:r w:rsidRPr="00E842ED">
              <w:rPr>
                <w:rFonts w:ascii="Arial" w:hAnsi="Arial" w:cs="Arial"/>
                <w:sz w:val="20"/>
                <w:szCs w:val="20"/>
              </w:rPr>
              <w:t>NIP</w:t>
            </w:r>
          </w:p>
        </w:tc>
        <w:tc>
          <w:tcPr>
            <w:tcW w:w="4036" w:type="dxa"/>
            <w:gridSpan w:val="9"/>
            <w:tcBorders>
              <w:top w:val="single" w:sz="4" w:space="0" w:color="auto"/>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Nazwa należności</w:t>
            </w:r>
          </w:p>
        </w:tc>
        <w:tc>
          <w:tcPr>
            <w:tcW w:w="1866" w:type="dxa"/>
            <w:gridSpan w:val="7"/>
            <w:tcBorders>
              <w:top w:val="single" w:sz="4" w:space="0" w:color="auto"/>
              <w:left w:val="nil"/>
              <w:bottom w:val="nil"/>
              <w:right w:val="nil"/>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 </w:t>
            </w:r>
          </w:p>
        </w:tc>
        <w:tc>
          <w:tcPr>
            <w:tcW w:w="1729" w:type="dxa"/>
            <w:gridSpan w:val="6"/>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 </w:t>
            </w:r>
          </w:p>
        </w:tc>
      </w:tr>
      <w:tr w:rsidR="003C4619" w:rsidRPr="00E842ED" w:rsidTr="00E53EE5">
        <w:trPr>
          <w:gridAfter w:val="5"/>
          <w:wAfter w:w="4635" w:type="dxa"/>
          <w:trHeight w:val="270"/>
        </w:trPr>
        <w:tc>
          <w:tcPr>
            <w:tcW w:w="920" w:type="dxa"/>
            <w:vMerge/>
            <w:tcBorders>
              <w:top w:val="nil"/>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631" w:type="dxa"/>
            <w:gridSpan w:val="22"/>
            <w:tcBorders>
              <w:top w:val="nil"/>
              <w:left w:val="nil"/>
              <w:bottom w:val="nil"/>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360"/>
        </w:trPr>
        <w:tc>
          <w:tcPr>
            <w:tcW w:w="920" w:type="dxa"/>
            <w:vMerge/>
            <w:tcBorders>
              <w:top w:val="nil"/>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631" w:type="dxa"/>
            <w:gridSpan w:val="22"/>
            <w:tcBorders>
              <w:top w:val="nil"/>
              <w:left w:val="nil"/>
              <w:bottom w:val="single" w:sz="4" w:space="0" w:color="auto"/>
              <w:right w:val="single" w:sz="4" w:space="0" w:color="000000"/>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dot.</w:t>
            </w:r>
          </w:p>
        </w:tc>
      </w:tr>
      <w:tr w:rsidR="000B647B" w:rsidRPr="00E842ED" w:rsidTr="00E53EE5">
        <w:trPr>
          <w:gridAfter w:val="5"/>
          <w:wAfter w:w="4635" w:type="dxa"/>
          <w:trHeight w:val="702"/>
        </w:trPr>
        <w:tc>
          <w:tcPr>
            <w:tcW w:w="920" w:type="dxa"/>
            <w:tcBorders>
              <w:top w:val="nil"/>
              <w:left w:val="single" w:sz="4" w:space="0" w:color="auto"/>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r w:rsidRPr="00E842ED">
              <w:rPr>
                <w:rFonts w:ascii="Arial" w:hAnsi="Arial" w:cs="Arial"/>
                <w:sz w:val="20"/>
                <w:szCs w:val="20"/>
              </w:rPr>
              <w:t xml:space="preserve">Data </w:t>
            </w:r>
            <w:proofErr w:type="spellStart"/>
            <w:r w:rsidRPr="00E842ED">
              <w:rPr>
                <w:rFonts w:ascii="Arial" w:hAnsi="Arial" w:cs="Arial"/>
                <w:sz w:val="20"/>
                <w:szCs w:val="20"/>
              </w:rPr>
              <w:t>wpł</w:t>
            </w:r>
            <w:proofErr w:type="spellEnd"/>
            <w:r w:rsidRPr="00E842ED">
              <w:rPr>
                <w:rFonts w:ascii="Arial" w:hAnsi="Arial" w:cs="Arial"/>
                <w:sz w:val="20"/>
                <w:szCs w:val="20"/>
              </w:rPr>
              <w:t>.</w:t>
            </w:r>
          </w:p>
        </w:tc>
        <w:tc>
          <w:tcPr>
            <w:tcW w:w="1130" w:type="dxa"/>
            <w:gridSpan w:val="2"/>
            <w:tcBorders>
              <w:top w:val="nil"/>
              <w:left w:val="nil"/>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proofErr w:type="spellStart"/>
            <w:r w:rsidRPr="00E842ED">
              <w:rPr>
                <w:rFonts w:ascii="Arial" w:hAnsi="Arial" w:cs="Arial"/>
                <w:sz w:val="20"/>
                <w:szCs w:val="20"/>
              </w:rPr>
              <w:t>Nal.zaległa</w:t>
            </w:r>
            <w:proofErr w:type="spellEnd"/>
          </w:p>
        </w:tc>
        <w:tc>
          <w:tcPr>
            <w:tcW w:w="1186" w:type="dxa"/>
            <w:gridSpan w:val="2"/>
            <w:tcBorders>
              <w:top w:val="nil"/>
              <w:left w:val="nil"/>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proofErr w:type="spellStart"/>
            <w:r w:rsidRPr="00E842ED">
              <w:rPr>
                <w:rFonts w:ascii="Arial" w:hAnsi="Arial" w:cs="Arial"/>
                <w:sz w:val="20"/>
                <w:szCs w:val="20"/>
              </w:rPr>
              <w:t>Nal.bieżąca</w:t>
            </w:r>
            <w:proofErr w:type="spellEnd"/>
          </w:p>
        </w:tc>
        <w:tc>
          <w:tcPr>
            <w:tcW w:w="1720" w:type="dxa"/>
            <w:gridSpan w:val="5"/>
            <w:tcBorders>
              <w:top w:val="nil"/>
              <w:left w:val="nil"/>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r w:rsidRPr="00E842ED">
              <w:rPr>
                <w:rFonts w:ascii="Arial" w:hAnsi="Arial" w:cs="Arial"/>
                <w:sz w:val="20"/>
                <w:szCs w:val="20"/>
              </w:rPr>
              <w:t>VAT</w:t>
            </w:r>
          </w:p>
        </w:tc>
        <w:tc>
          <w:tcPr>
            <w:tcW w:w="1598" w:type="dxa"/>
            <w:gridSpan w:val="5"/>
            <w:tcBorders>
              <w:top w:val="nil"/>
              <w:left w:val="nil"/>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r w:rsidRPr="00E842ED">
              <w:rPr>
                <w:rFonts w:ascii="Arial" w:hAnsi="Arial" w:cs="Arial"/>
                <w:sz w:val="20"/>
                <w:szCs w:val="20"/>
              </w:rPr>
              <w:t>Odsetki za zwłokę</w:t>
            </w:r>
          </w:p>
        </w:tc>
        <w:tc>
          <w:tcPr>
            <w:tcW w:w="1997" w:type="dxa"/>
            <w:gridSpan w:val="8"/>
            <w:tcBorders>
              <w:top w:val="single" w:sz="4" w:space="0" w:color="auto"/>
              <w:left w:val="nil"/>
              <w:bottom w:val="single" w:sz="4" w:space="0" w:color="auto"/>
              <w:right w:val="single" w:sz="4" w:space="0" w:color="auto"/>
            </w:tcBorders>
            <w:shd w:val="clear" w:color="auto" w:fill="auto"/>
            <w:noWrap/>
            <w:hideMark/>
          </w:tcPr>
          <w:p w:rsidR="000B647B" w:rsidRPr="00E842ED" w:rsidRDefault="000B647B" w:rsidP="00866DF9">
            <w:pPr>
              <w:rPr>
                <w:rFonts w:ascii="Arial" w:hAnsi="Arial" w:cs="Arial"/>
                <w:sz w:val="20"/>
                <w:szCs w:val="20"/>
              </w:rPr>
            </w:pPr>
            <w:r w:rsidRPr="00E842ED">
              <w:rPr>
                <w:rFonts w:ascii="Arial" w:hAnsi="Arial" w:cs="Arial"/>
                <w:sz w:val="20"/>
                <w:szCs w:val="20"/>
              </w:rPr>
              <w:t>RAZEM</w:t>
            </w:r>
          </w:p>
        </w:tc>
      </w:tr>
      <w:tr w:rsidR="003C4619" w:rsidRPr="00E842ED" w:rsidTr="00E53EE5">
        <w:trPr>
          <w:gridAfter w:val="5"/>
          <w:wAfter w:w="4635" w:type="dxa"/>
          <w:trHeight w:val="255"/>
        </w:trPr>
        <w:tc>
          <w:tcPr>
            <w:tcW w:w="8120" w:type="dxa"/>
            <w:gridSpan w:val="22"/>
            <w:tcBorders>
              <w:top w:val="single" w:sz="4" w:space="0" w:color="auto"/>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wpłacił(a) słownie:</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6554" w:type="dxa"/>
            <w:gridSpan w:val="15"/>
            <w:tcBorders>
              <w:top w:val="nil"/>
              <w:left w:val="single" w:sz="4" w:space="0" w:color="auto"/>
              <w:bottom w:val="nil"/>
              <w:right w:val="nil"/>
            </w:tcBorders>
            <w:shd w:val="clear" w:color="auto" w:fill="auto"/>
            <w:noWrap/>
            <w:vAlign w:val="bottom"/>
            <w:hideMark/>
          </w:tcPr>
          <w:p w:rsidR="003C4619" w:rsidRPr="00E842ED" w:rsidRDefault="003C4619" w:rsidP="00866DF9">
            <w:pPr>
              <w:jc w:val="right"/>
              <w:rPr>
                <w:rFonts w:ascii="Arial" w:hAnsi="Arial" w:cs="Arial"/>
                <w:sz w:val="20"/>
                <w:szCs w:val="20"/>
              </w:rPr>
            </w:pPr>
            <w:r w:rsidRPr="00E842ED">
              <w:rPr>
                <w:rFonts w:ascii="Arial" w:hAnsi="Arial" w:cs="Arial"/>
                <w:sz w:val="20"/>
                <w:szCs w:val="20"/>
              </w:rPr>
              <w:t xml:space="preserve">Podpis - </w:t>
            </w:r>
          </w:p>
        </w:tc>
        <w:tc>
          <w:tcPr>
            <w:tcW w:w="1997" w:type="dxa"/>
            <w:gridSpan w:val="8"/>
            <w:tcBorders>
              <w:top w:val="nil"/>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sz w:val="20"/>
                <w:szCs w:val="20"/>
              </w:rPr>
            </w:pPr>
          </w:p>
        </w:tc>
      </w:tr>
      <w:tr w:rsidR="003C4619" w:rsidRPr="00E842ED" w:rsidTr="00E53EE5">
        <w:trPr>
          <w:gridAfter w:val="5"/>
          <w:wAfter w:w="4635" w:type="dxa"/>
          <w:trHeight w:val="255"/>
        </w:trPr>
        <w:tc>
          <w:tcPr>
            <w:tcW w:w="8120" w:type="dxa"/>
            <w:gridSpan w:val="22"/>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Forma płatności:</w:t>
            </w:r>
            <w:r w:rsidR="000B647B" w:rsidRPr="00E842ED">
              <w:rPr>
                <w:rFonts w:ascii="Arial" w:hAnsi="Arial" w:cs="Arial"/>
                <w:sz w:val="20"/>
                <w:szCs w:val="20"/>
              </w:rPr>
              <w:t xml:space="preserve"> KARTA PŁATNICZA</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920" w:type="dxa"/>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720"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59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36" w:type="dxa"/>
            <w:gridSpan w:val="4"/>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RK nr</w:t>
            </w:r>
          </w:p>
        </w:tc>
        <w:tc>
          <w:tcPr>
            <w:tcW w:w="1030"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poz.</w:t>
            </w:r>
          </w:p>
        </w:tc>
        <w:tc>
          <w:tcPr>
            <w:tcW w:w="431"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5"/>
          <w:wAfter w:w="4635" w:type="dxa"/>
          <w:trHeight w:val="255"/>
        </w:trPr>
        <w:tc>
          <w:tcPr>
            <w:tcW w:w="920" w:type="dxa"/>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86"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720" w:type="dxa"/>
            <w:gridSpan w:val="5"/>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598" w:type="dxa"/>
            <w:gridSpan w:val="5"/>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68"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68"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030" w:type="dxa"/>
            <w:gridSpan w:val="3"/>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431" w:type="dxa"/>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3"/>
          <w:wAfter w:w="4198" w:type="dxa"/>
          <w:trHeight w:val="222"/>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p w:rsidR="0006568E" w:rsidRPr="00E842ED" w:rsidRDefault="0006568E"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185" w:type="dxa"/>
            <w:gridSpan w:val="12"/>
            <w:tcBorders>
              <w:top w:val="nil"/>
              <w:left w:val="nil"/>
              <w:bottom w:val="nil"/>
              <w:right w:val="nil"/>
            </w:tcBorders>
            <w:shd w:val="clear" w:color="auto" w:fill="auto"/>
            <w:noWrap/>
            <w:vAlign w:val="bottom"/>
            <w:hideMark/>
          </w:tcPr>
          <w:p w:rsidR="004853AD" w:rsidRDefault="004853AD" w:rsidP="00AD2DEB">
            <w:pPr>
              <w:rPr>
                <w:rFonts w:ascii="Arial" w:hAnsi="Arial" w:cs="Arial"/>
                <w:sz w:val="20"/>
                <w:szCs w:val="20"/>
              </w:rPr>
            </w:pPr>
          </w:p>
          <w:p w:rsidR="004853AD" w:rsidRDefault="004853AD" w:rsidP="00AD2DEB">
            <w:pPr>
              <w:rPr>
                <w:rFonts w:ascii="Arial" w:hAnsi="Arial" w:cs="Arial"/>
                <w:sz w:val="20"/>
                <w:szCs w:val="20"/>
              </w:rPr>
            </w:pPr>
            <w:r>
              <w:rPr>
                <w:rFonts w:ascii="Arial" w:hAnsi="Arial" w:cs="Arial"/>
                <w:sz w:val="20"/>
                <w:szCs w:val="20"/>
              </w:rPr>
              <w:t>PRZEZYDENT MIASTA</w:t>
            </w:r>
          </w:p>
          <w:p w:rsidR="004853AD" w:rsidRDefault="004853AD" w:rsidP="00AD2DEB">
            <w:pPr>
              <w:rPr>
                <w:rFonts w:ascii="Arial" w:hAnsi="Arial" w:cs="Arial"/>
                <w:sz w:val="20"/>
                <w:szCs w:val="20"/>
              </w:rPr>
            </w:pPr>
            <w:r>
              <w:rPr>
                <w:rFonts w:ascii="Arial" w:hAnsi="Arial" w:cs="Arial"/>
                <w:sz w:val="20"/>
                <w:szCs w:val="20"/>
              </w:rPr>
              <w:t>MARIUSZ WOŁOSZ</w:t>
            </w:r>
          </w:p>
          <w:p w:rsidR="003C4619" w:rsidRPr="00E842ED" w:rsidRDefault="0006568E" w:rsidP="00AD2DEB">
            <w:pPr>
              <w:rPr>
                <w:rFonts w:ascii="Arial" w:hAnsi="Arial" w:cs="Arial"/>
                <w:sz w:val="20"/>
                <w:szCs w:val="20"/>
              </w:rPr>
            </w:pPr>
            <w:r w:rsidRPr="00E842ED">
              <w:rPr>
                <w:rFonts w:ascii="Arial" w:hAnsi="Arial" w:cs="Arial"/>
                <w:sz w:val="20"/>
                <w:szCs w:val="20"/>
              </w:rPr>
              <w:lastRenderedPageBreak/>
              <w:t>Załącznik 2</w:t>
            </w:r>
          </w:p>
        </w:tc>
      </w:tr>
      <w:tr w:rsidR="003C4619" w:rsidRPr="00E842ED" w:rsidTr="00E53EE5">
        <w:trPr>
          <w:gridAfter w:val="3"/>
          <w:wAfter w:w="4198" w:type="dxa"/>
          <w:trHeight w:val="222"/>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185" w:type="dxa"/>
            <w:gridSpan w:val="12"/>
            <w:tcBorders>
              <w:top w:val="nil"/>
              <w:left w:val="nil"/>
              <w:bottom w:val="nil"/>
              <w:right w:val="nil"/>
            </w:tcBorders>
            <w:shd w:val="clear" w:color="auto" w:fill="auto"/>
            <w:noWrap/>
            <w:vAlign w:val="bottom"/>
            <w:hideMark/>
          </w:tcPr>
          <w:p w:rsidR="003C4619" w:rsidRPr="00E842ED" w:rsidRDefault="003C4619" w:rsidP="00AD2DEB">
            <w:pPr>
              <w:rPr>
                <w:rFonts w:ascii="Arial" w:hAnsi="Arial" w:cs="Arial"/>
                <w:sz w:val="20"/>
                <w:szCs w:val="20"/>
              </w:rPr>
            </w:pPr>
            <w:r w:rsidRPr="00E842ED">
              <w:rPr>
                <w:rFonts w:ascii="Arial" w:hAnsi="Arial" w:cs="Arial"/>
                <w:sz w:val="20"/>
                <w:szCs w:val="20"/>
              </w:rPr>
              <w:t>do załącznika nr 5</w:t>
            </w:r>
          </w:p>
        </w:tc>
      </w:tr>
      <w:tr w:rsidR="003C4619" w:rsidRPr="00E842ED" w:rsidTr="00E53EE5">
        <w:trPr>
          <w:gridAfter w:val="3"/>
          <w:wAfter w:w="4198" w:type="dxa"/>
          <w:trHeight w:val="222"/>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185" w:type="dxa"/>
            <w:gridSpan w:val="12"/>
            <w:tcBorders>
              <w:top w:val="nil"/>
              <w:left w:val="nil"/>
              <w:bottom w:val="nil"/>
              <w:right w:val="nil"/>
            </w:tcBorders>
            <w:shd w:val="clear" w:color="auto" w:fill="auto"/>
            <w:noWrap/>
            <w:vAlign w:val="bottom"/>
            <w:hideMark/>
          </w:tcPr>
          <w:p w:rsidR="003C4619" w:rsidRPr="00E842ED" w:rsidRDefault="003C4619" w:rsidP="0006568E">
            <w:pPr>
              <w:rPr>
                <w:rFonts w:ascii="Arial" w:hAnsi="Arial" w:cs="Arial"/>
                <w:sz w:val="20"/>
                <w:szCs w:val="20"/>
              </w:rPr>
            </w:pPr>
            <w:r w:rsidRPr="00E842ED">
              <w:rPr>
                <w:rFonts w:ascii="Arial" w:hAnsi="Arial" w:cs="Arial"/>
                <w:sz w:val="20"/>
                <w:szCs w:val="20"/>
              </w:rPr>
              <w:t>do zarządzenia nr</w:t>
            </w:r>
            <w:r w:rsidR="00E53EE5" w:rsidRPr="00E842ED">
              <w:rPr>
                <w:rFonts w:ascii="Arial" w:hAnsi="Arial" w:cs="Arial"/>
                <w:sz w:val="20"/>
                <w:szCs w:val="20"/>
              </w:rPr>
              <w:t xml:space="preserve"> </w:t>
            </w:r>
            <w:r w:rsidR="00934CEE">
              <w:rPr>
                <w:rFonts w:ascii="Arial" w:hAnsi="Arial" w:cs="Arial"/>
                <w:sz w:val="20"/>
                <w:szCs w:val="20"/>
              </w:rPr>
              <w:t>32</w:t>
            </w:r>
            <w:r w:rsidR="00324647">
              <w:rPr>
                <w:rFonts w:ascii="Arial" w:hAnsi="Arial" w:cs="Arial"/>
                <w:sz w:val="20"/>
                <w:szCs w:val="20"/>
              </w:rPr>
              <w:t>/26</w:t>
            </w:r>
          </w:p>
        </w:tc>
      </w:tr>
      <w:tr w:rsidR="003C4619" w:rsidRPr="00E842ED" w:rsidTr="00E53EE5">
        <w:trPr>
          <w:gridAfter w:val="3"/>
          <w:wAfter w:w="4198" w:type="dxa"/>
          <w:trHeight w:val="222"/>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185" w:type="dxa"/>
            <w:gridSpan w:val="12"/>
            <w:tcBorders>
              <w:top w:val="nil"/>
              <w:left w:val="nil"/>
              <w:bottom w:val="nil"/>
              <w:right w:val="nil"/>
            </w:tcBorders>
            <w:shd w:val="clear" w:color="auto" w:fill="auto"/>
            <w:noWrap/>
            <w:vAlign w:val="bottom"/>
            <w:hideMark/>
          </w:tcPr>
          <w:p w:rsidR="003C4619" w:rsidRPr="00E842ED" w:rsidRDefault="003C4619" w:rsidP="00AD2DEB">
            <w:pPr>
              <w:rPr>
                <w:rFonts w:ascii="Arial" w:hAnsi="Arial" w:cs="Arial"/>
                <w:sz w:val="20"/>
                <w:szCs w:val="20"/>
              </w:rPr>
            </w:pPr>
            <w:r w:rsidRPr="00E842ED">
              <w:rPr>
                <w:rFonts w:ascii="Arial" w:hAnsi="Arial" w:cs="Arial"/>
                <w:sz w:val="20"/>
                <w:szCs w:val="20"/>
              </w:rPr>
              <w:t>Prezydenta Bytomia</w:t>
            </w:r>
          </w:p>
        </w:tc>
      </w:tr>
      <w:tr w:rsidR="003C4619" w:rsidRPr="00E842ED" w:rsidTr="00E53EE5">
        <w:trPr>
          <w:gridAfter w:val="3"/>
          <w:wAfter w:w="4198" w:type="dxa"/>
          <w:trHeight w:val="222"/>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185" w:type="dxa"/>
            <w:gridSpan w:val="12"/>
            <w:tcBorders>
              <w:top w:val="nil"/>
              <w:left w:val="nil"/>
              <w:bottom w:val="nil"/>
              <w:right w:val="nil"/>
            </w:tcBorders>
            <w:shd w:val="clear" w:color="auto" w:fill="auto"/>
            <w:noWrap/>
            <w:vAlign w:val="bottom"/>
            <w:hideMark/>
          </w:tcPr>
          <w:p w:rsidR="003C4619" w:rsidRPr="00E842ED" w:rsidRDefault="003C4619" w:rsidP="0006568E">
            <w:pPr>
              <w:rPr>
                <w:rFonts w:ascii="Arial" w:hAnsi="Arial" w:cs="Arial"/>
                <w:sz w:val="20"/>
                <w:szCs w:val="20"/>
              </w:rPr>
            </w:pPr>
            <w:r w:rsidRPr="00E842ED">
              <w:rPr>
                <w:rFonts w:ascii="Arial" w:hAnsi="Arial" w:cs="Arial"/>
                <w:sz w:val="20"/>
                <w:szCs w:val="20"/>
              </w:rPr>
              <w:t>z dnia</w:t>
            </w:r>
            <w:r w:rsidR="00934CEE">
              <w:rPr>
                <w:rFonts w:ascii="Arial" w:hAnsi="Arial" w:cs="Arial"/>
                <w:sz w:val="20"/>
                <w:szCs w:val="20"/>
              </w:rPr>
              <w:t xml:space="preserve"> 28 stycznia 2026 r.</w:t>
            </w:r>
          </w:p>
          <w:p w:rsidR="008A15C5" w:rsidRPr="00E842ED" w:rsidRDefault="008A15C5" w:rsidP="0006568E">
            <w:pPr>
              <w:rPr>
                <w:rFonts w:ascii="Arial" w:hAnsi="Arial" w:cs="Arial"/>
                <w:sz w:val="28"/>
                <w:szCs w:val="28"/>
              </w:rPr>
            </w:pPr>
          </w:p>
        </w:tc>
      </w:tr>
      <w:tr w:rsidR="003C4619" w:rsidRPr="00E842ED" w:rsidTr="00E53EE5">
        <w:trPr>
          <w:gridAfter w:val="3"/>
          <w:wAfter w:w="4198" w:type="dxa"/>
          <w:trHeight w:val="375"/>
        </w:trPr>
        <w:tc>
          <w:tcPr>
            <w:tcW w:w="8988" w:type="dxa"/>
            <w:gridSpan w:val="25"/>
            <w:tcBorders>
              <w:top w:val="nil"/>
              <w:left w:val="nil"/>
              <w:bottom w:val="nil"/>
              <w:right w:val="nil"/>
            </w:tcBorders>
            <w:shd w:val="clear" w:color="auto" w:fill="auto"/>
            <w:noWrap/>
            <w:vAlign w:val="bottom"/>
            <w:hideMark/>
          </w:tcPr>
          <w:p w:rsidR="003C4619" w:rsidRPr="00E842ED" w:rsidRDefault="003C4619" w:rsidP="00866DF9">
            <w:pPr>
              <w:jc w:val="right"/>
              <w:rPr>
                <w:rFonts w:ascii="Arial" w:hAnsi="Arial" w:cs="Arial"/>
                <w:sz w:val="30"/>
                <w:szCs w:val="30"/>
              </w:rPr>
            </w:pPr>
            <w:r w:rsidRPr="00E842ED">
              <w:rPr>
                <w:rFonts w:ascii="Arial" w:hAnsi="Arial" w:cs="Arial"/>
                <w:sz w:val="30"/>
                <w:szCs w:val="30"/>
              </w:rPr>
              <w:t>ORYGINAŁ</w:t>
            </w:r>
          </w:p>
        </w:tc>
      </w:tr>
      <w:tr w:rsidR="003C4619" w:rsidRPr="00E842ED" w:rsidTr="00E53EE5">
        <w:trPr>
          <w:gridAfter w:val="3"/>
          <w:wAfter w:w="4198" w:type="dxa"/>
          <w:trHeight w:val="345"/>
        </w:trPr>
        <w:tc>
          <w:tcPr>
            <w:tcW w:w="8988" w:type="dxa"/>
            <w:gridSpan w:val="25"/>
            <w:vMerge w:val="restart"/>
            <w:tcBorders>
              <w:top w:val="nil"/>
              <w:left w:val="nil"/>
              <w:bottom w:val="nil"/>
              <w:right w:val="nil"/>
            </w:tcBorders>
            <w:shd w:val="clear" w:color="auto" w:fill="auto"/>
            <w:noWrap/>
            <w:hideMark/>
          </w:tcPr>
          <w:p w:rsidR="003C4619" w:rsidRPr="00E842ED" w:rsidRDefault="003C4619" w:rsidP="00866DF9">
            <w:pPr>
              <w:rPr>
                <w:rFonts w:ascii="Arial" w:hAnsi="Arial" w:cs="Arial"/>
                <w:sz w:val="30"/>
                <w:szCs w:val="30"/>
              </w:rPr>
            </w:pPr>
            <w:r w:rsidRPr="00E842ED">
              <w:rPr>
                <w:rFonts w:ascii="Arial" w:hAnsi="Arial" w:cs="Arial"/>
                <w:sz w:val="30"/>
                <w:szCs w:val="30"/>
              </w:rPr>
              <w:t>Po</w:t>
            </w:r>
            <w:r w:rsidR="000B647B" w:rsidRPr="00E842ED">
              <w:rPr>
                <w:rFonts w:ascii="Arial" w:hAnsi="Arial" w:cs="Arial"/>
                <w:sz w:val="30"/>
                <w:szCs w:val="30"/>
              </w:rPr>
              <w:t>twierdzenie</w:t>
            </w:r>
            <w:r w:rsidRPr="00E842ED">
              <w:rPr>
                <w:rFonts w:ascii="Arial" w:hAnsi="Arial" w:cs="Arial"/>
                <w:sz w:val="30"/>
                <w:szCs w:val="30"/>
              </w:rPr>
              <w:t xml:space="preserve"> wpłaty nr       /           /</w:t>
            </w:r>
          </w:p>
        </w:tc>
      </w:tr>
      <w:tr w:rsidR="003C4619" w:rsidRPr="00E842ED" w:rsidTr="00E53EE5">
        <w:trPr>
          <w:gridAfter w:val="3"/>
          <w:wAfter w:w="4198" w:type="dxa"/>
          <w:trHeight w:val="345"/>
        </w:trPr>
        <w:tc>
          <w:tcPr>
            <w:tcW w:w="8988" w:type="dxa"/>
            <w:gridSpan w:val="25"/>
            <w:vMerge/>
            <w:tcBorders>
              <w:top w:val="nil"/>
              <w:left w:val="nil"/>
              <w:bottom w:val="nil"/>
              <w:right w:val="nil"/>
            </w:tcBorders>
            <w:vAlign w:val="center"/>
            <w:hideMark/>
          </w:tcPr>
          <w:p w:rsidR="003C4619" w:rsidRPr="00E842ED" w:rsidRDefault="003C4619" w:rsidP="00866DF9">
            <w:pPr>
              <w:rPr>
                <w:rFonts w:ascii="Arial" w:hAnsi="Arial" w:cs="Arial"/>
                <w:sz w:val="30"/>
                <w:szCs w:val="30"/>
              </w:rPr>
            </w:pPr>
          </w:p>
        </w:tc>
      </w:tr>
      <w:tr w:rsidR="003C4619" w:rsidRPr="00E842ED" w:rsidTr="00E53EE5">
        <w:trPr>
          <w:gridAfter w:val="3"/>
          <w:wAfter w:w="4198" w:type="dxa"/>
          <w:trHeight w:val="300"/>
        </w:trPr>
        <w:tc>
          <w:tcPr>
            <w:tcW w:w="8988" w:type="dxa"/>
            <w:gridSpan w:val="2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Pan(i):</w:t>
            </w:r>
          </w:p>
        </w:tc>
      </w:tr>
      <w:tr w:rsidR="003C4619" w:rsidRPr="00E842ED" w:rsidTr="00E53EE5">
        <w:trPr>
          <w:gridAfter w:val="3"/>
          <w:wAfter w:w="4198" w:type="dxa"/>
          <w:trHeight w:val="315"/>
        </w:trPr>
        <w:tc>
          <w:tcPr>
            <w:tcW w:w="8988" w:type="dxa"/>
            <w:gridSpan w:val="2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rPr>
            </w:pPr>
            <w:r w:rsidRPr="00E842ED">
              <w:rPr>
                <w:rFonts w:ascii="Arial" w:hAnsi="Arial" w:cs="Arial"/>
              </w:rPr>
              <w:t>Adres:</w:t>
            </w:r>
          </w:p>
        </w:tc>
      </w:tr>
      <w:tr w:rsidR="003C4619" w:rsidRPr="00E842ED" w:rsidTr="00E53EE5">
        <w:trPr>
          <w:gridAfter w:val="3"/>
          <w:wAfter w:w="4198" w:type="dxa"/>
          <w:trHeight w:val="255"/>
        </w:trPr>
        <w:tc>
          <w:tcPr>
            <w:tcW w:w="8988" w:type="dxa"/>
            <w:gridSpan w:val="2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Adres nieruchomości:</w:t>
            </w:r>
          </w:p>
        </w:tc>
      </w:tr>
      <w:tr w:rsidR="003C4619" w:rsidRPr="00E842ED" w:rsidTr="00E53EE5">
        <w:trPr>
          <w:gridAfter w:val="3"/>
          <w:wAfter w:w="4198" w:type="dxa"/>
          <w:trHeight w:val="255"/>
        </w:trPr>
        <w:tc>
          <w:tcPr>
            <w:tcW w:w="8988" w:type="dxa"/>
            <w:gridSpan w:val="2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Wpłacający:</w:t>
            </w:r>
          </w:p>
        </w:tc>
      </w:tr>
      <w:tr w:rsidR="003C4619" w:rsidRPr="00E842ED" w:rsidTr="00E53EE5">
        <w:trPr>
          <w:gridAfter w:val="3"/>
          <w:wAfter w:w="4198" w:type="dxa"/>
          <w:trHeight w:val="379"/>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23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3"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3"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91"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1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3"/>
          <w:wAfter w:w="4198" w:type="dxa"/>
          <w:trHeight w:val="255"/>
        </w:trPr>
        <w:tc>
          <w:tcPr>
            <w:tcW w:w="156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3C4619" w:rsidRPr="00E842ED" w:rsidRDefault="003C4619" w:rsidP="00866DF9">
            <w:pPr>
              <w:jc w:val="center"/>
              <w:rPr>
                <w:rFonts w:ascii="Arial" w:hAnsi="Arial" w:cs="Arial"/>
                <w:sz w:val="20"/>
                <w:szCs w:val="20"/>
              </w:rPr>
            </w:pPr>
            <w:r w:rsidRPr="00E842ED">
              <w:rPr>
                <w:rFonts w:ascii="Arial" w:hAnsi="Arial" w:cs="Arial"/>
                <w:sz w:val="20"/>
                <w:szCs w:val="20"/>
              </w:rPr>
              <w:t>NIP</w:t>
            </w:r>
          </w:p>
        </w:tc>
        <w:tc>
          <w:tcPr>
            <w:tcW w:w="4243" w:type="dxa"/>
            <w:gridSpan w:val="11"/>
            <w:tcBorders>
              <w:top w:val="single" w:sz="4" w:space="0" w:color="auto"/>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Nazwa należności</w:t>
            </w:r>
          </w:p>
        </w:tc>
        <w:tc>
          <w:tcPr>
            <w:tcW w:w="1511" w:type="dxa"/>
            <w:gridSpan w:val="7"/>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nr konta</w:t>
            </w:r>
          </w:p>
        </w:tc>
        <w:tc>
          <w:tcPr>
            <w:tcW w:w="1674" w:type="dxa"/>
            <w:gridSpan w:val="5"/>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b/>
                <w:bCs/>
                <w:sz w:val="20"/>
                <w:szCs w:val="20"/>
              </w:rPr>
            </w:pPr>
            <w:r w:rsidRPr="00E842ED">
              <w:rPr>
                <w:rFonts w:ascii="Arial" w:hAnsi="Arial" w:cs="Arial"/>
                <w:b/>
                <w:bCs/>
                <w:sz w:val="20"/>
                <w:szCs w:val="20"/>
              </w:rPr>
              <w:t> </w:t>
            </w:r>
          </w:p>
        </w:tc>
      </w:tr>
      <w:tr w:rsidR="003C4619" w:rsidRPr="00E842ED" w:rsidTr="00E53EE5">
        <w:trPr>
          <w:gridAfter w:val="3"/>
          <w:wAfter w:w="4198" w:type="dxa"/>
          <w:trHeight w:val="270"/>
        </w:trPr>
        <w:tc>
          <w:tcPr>
            <w:tcW w:w="1560" w:type="dxa"/>
            <w:gridSpan w:val="2"/>
            <w:vMerge/>
            <w:tcBorders>
              <w:top w:val="single" w:sz="4" w:space="0" w:color="auto"/>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428" w:type="dxa"/>
            <w:gridSpan w:val="23"/>
            <w:tcBorders>
              <w:top w:val="nil"/>
              <w:left w:val="nil"/>
              <w:bottom w:val="nil"/>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Wpłata -</w:t>
            </w:r>
          </w:p>
        </w:tc>
      </w:tr>
      <w:tr w:rsidR="003C4619" w:rsidRPr="00E842ED" w:rsidTr="00E53EE5">
        <w:trPr>
          <w:gridAfter w:val="3"/>
          <w:wAfter w:w="4198" w:type="dxa"/>
          <w:trHeight w:val="360"/>
        </w:trPr>
        <w:tc>
          <w:tcPr>
            <w:tcW w:w="1560" w:type="dxa"/>
            <w:gridSpan w:val="2"/>
            <w:vMerge/>
            <w:tcBorders>
              <w:top w:val="single" w:sz="4" w:space="0" w:color="auto"/>
              <w:left w:val="single" w:sz="4" w:space="0" w:color="auto"/>
              <w:bottom w:val="single" w:sz="4" w:space="0" w:color="000000"/>
              <w:right w:val="single" w:sz="4" w:space="0" w:color="auto"/>
            </w:tcBorders>
            <w:vAlign w:val="center"/>
            <w:hideMark/>
          </w:tcPr>
          <w:p w:rsidR="003C4619" w:rsidRPr="00E842ED" w:rsidRDefault="003C4619" w:rsidP="00866DF9">
            <w:pPr>
              <w:rPr>
                <w:rFonts w:ascii="Arial" w:hAnsi="Arial" w:cs="Arial"/>
                <w:sz w:val="20"/>
                <w:szCs w:val="20"/>
              </w:rPr>
            </w:pPr>
          </w:p>
        </w:tc>
        <w:tc>
          <w:tcPr>
            <w:tcW w:w="7428" w:type="dxa"/>
            <w:gridSpan w:val="23"/>
            <w:tcBorders>
              <w:top w:val="nil"/>
              <w:left w:val="nil"/>
              <w:bottom w:val="single" w:sz="4" w:space="0" w:color="auto"/>
              <w:right w:val="single" w:sz="4" w:space="0" w:color="000000"/>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za okres:</w:t>
            </w:r>
          </w:p>
        </w:tc>
      </w:tr>
      <w:tr w:rsidR="003C4619" w:rsidRPr="00E842ED" w:rsidTr="00E53EE5">
        <w:trPr>
          <w:gridAfter w:val="3"/>
          <w:wAfter w:w="4198" w:type="dxa"/>
          <w:trHeight w:val="702"/>
        </w:trPr>
        <w:tc>
          <w:tcPr>
            <w:tcW w:w="1560" w:type="dxa"/>
            <w:gridSpan w:val="2"/>
            <w:tcBorders>
              <w:top w:val="nil"/>
              <w:left w:val="single" w:sz="4" w:space="0" w:color="auto"/>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 xml:space="preserve">Data </w:t>
            </w:r>
            <w:proofErr w:type="spellStart"/>
            <w:r w:rsidRPr="00E842ED">
              <w:rPr>
                <w:rFonts w:ascii="Arial" w:hAnsi="Arial" w:cs="Arial"/>
                <w:sz w:val="20"/>
                <w:szCs w:val="20"/>
              </w:rPr>
              <w:t>wpł</w:t>
            </w:r>
            <w:proofErr w:type="spellEnd"/>
            <w:r w:rsidRPr="00E842ED">
              <w:rPr>
                <w:rFonts w:ascii="Arial" w:hAnsi="Arial" w:cs="Arial"/>
                <w:sz w:val="20"/>
                <w:szCs w:val="20"/>
              </w:rPr>
              <w:t>.</w:t>
            </w:r>
          </w:p>
        </w:tc>
        <w:tc>
          <w:tcPr>
            <w:tcW w:w="1130" w:type="dxa"/>
            <w:gridSpan w:val="2"/>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proofErr w:type="spellStart"/>
            <w:r w:rsidRPr="00E842ED">
              <w:rPr>
                <w:rFonts w:ascii="Arial" w:hAnsi="Arial" w:cs="Arial"/>
                <w:sz w:val="20"/>
                <w:szCs w:val="20"/>
              </w:rPr>
              <w:t>Nal.zaległa</w:t>
            </w:r>
            <w:proofErr w:type="spellEnd"/>
          </w:p>
        </w:tc>
        <w:tc>
          <w:tcPr>
            <w:tcW w:w="1186" w:type="dxa"/>
            <w:gridSpan w:val="3"/>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proofErr w:type="spellStart"/>
            <w:r w:rsidRPr="00E842ED">
              <w:rPr>
                <w:rFonts w:ascii="Arial" w:hAnsi="Arial" w:cs="Arial"/>
                <w:sz w:val="20"/>
                <w:szCs w:val="20"/>
              </w:rPr>
              <w:t>Nal.bieżąca</w:t>
            </w:r>
            <w:proofErr w:type="spellEnd"/>
          </w:p>
        </w:tc>
        <w:tc>
          <w:tcPr>
            <w:tcW w:w="1927" w:type="dxa"/>
            <w:gridSpan w:val="6"/>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Odsetki za zwłokę</w:t>
            </w:r>
          </w:p>
        </w:tc>
        <w:tc>
          <w:tcPr>
            <w:tcW w:w="1238" w:type="dxa"/>
            <w:gridSpan w:val="5"/>
            <w:tcBorders>
              <w:top w:val="nil"/>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Koszty</w:t>
            </w:r>
          </w:p>
        </w:tc>
        <w:tc>
          <w:tcPr>
            <w:tcW w:w="1947" w:type="dxa"/>
            <w:gridSpan w:val="7"/>
            <w:tcBorders>
              <w:top w:val="single" w:sz="4" w:space="0" w:color="auto"/>
              <w:left w:val="nil"/>
              <w:bottom w:val="single" w:sz="4" w:space="0" w:color="auto"/>
              <w:right w:val="single" w:sz="4" w:space="0" w:color="auto"/>
            </w:tcBorders>
            <w:shd w:val="clear" w:color="auto" w:fill="auto"/>
            <w:noWrap/>
            <w:hideMark/>
          </w:tcPr>
          <w:p w:rsidR="003C4619" w:rsidRPr="00E842ED" w:rsidRDefault="003C4619" w:rsidP="00866DF9">
            <w:pPr>
              <w:rPr>
                <w:rFonts w:ascii="Arial" w:hAnsi="Arial" w:cs="Arial"/>
                <w:sz w:val="20"/>
                <w:szCs w:val="20"/>
              </w:rPr>
            </w:pPr>
            <w:r w:rsidRPr="00E842ED">
              <w:rPr>
                <w:rFonts w:ascii="Arial" w:hAnsi="Arial" w:cs="Arial"/>
                <w:sz w:val="20"/>
                <w:szCs w:val="20"/>
              </w:rPr>
              <w:t>RAZEM</w:t>
            </w:r>
          </w:p>
        </w:tc>
      </w:tr>
      <w:tr w:rsidR="003C4619" w:rsidRPr="00E842ED" w:rsidTr="00E53EE5">
        <w:trPr>
          <w:gridAfter w:val="3"/>
          <w:wAfter w:w="4198" w:type="dxa"/>
          <w:trHeight w:val="255"/>
        </w:trPr>
        <w:tc>
          <w:tcPr>
            <w:tcW w:w="8778" w:type="dxa"/>
            <w:gridSpan w:val="24"/>
            <w:tcBorders>
              <w:top w:val="single" w:sz="4" w:space="0" w:color="auto"/>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wpłacił(a) słownie:</w:t>
            </w:r>
          </w:p>
        </w:tc>
        <w:tc>
          <w:tcPr>
            <w:tcW w:w="210"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3"/>
          <w:wAfter w:w="4198" w:type="dxa"/>
          <w:trHeight w:val="255"/>
        </w:trPr>
        <w:tc>
          <w:tcPr>
            <w:tcW w:w="7041" w:type="dxa"/>
            <w:gridSpan w:val="18"/>
            <w:tcBorders>
              <w:top w:val="nil"/>
              <w:left w:val="single" w:sz="4" w:space="0" w:color="auto"/>
              <w:bottom w:val="nil"/>
              <w:right w:val="nil"/>
            </w:tcBorders>
            <w:shd w:val="clear" w:color="auto" w:fill="auto"/>
            <w:noWrap/>
            <w:vAlign w:val="bottom"/>
            <w:hideMark/>
          </w:tcPr>
          <w:p w:rsidR="003C4619" w:rsidRPr="00E842ED" w:rsidRDefault="003C4619" w:rsidP="00866DF9">
            <w:pPr>
              <w:jc w:val="right"/>
              <w:rPr>
                <w:rFonts w:ascii="Arial" w:hAnsi="Arial" w:cs="Arial"/>
                <w:sz w:val="20"/>
                <w:szCs w:val="20"/>
              </w:rPr>
            </w:pPr>
            <w:r w:rsidRPr="00E842ED">
              <w:rPr>
                <w:rFonts w:ascii="Arial" w:hAnsi="Arial" w:cs="Arial"/>
                <w:sz w:val="20"/>
                <w:szCs w:val="20"/>
              </w:rPr>
              <w:t xml:space="preserve">Podpis - </w:t>
            </w:r>
          </w:p>
        </w:tc>
        <w:tc>
          <w:tcPr>
            <w:tcW w:w="1947" w:type="dxa"/>
            <w:gridSpan w:val="7"/>
            <w:tcBorders>
              <w:top w:val="nil"/>
              <w:left w:val="nil"/>
              <w:bottom w:val="nil"/>
              <w:right w:val="single" w:sz="4" w:space="0" w:color="000000"/>
            </w:tcBorders>
            <w:shd w:val="clear" w:color="auto" w:fill="auto"/>
            <w:noWrap/>
            <w:vAlign w:val="bottom"/>
            <w:hideMark/>
          </w:tcPr>
          <w:p w:rsidR="003C4619" w:rsidRPr="00E842ED" w:rsidRDefault="003C4619" w:rsidP="00866DF9">
            <w:pPr>
              <w:jc w:val="right"/>
              <w:rPr>
                <w:rFonts w:ascii="Arial" w:hAnsi="Arial" w:cs="Arial"/>
                <w:sz w:val="20"/>
                <w:szCs w:val="20"/>
              </w:rPr>
            </w:pPr>
          </w:p>
        </w:tc>
      </w:tr>
      <w:tr w:rsidR="003C4619" w:rsidRPr="00E842ED" w:rsidTr="00E53EE5">
        <w:trPr>
          <w:gridAfter w:val="3"/>
          <w:wAfter w:w="4198" w:type="dxa"/>
          <w:trHeight w:val="255"/>
        </w:trPr>
        <w:tc>
          <w:tcPr>
            <w:tcW w:w="8778" w:type="dxa"/>
            <w:gridSpan w:val="24"/>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Forma płatności:</w:t>
            </w:r>
            <w:r w:rsidR="000B647B" w:rsidRPr="00E842ED">
              <w:rPr>
                <w:rFonts w:ascii="Arial" w:hAnsi="Arial" w:cs="Arial"/>
                <w:sz w:val="20"/>
                <w:szCs w:val="20"/>
              </w:rPr>
              <w:t xml:space="preserve"> KARTA PŁATNICZA</w:t>
            </w:r>
          </w:p>
        </w:tc>
        <w:tc>
          <w:tcPr>
            <w:tcW w:w="210"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3"/>
          <w:wAfter w:w="4198" w:type="dxa"/>
          <w:trHeight w:val="255"/>
        </w:trPr>
        <w:tc>
          <w:tcPr>
            <w:tcW w:w="1560" w:type="dxa"/>
            <w:gridSpan w:val="2"/>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23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4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RK nr</w:t>
            </w:r>
          </w:p>
        </w:tc>
        <w:tc>
          <w:tcPr>
            <w:tcW w:w="1191"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poz.</w:t>
            </w:r>
          </w:p>
        </w:tc>
        <w:tc>
          <w:tcPr>
            <w:tcW w:w="210"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3"/>
          <w:wAfter w:w="4198" w:type="dxa"/>
          <w:trHeight w:val="255"/>
        </w:trPr>
        <w:tc>
          <w:tcPr>
            <w:tcW w:w="1560" w:type="dxa"/>
            <w:gridSpan w:val="2"/>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30"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86" w:type="dxa"/>
            <w:gridSpan w:val="3"/>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927" w:type="dxa"/>
            <w:gridSpan w:val="6"/>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238" w:type="dxa"/>
            <w:gridSpan w:val="5"/>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73"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73" w:type="dxa"/>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191" w:type="dxa"/>
            <w:gridSpan w:val="3"/>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10" w:type="dxa"/>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3"/>
          <w:wAfter w:w="4198" w:type="dxa"/>
          <w:trHeight w:val="255"/>
        </w:trPr>
        <w:tc>
          <w:tcPr>
            <w:tcW w:w="156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30"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86"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927"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238" w:type="dxa"/>
            <w:gridSpan w:val="5"/>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3"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3"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1191" w:type="dxa"/>
            <w:gridSpan w:val="3"/>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1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r>
      <w:tr w:rsidR="003C4619" w:rsidRPr="00E842ED" w:rsidTr="00E53EE5">
        <w:trPr>
          <w:gridAfter w:val="5"/>
          <w:wAfter w:w="4635" w:type="dxa"/>
          <w:trHeight w:val="222"/>
        </w:trPr>
        <w:tc>
          <w:tcPr>
            <w:tcW w:w="3460"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65"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48" w:type="dxa"/>
            <w:gridSpan w:val="10"/>
            <w:tcBorders>
              <w:top w:val="nil"/>
              <w:left w:val="nil"/>
              <w:bottom w:val="nil"/>
              <w:right w:val="nil"/>
            </w:tcBorders>
            <w:shd w:val="clear" w:color="auto" w:fill="auto"/>
            <w:noWrap/>
            <w:vAlign w:val="bottom"/>
            <w:hideMark/>
          </w:tcPr>
          <w:p w:rsidR="003C4619" w:rsidRPr="00E842ED" w:rsidRDefault="003C4619" w:rsidP="000D2399">
            <w:pPr>
              <w:ind w:left="426" w:hanging="328"/>
              <w:rPr>
                <w:rFonts w:ascii="Arial" w:hAnsi="Arial" w:cs="Arial"/>
                <w:sz w:val="20"/>
                <w:szCs w:val="20"/>
              </w:rPr>
            </w:pPr>
            <w:r w:rsidRPr="00E842ED">
              <w:rPr>
                <w:rFonts w:ascii="Arial" w:hAnsi="Arial" w:cs="Arial"/>
                <w:sz w:val="20"/>
                <w:szCs w:val="20"/>
              </w:rPr>
              <w:t xml:space="preserve">Załącznik </w:t>
            </w:r>
            <w:r w:rsidR="0006568E" w:rsidRPr="00E842ED">
              <w:rPr>
                <w:rFonts w:ascii="Arial" w:hAnsi="Arial" w:cs="Arial"/>
                <w:sz w:val="20"/>
                <w:szCs w:val="20"/>
              </w:rPr>
              <w:t>3</w:t>
            </w:r>
          </w:p>
        </w:tc>
      </w:tr>
      <w:tr w:rsidR="003C4619" w:rsidRPr="00E842ED" w:rsidTr="00E53EE5">
        <w:trPr>
          <w:gridAfter w:val="5"/>
          <w:wAfter w:w="4635" w:type="dxa"/>
          <w:trHeight w:val="222"/>
        </w:trPr>
        <w:tc>
          <w:tcPr>
            <w:tcW w:w="3460"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65"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48" w:type="dxa"/>
            <w:gridSpan w:val="10"/>
            <w:tcBorders>
              <w:top w:val="nil"/>
              <w:left w:val="nil"/>
              <w:bottom w:val="nil"/>
              <w:right w:val="nil"/>
            </w:tcBorders>
            <w:shd w:val="clear" w:color="auto" w:fill="auto"/>
            <w:noWrap/>
            <w:vAlign w:val="bottom"/>
            <w:hideMark/>
          </w:tcPr>
          <w:p w:rsidR="003C4619" w:rsidRPr="00E842ED" w:rsidRDefault="003C4619" w:rsidP="000D2399">
            <w:pPr>
              <w:ind w:left="426" w:hanging="328"/>
              <w:rPr>
                <w:rFonts w:ascii="Arial" w:hAnsi="Arial" w:cs="Arial"/>
                <w:sz w:val="20"/>
                <w:szCs w:val="20"/>
              </w:rPr>
            </w:pPr>
            <w:r w:rsidRPr="00E842ED">
              <w:rPr>
                <w:rFonts w:ascii="Arial" w:hAnsi="Arial" w:cs="Arial"/>
                <w:sz w:val="20"/>
                <w:szCs w:val="20"/>
              </w:rPr>
              <w:t>do załącznika n</w:t>
            </w:r>
            <w:r w:rsidR="00D62C49" w:rsidRPr="00E842ED">
              <w:rPr>
                <w:rFonts w:ascii="Arial" w:hAnsi="Arial" w:cs="Arial"/>
                <w:sz w:val="20"/>
                <w:szCs w:val="20"/>
              </w:rPr>
              <w:t>r 5</w:t>
            </w:r>
          </w:p>
        </w:tc>
      </w:tr>
      <w:tr w:rsidR="003C4619" w:rsidRPr="00E842ED" w:rsidTr="00E53EE5">
        <w:trPr>
          <w:gridAfter w:val="5"/>
          <w:wAfter w:w="4635" w:type="dxa"/>
          <w:trHeight w:val="222"/>
        </w:trPr>
        <w:tc>
          <w:tcPr>
            <w:tcW w:w="3460"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65"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48" w:type="dxa"/>
            <w:gridSpan w:val="10"/>
            <w:tcBorders>
              <w:top w:val="nil"/>
              <w:left w:val="nil"/>
              <w:bottom w:val="nil"/>
              <w:right w:val="nil"/>
            </w:tcBorders>
            <w:shd w:val="clear" w:color="auto" w:fill="auto"/>
            <w:noWrap/>
            <w:vAlign w:val="bottom"/>
            <w:hideMark/>
          </w:tcPr>
          <w:p w:rsidR="003C4619" w:rsidRPr="00E842ED" w:rsidRDefault="003C4619" w:rsidP="0006568E">
            <w:pPr>
              <w:ind w:left="426" w:hanging="328"/>
              <w:rPr>
                <w:rFonts w:ascii="Arial" w:hAnsi="Arial" w:cs="Arial"/>
                <w:sz w:val="20"/>
                <w:szCs w:val="20"/>
              </w:rPr>
            </w:pPr>
            <w:r w:rsidRPr="00E842ED">
              <w:rPr>
                <w:rFonts w:ascii="Arial" w:hAnsi="Arial" w:cs="Arial"/>
                <w:sz w:val="20"/>
                <w:szCs w:val="20"/>
              </w:rPr>
              <w:t>do zarządzenia nr</w:t>
            </w:r>
            <w:r w:rsidR="00E53EE5" w:rsidRPr="00E842ED">
              <w:rPr>
                <w:rFonts w:ascii="Arial" w:hAnsi="Arial" w:cs="Arial"/>
                <w:sz w:val="20"/>
                <w:szCs w:val="20"/>
              </w:rPr>
              <w:t xml:space="preserve"> </w:t>
            </w:r>
            <w:r w:rsidR="00934CEE">
              <w:rPr>
                <w:rFonts w:ascii="Arial" w:hAnsi="Arial" w:cs="Arial"/>
                <w:sz w:val="20"/>
                <w:szCs w:val="20"/>
              </w:rPr>
              <w:t>32</w:t>
            </w:r>
            <w:r w:rsidR="00324647">
              <w:rPr>
                <w:rFonts w:ascii="Arial" w:hAnsi="Arial" w:cs="Arial"/>
                <w:sz w:val="20"/>
                <w:szCs w:val="20"/>
              </w:rPr>
              <w:t>/26</w:t>
            </w:r>
          </w:p>
        </w:tc>
      </w:tr>
      <w:tr w:rsidR="003C4619" w:rsidRPr="00E842ED" w:rsidTr="00E53EE5">
        <w:trPr>
          <w:gridAfter w:val="5"/>
          <w:wAfter w:w="4635" w:type="dxa"/>
          <w:trHeight w:val="222"/>
        </w:trPr>
        <w:tc>
          <w:tcPr>
            <w:tcW w:w="3460"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65"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48" w:type="dxa"/>
            <w:gridSpan w:val="10"/>
            <w:tcBorders>
              <w:top w:val="nil"/>
              <w:left w:val="nil"/>
              <w:bottom w:val="nil"/>
              <w:right w:val="nil"/>
            </w:tcBorders>
            <w:shd w:val="clear" w:color="auto" w:fill="auto"/>
            <w:noWrap/>
            <w:vAlign w:val="bottom"/>
            <w:hideMark/>
          </w:tcPr>
          <w:p w:rsidR="003C4619" w:rsidRPr="00E842ED" w:rsidRDefault="003C4619" w:rsidP="000D2399">
            <w:pPr>
              <w:ind w:left="426" w:hanging="328"/>
              <w:rPr>
                <w:rFonts w:ascii="Arial" w:hAnsi="Arial" w:cs="Arial"/>
                <w:sz w:val="20"/>
                <w:szCs w:val="20"/>
              </w:rPr>
            </w:pPr>
            <w:r w:rsidRPr="00E842ED">
              <w:rPr>
                <w:rFonts w:ascii="Arial" w:hAnsi="Arial" w:cs="Arial"/>
                <w:sz w:val="20"/>
                <w:szCs w:val="20"/>
              </w:rPr>
              <w:t>Prezydenta Bytomia</w:t>
            </w:r>
          </w:p>
        </w:tc>
      </w:tr>
      <w:tr w:rsidR="003C4619" w:rsidRPr="00E842ED" w:rsidTr="00E53EE5">
        <w:trPr>
          <w:gridAfter w:val="5"/>
          <w:wAfter w:w="4635" w:type="dxa"/>
          <w:trHeight w:val="222"/>
        </w:trPr>
        <w:tc>
          <w:tcPr>
            <w:tcW w:w="3460" w:type="dxa"/>
            <w:gridSpan w:val="6"/>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65"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748" w:type="dxa"/>
            <w:gridSpan w:val="10"/>
            <w:tcBorders>
              <w:top w:val="nil"/>
              <w:left w:val="nil"/>
              <w:bottom w:val="nil"/>
              <w:right w:val="nil"/>
            </w:tcBorders>
            <w:shd w:val="clear" w:color="auto" w:fill="auto"/>
            <w:noWrap/>
            <w:vAlign w:val="bottom"/>
            <w:hideMark/>
          </w:tcPr>
          <w:p w:rsidR="003C4619" w:rsidRPr="00E842ED" w:rsidRDefault="003C4619" w:rsidP="0006568E">
            <w:pPr>
              <w:ind w:left="426" w:hanging="328"/>
              <w:rPr>
                <w:rFonts w:ascii="Arial" w:hAnsi="Arial" w:cs="Arial"/>
                <w:sz w:val="20"/>
                <w:szCs w:val="20"/>
              </w:rPr>
            </w:pPr>
            <w:r w:rsidRPr="00E842ED">
              <w:rPr>
                <w:rFonts w:ascii="Arial" w:hAnsi="Arial" w:cs="Arial"/>
                <w:sz w:val="20"/>
                <w:szCs w:val="20"/>
              </w:rPr>
              <w:t>z dnia</w:t>
            </w:r>
            <w:r w:rsidR="000D2399" w:rsidRPr="00E842ED">
              <w:rPr>
                <w:rFonts w:ascii="Arial" w:hAnsi="Arial" w:cs="Arial"/>
                <w:sz w:val="20"/>
                <w:szCs w:val="20"/>
              </w:rPr>
              <w:t xml:space="preserve"> </w:t>
            </w:r>
            <w:r w:rsidR="00934CEE">
              <w:rPr>
                <w:rFonts w:ascii="Arial" w:hAnsi="Arial" w:cs="Arial"/>
                <w:sz w:val="20"/>
                <w:szCs w:val="20"/>
              </w:rPr>
              <w:t>28 stycznia 2026 r.</w:t>
            </w:r>
          </w:p>
        </w:tc>
      </w:tr>
      <w:tr w:rsidR="003C4619" w:rsidRPr="00E842ED" w:rsidTr="00E53EE5">
        <w:trPr>
          <w:gridAfter w:val="2"/>
          <w:wAfter w:w="4118" w:type="dxa"/>
          <w:trHeight w:val="402"/>
        </w:trPr>
        <w:tc>
          <w:tcPr>
            <w:tcW w:w="3460" w:type="dxa"/>
            <w:gridSpan w:val="6"/>
            <w:tcBorders>
              <w:top w:val="single" w:sz="4" w:space="0" w:color="auto"/>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785" w:type="dxa"/>
            <w:gridSpan w:val="2"/>
            <w:tcBorders>
              <w:top w:val="single" w:sz="4" w:space="0" w:color="auto"/>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519" w:type="dxa"/>
            <w:tcBorders>
              <w:top w:val="single" w:sz="4" w:space="0" w:color="auto"/>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1578" w:type="dxa"/>
            <w:gridSpan w:val="5"/>
            <w:tcBorders>
              <w:top w:val="single" w:sz="4" w:space="0" w:color="auto"/>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Dowód wypłaty</w:t>
            </w:r>
          </w:p>
        </w:tc>
        <w:tc>
          <w:tcPr>
            <w:tcW w:w="337" w:type="dxa"/>
            <w:gridSpan w:val="2"/>
            <w:tcBorders>
              <w:top w:val="single" w:sz="4" w:space="0" w:color="auto"/>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single" w:sz="4" w:space="0" w:color="auto"/>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402"/>
        </w:trPr>
        <w:tc>
          <w:tcPr>
            <w:tcW w:w="3460" w:type="dxa"/>
            <w:gridSpan w:val="6"/>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Pieczęć</w:t>
            </w:r>
          </w:p>
        </w:tc>
        <w:tc>
          <w:tcPr>
            <w:tcW w:w="785"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474" w:type="dxa"/>
            <w:gridSpan w:val="2"/>
            <w:tcBorders>
              <w:top w:val="single" w:sz="4" w:space="0" w:color="auto"/>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KW</w:t>
            </w:r>
          </w:p>
        </w:tc>
        <w:tc>
          <w:tcPr>
            <w:tcW w:w="200" w:type="dxa"/>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Dnia</w:t>
            </w:r>
          </w:p>
        </w:tc>
        <w:tc>
          <w:tcPr>
            <w:tcW w:w="337"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Nr</w:t>
            </w:r>
          </w:p>
        </w:tc>
      </w:tr>
      <w:tr w:rsidR="003C4619" w:rsidRPr="00E842ED" w:rsidTr="00E53EE5">
        <w:trPr>
          <w:gridAfter w:val="2"/>
          <w:wAfter w:w="4118" w:type="dxa"/>
          <w:trHeight w:val="360"/>
        </w:trPr>
        <w:tc>
          <w:tcPr>
            <w:tcW w:w="4245" w:type="dxa"/>
            <w:gridSpan w:val="8"/>
            <w:vMerge w:val="restart"/>
            <w:tcBorders>
              <w:top w:val="nil"/>
              <w:left w:val="single" w:sz="4" w:space="0" w:color="auto"/>
              <w:bottom w:val="single" w:sz="4" w:space="0" w:color="000000"/>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Kto:</w:t>
            </w:r>
          </w:p>
        </w:tc>
        <w:tc>
          <w:tcPr>
            <w:tcW w:w="2097" w:type="dxa"/>
            <w:gridSpan w:val="6"/>
            <w:tcBorders>
              <w:top w:val="nil"/>
              <w:left w:val="single" w:sz="4" w:space="0" w:color="auto"/>
              <w:bottom w:val="nil"/>
              <w:right w:val="single" w:sz="4" w:space="0" w:color="000000"/>
            </w:tcBorders>
            <w:shd w:val="clear" w:color="auto" w:fill="auto"/>
            <w:noWrap/>
            <w:vAlign w:val="bottom"/>
            <w:hideMark/>
          </w:tcPr>
          <w:p w:rsidR="003C4619" w:rsidRPr="00E842ED" w:rsidRDefault="003C4619" w:rsidP="00866DF9">
            <w:pPr>
              <w:jc w:val="center"/>
              <w:rPr>
                <w:rFonts w:ascii="Arial" w:hAnsi="Arial" w:cs="Arial"/>
                <w:b/>
                <w:bCs/>
                <w:sz w:val="20"/>
                <w:szCs w:val="20"/>
              </w:rPr>
            </w:pPr>
            <w:r w:rsidRPr="00E842ED">
              <w:rPr>
                <w:rFonts w:ascii="Arial" w:hAnsi="Arial" w:cs="Arial"/>
                <w:b/>
                <w:bCs/>
                <w:sz w:val="20"/>
                <w:szCs w:val="20"/>
              </w:rPr>
              <w:t>Ma</w:t>
            </w:r>
          </w:p>
        </w:tc>
        <w:tc>
          <w:tcPr>
            <w:tcW w:w="2726" w:type="dxa"/>
            <w:gridSpan w:val="12"/>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center"/>
              <w:rPr>
                <w:rFonts w:ascii="Arial" w:hAnsi="Arial" w:cs="Arial"/>
                <w:b/>
                <w:bCs/>
                <w:sz w:val="20"/>
                <w:szCs w:val="20"/>
              </w:rPr>
            </w:pPr>
            <w:r w:rsidRPr="00E842ED">
              <w:rPr>
                <w:rFonts w:ascii="Arial" w:hAnsi="Arial" w:cs="Arial"/>
                <w:b/>
                <w:bCs/>
                <w:sz w:val="20"/>
                <w:szCs w:val="20"/>
              </w:rPr>
              <w:t>Winien</w:t>
            </w:r>
          </w:p>
        </w:tc>
      </w:tr>
      <w:tr w:rsidR="003C4619" w:rsidRPr="00E842ED" w:rsidTr="00E53EE5">
        <w:trPr>
          <w:gridAfter w:val="2"/>
          <w:wAfter w:w="4118" w:type="dxa"/>
          <w:trHeight w:val="360"/>
        </w:trPr>
        <w:tc>
          <w:tcPr>
            <w:tcW w:w="4245" w:type="dxa"/>
            <w:gridSpan w:val="8"/>
            <w:vMerge/>
            <w:tcBorders>
              <w:top w:val="nil"/>
              <w:left w:val="single" w:sz="4" w:space="0" w:color="auto"/>
              <w:bottom w:val="single" w:sz="4" w:space="0" w:color="000000"/>
              <w:right w:val="nil"/>
            </w:tcBorders>
            <w:vAlign w:val="center"/>
            <w:hideMark/>
          </w:tcPr>
          <w:p w:rsidR="003C4619" w:rsidRPr="00E842ED" w:rsidRDefault="003C4619" w:rsidP="00866DF9">
            <w:pPr>
              <w:rPr>
                <w:rFonts w:ascii="Arial" w:hAnsi="Arial" w:cs="Arial"/>
                <w:b/>
                <w:bCs/>
                <w:sz w:val="20"/>
                <w:szCs w:val="20"/>
              </w:rPr>
            </w:pPr>
          </w:p>
        </w:tc>
        <w:tc>
          <w:tcPr>
            <w:tcW w:w="2097" w:type="dxa"/>
            <w:gridSpan w:val="6"/>
            <w:tcBorders>
              <w:top w:val="nil"/>
              <w:left w:val="single" w:sz="4" w:space="0" w:color="auto"/>
              <w:bottom w:val="single" w:sz="4" w:space="0" w:color="auto"/>
              <w:right w:val="single" w:sz="4" w:space="0" w:color="000000"/>
            </w:tcBorders>
            <w:shd w:val="clear" w:color="auto" w:fill="auto"/>
            <w:noWrap/>
            <w:hideMark/>
          </w:tcPr>
          <w:p w:rsidR="003C4619" w:rsidRPr="00E842ED" w:rsidRDefault="003C4619" w:rsidP="00866DF9">
            <w:pPr>
              <w:jc w:val="center"/>
              <w:rPr>
                <w:rFonts w:ascii="Arial" w:hAnsi="Arial" w:cs="Arial"/>
                <w:sz w:val="20"/>
                <w:szCs w:val="20"/>
              </w:rPr>
            </w:pPr>
            <w:r w:rsidRPr="00E842ED">
              <w:rPr>
                <w:rFonts w:ascii="Arial" w:hAnsi="Arial" w:cs="Arial"/>
                <w:sz w:val="20"/>
                <w:szCs w:val="20"/>
              </w:rPr>
              <w:t>(kasa)</w:t>
            </w:r>
          </w:p>
        </w:tc>
        <w:tc>
          <w:tcPr>
            <w:tcW w:w="2726" w:type="dxa"/>
            <w:gridSpan w:val="12"/>
            <w:tcBorders>
              <w:top w:val="nil"/>
              <w:left w:val="nil"/>
              <w:bottom w:val="single" w:sz="4" w:space="0" w:color="auto"/>
              <w:right w:val="single" w:sz="4" w:space="0" w:color="000000"/>
            </w:tcBorders>
            <w:shd w:val="clear" w:color="auto" w:fill="auto"/>
            <w:noWrap/>
            <w:hideMark/>
          </w:tcPr>
          <w:p w:rsidR="003C4619" w:rsidRPr="00E842ED" w:rsidRDefault="003C4619" w:rsidP="00866DF9">
            <w:pPr>
              <w:jc w:val="center"/>
              <w:rPr>
                <w:rFonts w:ascii="Arial" w:hAnsi="Arial" w:cs="Arial"/>
                <w:sz w:val="20"/>
                <w:szCs w:val="20"/>
              </w:rPr>
            </w:pPr>
            <w:r w:rsidRPr="00E842ED">
              <w:rPr>
                <w:rFonts w:ascii="Arial" w:hAnsi="Arial" w:cs="Arial"/>
                <w:sz w:val="20"/>
                <w:szCs w:val="20"/>
              </w:rPr>
              <w:t>(konto)</w:t>
            </w:r>
          </w:p>
        </w:tc>
      </w:tr>
      <w:tr w:rsidR="003C4619" w:rsidRPr="00E842ED" w:rsidTr="00E53EE5">
        <w:trPr>
          <w:gridAfter w:val="2"/>
          <w:wAfter w:w="4118" w:type="dxa"/>
          <w:trHeight w:val="720"/>
        </w:trPr>
        <w:tc>
          <w:tcPr>
            <w:tcW w:w="4245" w:type="dxa"/>
            <w:gridSpan w:val="8"/>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Za co:</w:t>
            </w:r>
          </w:p>
        </w:tc>
        <w:tc>
          <w:tcPr>
            <w:tcW w:w="2097" w:type="dxa"/>
            <w:gridSpan w:val="6"/>
            <w:tcBorders>
              <w:top w:val="nil"/>
              <w:left w:val="single" w:sz="4" w:space="0" w:color="auto"/>
              <w:bottom w:val="single" w:sz="4" w:space="0" w:color="auto"/>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726"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300"/>
        </w:trPr>
        <w:tc>
          <w:tcPr>
            <w:tcW w:w="3460" w:type="dxa"/>
            <w:gridSpan w:val="6"/>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Razem</w:t>
            </w:r>
          </w:p>
        </w:tc>
        <w:tc>
          <w:tcPr>
            <w:tcW w:w="2097"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300"/>
        </w:trPr>
        <w:tc>
          <w:tcPr>
            <w:tcW w:w="3460" w:type="dxa"/>
            <w:gridSpan w:val="6"/>
            <w:tcBorders>
              <w:top w:val="nil"/>
              <w:left w:val="single" w:sz="4" w:space="0" w:color="auto"/>
              <w:bottom w:val="nil"/>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Słownie</w:t>
            </w: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389" w:type="dxa"/>
            <w:gridSpan w:val="10"/>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255"/>
        </w:trPr>
        <w:tc>
          <w:tcPr>
            <w:tcW w:w="3460" w:type="dxa"/>
            <w:gridSpan w:val="6"/>
            <w:tcBorders>
              <w:top w:val="nil"/>
              <w:left w:val="single" w:sz="4" w:space="0" w:color="auto"/>
              <w:bottom w:val="single" w:sz="4" w:space="0" w:color="auto"/>
              <w:right w:val="nil"/>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 </w:t>
            </w:r>
          </w:p>
        </w:tc>
        <w:tc>
          <w:tcPr>
            <w:tcW w:w="785"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474"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360"/>
        </w:trPr>
        <w:tc>
          <w:tcPr>
            <w:tcW w:w="3460" w:type="dxa"/>
            <w:gridSpan w:val="6"/>
            <w:tcBorders>
              <w:top w:val="nil"/>
              <w:left w:val="single" w:sz="4" w:space="0" w:color="auto"/>
              <w:bottom w:val="nil"/>
              <w:right w:val="single" w:sz="4" w:space="0" w:color="auto"/>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Wystawił</w:t>
            </w:r>
          </w:p>
        </w:tc>
        <w:tc>
          <w:tcPr>
            <w:tcW w:w="1978" w:type="dxa"/>
            <w:gridSpan w:val="6"/>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jc w:val="center"/>
              <w:rPr>
                <w:rFonts w:ascii="Arial" w:hAnsi="Arial" w:cs="Arial"/>
                <w:b/>
                <w:bCs/>
                <w:sz w:val="20"/>
                <w:szCs w:val="20"/>
              </w:rPr>
            </w:pPr>
            <w:r w:rsidRPr="00E842ED">
              <w:rPr>
                <w:rFonts w:ascii="Arial" w:hAnsi="Arial" w:cs="Arial"/>
                <w:b/>
                <w:bCs/>
                <w:sz w:val="20"/>
                <w:szCs w:val="20"/>
              </w:rPr>
              <w:t>Rap. kasowy</w:t>
            </w:r>
          </w:p>
        </w:tc>
        <w:tc>
          <w:tcPr>
            <w:tcW w:w="1241" w:type="dxa"/>
            <w:gridSpan w:val="4"/>
            <w:tcBorders>
              <w:top w:val="single" w:sz="4" w:space="0" w:color="auto"/>
              <w:left w:val="nil"/>
              <w:bottom w:val="nil"/>
              <w:right w:val="single" w:sz="4" w:space="0" w:color="000000"/>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Wypłaciłem</w:t>
            </w:r>
          </w:p>
        </w:tc>
        <w:tc>
          <w:tcPr>
            <w:tcW w:w="2389" w:type="dxa"/>
            <w:gridSpan w:val="10"/>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b/>
                <w:bCs/>
                <w:sz w:val="20"/>
                <w:szCs w:val="20"/>
              </w:rPr>
            </w:pPr>
            <w:r w:rsidRPr="00E842ED">
              <w:rPr>
                <w:rFonts w:ascii="Arial" w:hAnsi="Arial" w:cs="Arial"/>
                <w:b/>
                <w:bCs/>
                <w:sz w:val="20"/>
                <w:szCs w:val="20"/>
              </w:rPr>
              <w:t>Otrzymałem</w:t>
            </w:r>
          </w:p>
        </w:tc>
      </w:tr>
      <w:tr w:rsidR="003C4619" w:rsidRPr="00E842ED" w:rsidTr="00E53EE5">
        <w:trPr>
          <w:gridAfter w:val="2"/>
          <w:wAfter w:w="4118" w:type="dxa"/>
          <w:trHeight w:val="360"/>
        </w:trPr>
        <w:tc>
          <w:tcPr>
            <w:tcW w:w="3460" w:type="dxa"/>
            <w:gridSpan w:val="6"/>
            <w:tcBorders>
              <w:top w:val="nil"/>
              <w:left w:val="single" w:sz="4" w:space="0" w:color="auto"/>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poz.</w:t>
            </w:r>
          </w:p>
        </w:tc>
        <w:tc>
          <w:tcPr>
            <w:tcW w:w="47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p>
        </w:tc>
        <w:tc>
          <w:tcPr>
            <w:tcW w:w="200" w:type="dxa"/>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904" w:type="dxa"/>
            <w:gridSpan w:val="2"/>
            <w:tcBorders>
              <w:top w:val="nil"/>
              <w:left w:val="nil"/>
              <w:bottom w:val="nil"/>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nil"/>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3C4619" w:rsidRPr="00E842ED" w:rsidTr="00E53EE5">
        <w:trPr>
          <w:gridAfter w:val="2"/>
          <w:wAfter w:w="4118" w:type="dxa"/>
          <w:trHeight w:val="360"/>
        </w:trPr>
        <w:tc>
          <w:tcPr>
            <w:tcW w:w="3460" w:type="dxa"/>
            <w:gridSpan w:val="6"/>
            <w:tcBorders>
              <w:top w:val="nil"/>
              <w:left w:val="single" w:sz="4" w:space="0" w:color="auto"/>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474"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00" w:type="dxa"/>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3C4619" w:rsidRPr="00E842ED" w:rsidRDefault="003C4619"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255"/>
        </w:trPr>
        <w:tc>
          <w:tcPr>
            <w:tcW w:w="3460" w:type="dxa"/>
            <w:gridSpan w:val="6"/>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389" w:type="dxa"/>
            <w:gridSpan w:val="10"/>
            <w:tcBorders>
              <w:top w:val="nil"/>
              <w:left w:val="nil"/>
              <w:bottom w:val="nil"/>
              <w:right w:val="nil"/>
            </w:tcBorders>
            <w:shd w:val="clear" w:color="auto" w:fill="auto"/>
            <w:noWrap/>
            <w:vAlign w:val="bottom"/>
            <w:hideMark/>
          </w:tcPr>
          <w:p w:rsidR="00934CEE" w:rsidRDefault="00934CEE" w:rsidP="008873E0">
            <w:pPr>
              <w:ind w:left="-69"/>
              <w:rPr>
                <w:rFonts w:ascii="Arial" w:hAnsi="Arial" w:cs="Arial"/>
                <w:sz w:val="20"/>
                <w:szCs w:val="20"/>
              </w:rPr>
            </w:pPr>
            <w:r>
              <w:rPr>
                <w:rFonts w:ascii="Arial" w:hAnsi="Arial" w:cs="Arial"/>
                <w:sz w:val="20"/>
                <w:szCs w:val="20"/>
              </w:rPr>
              <w:t>PREZYDENT MIASTA</w:t>
            </w:r>
          </w:p>
          <w:p w:rsidR="00934CEE" w:rsidRDefault="00934CEE" w:rsidP="008873E0">
            <w:pPr>
              <w:ind w:left="-69"/>
              <w:rPr>
                <w:rFonts w:ascii="Arial" w:hAnsi="Arial" w:cs="Arial"/>
                <w:sz w:val="20"/>
                <w:szCs w:val="20"/>
              </w:rPr>
            </w:pPr>
            <w:r>
              <w:rPr>
                <w:rFonts w:ascii="Arial" w:hAnsi="Arial" w:cs="Arial"/>
                <w:sz w:val="20"/>
                <w:szCs w:val="20"/>
              </w:rPr>
              <w:t>MARIUSZ WOŁOSZ</w:t>
            </w:r>
          </w:p>
          <w:p w:rsidR="00934CEE" w:rsidRDefault="00934CEE" w:rsidP="008873E0">
            <w:pPr>
              <w:ind w:left="-69"/>
              <w:rPr>
                <w:rFonts w:ascii="Arial" w:hAnsi="Arial" w:cs="Arial"/>
                <w:sz w:val="20"/>
                <w:szCs w:val="20"/>
              </w:rPr>
            </w:pPr>
          </w:p>
          <w:p w:rsidR="00F42AA7" w:rsidRPr="00E842ED" w:rsidRDefault="00F42AA7" w:rsidP="008873E0">
            <w:pPr>
              <w:ind w:left="-69"/>
              <w:rPr>
                <w:rFonts w:ascii="Arial" w:hAnsi="Arial" w:cs="Arial"/>
                <w:sz w:val="20"/>
                <w:szCs w:val="20"/>
              </w:rPr>
            </w:pPr>
            <w:r w:rsidRPr="00E842ED">
              <w:rPr>
                <w:rFonts w:ascii="Arial" w:hAnsi="Arial" w:cs="Arial"/>
                <w:sz w:val="20"/>
                <w:szCs w:val="20"/>
              </w:rPr>
              <w:lastRenderedPageBreak/>
              <w:t xml:space="preserve">Załącznik </w:t>
            </w:r>
            <w:r w:rsidR="0006568E" w:rsidRPr="00E842ED">
              <w:rPr>
                <w:rFonts w:ascii="Arial" w:hAnsi="Arial" w:cs="Arial"/>
                <w:sz w:val="20"/>
                <w:szCs w:val="20"/>
              </w:rPr>
              <w:t>4</w:t>
            </w:r>
          </w:p>
        </w:tc>
      </w:tr>
      <w:tr w:rsidR="00F42AA7" w:rsidRPr="00E842ED" w:rsidTr="00E53EE5">
        <w:trPr>
          <w:gridAfter w:val="2"/>
          <w:wAfter w:w="4118" w:type="dxa"/>
          <w:trHeight w:val="255"/>
        </w:trPr>
        <w:tc>
          <w:tcPr>
            <w:tcW w:w="3460" w:type="dxa"/>
            <w:gridSpan w:val="6"/>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389" w:type="dxa"/>
            <w:gridSpan w:val="10"/>
            <w:tcBorders>
              <w:top w:val="nil"/>
              <w:left w:val="nil"/>
              <w:bottom w:val="nil"/>
              <w:right w:val="nil"/>
            </w:tcBorders>
            <w:shd w:val="clear" w:color="auto" w:fill="auto"/>
            <w:noWrap/>
            <w:vAlign w:val="bottom"/>
            <w:hideMark/>
          </w:tcPr>
          <w:p w:rsidR="00F42AA7" w:rsidRPr="00E842ED" w:rsidRDefault="00F42AA7" w:rsidP="008873E0">
            <w:pPr>
              <w:ind w:left="-69"/>
              <w:rPr>
                <w:rFonts w:ascii="Arial" w:hAnsi="Arial" w:cs="Arial"/>
                <w:sz w:val="20"/>
                <w:szCs w:val="20"/>
              </w:rPr>
            </w:pPr>
            <w:r w:rsidRPr="00E842ED">
              <w:rPr>
                <w:rFonts w:ascii="Arial" w:hAnsi="Arial" w:cs="Arial"/>
                <w:sz w:val="20"/>
                <w:szCs w:val="20"/>
              </w:rPr>
              <w:t>do załącznika nr 5</w:t>
            </w:r>
          </w:p>
        </w:tc>
      </w:tr>
      <w:tr w:rsidR="00F42AA7" w:rsidRPr="00E842ED" w:rsidTr="00E53EE5">
        <w:trPr>
          <w:gridAfter w:val="2"/>
          <w:wAfter w:w="4118" w:type="dxa"/>
          <w:trHeight w:val="255"/>
        </w:trPr>
        <w:tc>
          <w:tcPr>
            <w:tcW w:w="3460" w:type="dxa"/>
            <w:gridSpan w:val="6"/>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389" w:type="dxa"/>
            <w:gridSpan w:val="10"/>
            <w:tcBorders>
              <w:top w:val="nil"/>
              <w:left w:val="nil"/>
              <w:bottom w:val="nil"/>
              <w:right w:val="nil"/>
            </w:tcBorders>
            <w:shd w:val="clear" w:color="auto" w:fill="auto"/>
            <w:noWrap/>
            <w:vAlign w:val="bottom"/>
            <w:hideMark/>
          </w:tcPr>
          <w:p w:rsidR="00F42AA7" w:rsidRPr="00E842ED" w:rsidRDefault="00F42AA7" w:rsidP="00B81AB1">
            <w:pPr>
              <w:ind w:left="-69"/>
              <w:rPr>
                <w:rFonts w:ascii="Arial" w:hAnsi="Arial" w:cs="Arial"/>
                <w:sz w:val="20"/>
                <w:szCs w:val="20"/>
              </w:rPr>
            </w:pPr>
            <w:r w:rsidRPr="00E842ED">
              <w:rPr>
                <w:rFonts w:ascii="Arial" w:hAnsi="Arial" w:cs="Arial"/>
                <w:sz w:val="20"/>
                <w:szCs w:val="20"/>
              </w:rPr>
              <w:t>do zarządzenia nr</w:t>
            </w:r>
            <w:r w:rsidR="00E53EE5" w:rsidRPr="00E842ED">
              <w:rPr>
                <w:rFonts w:ascii="Arial" w:hAnsi="Arial" w:cs="Arial"/>
                <w:sz w:val="20"/>
                <w:szCs w:val="20"/>
              </w:rPr>
              <w:t xml:space="preserve"> </w:t>
            </w:r>
            <w:r w:rsidR="00934CEE">
              <w:rPr>
                <w:rFonts w:ascii="Arial" w:hAnsi="Arial" w:cs="Arial"/>
                <w:sz w:val="20"/>
                <w:szCs w:val="20"/>
              </w:rPr>
              <w:t>32</w:t>
            </w:r>
            <w:r w:rsidR="00324647">
              <w:rPr>
                <w:rFonts w:ascii="Arial" w:hAnsi="Arial" w:cs="Arial"/>
                <w:sz w:val="20"/>
                <w:szCs w:val="20"/>
              </w:rPr>
              <w:t>/26</w:t>
            </w:r>
          </w:p>
        </w:tc>
      </w:tr>
      <w:tr w:rsidR="00F42AA7" w:rsidRPr="00E842ED" w:rsidTr="00E53EE5">
        <w:trPr>
          <w:gridAfter w:val="2"/>
          <w:wAfter w:w="4118" w:type="dxa"/>
          <w:trHeight w:val="255"/>
        </w:trPr>
        <w:tc>
          <w:tcPr>
            <w:tcW w:w="3460" w:type="dxa"/>
            <w:gridSpan w:val="6"/>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389" w:type="dxa"/>
            <w:gridSpan w:val="10"/>
            <w:tcBorders>
              <w:top w:val="nil"/>
              <w:left w:val="nil"/>
              <w:bottom w:val="nil"/>
              <w:right w:val="nil"/>
            </w:tcBorders>
            <w:shd w:val="clear" w:color="auto" w:fill="auto"/>
            <w:noWrap/>
            <w:vAlign w:val="bottom"/>
            <w:hideMark/>
          </w:tcPr>
          <w:p w:rsidR="00F42AA7" w:rsidRPr="00E842ED" w:rsidRDefault="00F42AA7" w:rsidP="008873E0">
            <w:pPr>
              <w:ind w:left="-69"/>
              <w:rPr>
                <w:rFonts w:ascii="Arial" w:hAnsi="Arial" w:cs="Arial"/>
                <w:sz w:val="20"/>
                <w:szCs w:val="20"/>
              </w:rPr>
            </w:pPr>
            <w:r w:rsidRPr="00E842ED">
              <w:rPr>
                <w:rFonts w:ascii="Arial" w:hAnsi="Arial" w:cs="Arial"/>
                <w:sz w:val="20"/>
                <w:szCs w:val="20"/>
              </w:rPr>
              <w:t>Prezydenta Bytomia</w:t>
            </w:r>
          </w:p>
          <w:p w:rsidR="00F42AA7" w:rsidRPr="00E842ED" w:rsidRDefault="00D62C49" w:rsidP="008873E0">
            <w:pPr>
              <w:ind w:left="-69"/>
              <w:rPr>
                <w:rFonts w:ascii="Arial" w:hAnsi="Arial" w:cs="Arial"/>
                <w:sz w:val="20"/>
                <w:szCs w:val="20"/>
              </w:rPr>
            </w:pPr>
            <w:r w:rsidRPr="00E842ED">
              <w:rPr>
                <w:rFonts w:ascii="Arial" w:hAnsi="Arial" w:cs="Arial"/>
                <w:sz w:val="20"/>
                <w:szCs w:val="20"/>
              </w:rPr>
              <w:t>z dnia</w:t>
            </w:r>
            <w:r w:rsidR="00934CEE">
              <w:rPr>
                <w:rFonts w:ascii="Arial" w:hAnsi="Arial" w:cs="Arial"/>
                <w:sz w:val="20"/>
                <w:szCs w:val="20"/>
              </w:rPr>
              <w:t xml:space="preserve"> 28 stycznia 2026 r.</w:t>
            </w:r>
          </w:p>
          <w:p w:rsidR="00F42AA7" w:rsidRPr="00E842ED" w:rsidRDefault="00F42AA7" w:rsidP="008873E0">
            <w:pPr>
              <w:ind w:left="-69"/>
              <w:rPr>
                <w:rFonts w:ascii="Arial" w:hAnsi="Arial" w:cs="Arial"/>
                <w:sz w:val="28"/>
                <w:szCs w:val="28"/>
              </w:rPr>
            </w:pPr>
          </w:p>
        </w:tc>
      </w:tr>
      <w:tr w:rsidR="00F42AA7" w:rsidRPr="00E842ED" w:rsidTr="00E53EE5">
        <w:trPr>
          <w:trHeight w:val="402"/>
        </w:trPr>
        <w:tc>
          <w:tcPr>
            <w:tcW w:w="3460" w:type="dxa"/>
            <w:gridSpan w:val="6"/>
            <w:tcBorders>
              <w:top w:val="single" w:sz="4" w:space="0" w:color="auto"/>
              <w:left w:val="single" w:sz="4" w:space="0" w:color="auto"/>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785" w:type="dxa"/>
            <w:gridSpan w:val="2"/>
            <w:tcBorders>
              <w:top w:val="single" w:sz="4" w:space="0" w:color="auto"/>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519" w:type="dxa"/>
            <w:tcBorders>
              <w:top w:val="single" w:sz="4" w:space="0" w:color="auto"/>
              <w:left w:val="nil"/>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1578" w:type="dxa"/>
            <w:gridSpan w:val="5"/>
            <w:tcBorders>
              <w:top w:val="single" w:sz="4" w:space="0" w:color="auto"/>
              <w:left w:val="single" w:sz="4" w:space="0" w:color="auto"/>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Dowód wpłaty</w:t>
            </w:r>
          </w:p>
        </w:tc>
        <w:tc>
          <w:tcPr>
            <w:tcW w:w="337" w:type="dxa"/>
            <w:gridSpan w:val="2"/>
            <w:tcBorders>
              <w:top w:val="single" w:sz="4" w:space="0" w:color="auto"/>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single" w:sz="4" w:space="0" w:color="auto"/>
              <w:left w:val="nil"/>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p w:rsidR="00F42AA7" w:rsidRPr="00E842ED" w:rsidRDefault="00F42AA7" w:rsidP="00866DF9">
            <w:pPr>
              <w:rPr>
                <w:rFonts w:ascii="Arial" w:hAnsi="Arial" w:cs="Arial"/>
                <w:sz w:val="20"/>
                <w:szCs w:val="20"/>
              </w:rPr>
            </w:pPr>
          </w:p>
        </w:tc>
        <w:tc>
          <w:tcPr>
            <w:tcW w:w="2029" w:type="dxa"/>
          </w:tcPr>
          <w:p w:rsidR="00F42AA7" w:rsidRPr="00E842ED" w:rsidRDefault="00F42AA7" w:rsidP="00866DF9"/>
        </w:tc>
        <w:tc>
          <w:tcPr>
            <w:tcW w:w="2089" w:type="dxa"/>
            <w:vAlign w:val="bottom"/>
          </w:tcPr>
          <w:p w:rsidR="00F42AA7" w:rsidRPr="00E842ED" w:rsidRDefault="00F42AA7" w:rsidP="00B81AB1">
            <w:pPr>
              <w:rPr>
                <w:rFonts w:ascii="Arial" w:hAnsi="Arial" w:cs="Arial"/>
                <w:sz w:val="20"/>
                <w:szCs w:val="20"/>
              </w:rPr>
            </w:pPr>
          </w:p>
        </w:tc>
      </w:tr>
      <w:tr w:rsidR="00F42AA7" w:rsidRPr="00E842ED" w:rsidTr="00E53EE5">
        <w:trPr>
          <w:gridAfter w:val="2"/>
          <w:wAfter w:w="4118" w:type="dxa"/>
          <w:trHeight w:val="402"/>
        </w:trPr>
        <w:tc>
          <w:tcPr>
            <w:tcW w:w="3460" w:type="dxa"/>
            <w:gridSpan w:val="6"/>
            <w:tcBorders>
              <w:top w:val="nil"/>
              <w:left w:val="single" w:sz="4" w:space="0" w:color="auto"/>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Pieczęć</w:t>
            </w:r>
          </w:p>
        </w:tc>
        <w:tc>
          <w:tcPr>
            <w:tcW w:w="785"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474" w:type="dxa"/>
            <w:gridSpan w:val="2"/>
            <w:tcBorders>
              <w:top w:val="single" w:sz="4" w:space="0" w:color="auto"/>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KP</w:t>
            </w:r>
          </w:p>
        </w:tc>
        <w:tc>
          <w:tcPr>
            <w:tcW w:w="200" w:type="dxa"/>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Dnia</w:t>
            </w:r>
          </w:p>
        </w:tc>
        <w:tc>
          <w:tcPr>
            <w:tcW w:w="337"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Nr</w:t>
            </w:r>
          </w:p>
        </w:tc>
      </w:tr>
      <w:tr w:rsidR="00F42AA7" w:rsidRPr="00E842ED" w:rsidTr="00E53EE5">
        <w:trPr>
          <w:gridAfter w:val="2"/>
          <w:wAfter w:w="4118" w:type="dxa"/>
          <w:trHeight w:val="360"/>
        </w:trPr>
        <w:tc>
          <w:tcPr>
            <w:tcW w:w="4245" w:type="dxa"/>
            <w:gridSpan w:val="8"/>
            <w:vMerge w:val="restart"/>
            <w:tcBorders>
              <w:top w:val="nil"/>
              <w:left w:val="single" w:sz="4" w:space="0" w:color="auto"/>
              <w:bottom w:val="single" w:sz="4" w:space="0" w:color="000000"/>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Kto:</w:t>
            </w:r>
          </w:p>
        </w:tc>
        <w:tc>
          <w:tcPr>
            <w:tcW w:w="2097" w:type="dxa"/>
            <w:gridSpan w:val="6"/>
            <w:tcBorders>
              <w:top w:val="nil"/>
              <w:left w:val="single" w:sz="4" w:space="0" w:color="auto"/>
              <w:bottom w:val="nil"/>
              <w:right w:val="single" w:sz="4" w:space="0" w:color="000000"/>
            </w:tcBorders>
            <w:shd w:val="clear" w:color="auto" w:fill="auto"/>
            <w:noWrap/>
            <w:vAlign w:val="bottom"/>
            <w:hideMark/>
          </w:tcPr>
          <w:p w:rsidR="00F42AA7" w:rsidRPr="00E842ED" w:rsidRDefault="00F42AA7" w:rsidP="00866DF9">
            <w:pPr>
              <w:jc w:val="center"/>
              <w:rPr>
                <w:rFonts w:ascii="Arial" w:hAnsi="Arial" w:cs="Arial"/>
                <w:b/>
                <w:bCs/>
                <w:sz w:val="20"/>
                <w:szCs w:val="20"/>
              </w:rPr>
            </w:pPr>
            <w:r w:rsidRPr="00E842ED">
              <w:rPr>
                <w:rFonts w:ascii="Arial" w:hAnsi="Arial" w:cs="Arial"/>
                <w:b/>
                <w:bCs/>
                <w:sz w:val="20"/>
                <w:szCs w:val="20"/>
              </w:rPr>
              <w:t>Ma</w:t>
            </w:r>
          </w:p>
        </w:tc>
        <w:tc>
          <w:tcPr>
            <w:tcW w:w="2726" w:type="dxa"/>
            <w:gridSpan w:val="12"/>
            <w:tcBorders>
              <w:top w:val="single" w:sz="4" w:space="0" w:color="auto"/>
              <w:left w:val="nil"/>
              <w:bottom w:val="nil"/>
              <w:right w:val="single" w:sz="4" w:space="0" w:color="000000"/>
            </w:tcBorders>
            <w:shd w:val="clear" w:color="auto" w:fill="auto"/>
            <w:noWrap/>
            <w:vAlign w:val="bottom"/>
            <w:hideMark/>
          </w:tcPr>
          <w:p w:rsidR="00F42AA7" w:rsidRPr="00E842ED" w:rsidRDefault="00F42AA7" w:rsidP="00866DF9">
            <w:pPr>
              <w:jc w:val="center"/>
              <w:rPr>
                <w:rFonts w:ascii="Arial" w:hAnsi="Arial" w:cs="Arial"/>
                <w:b/>
                <w:bCs/>
                <w:sz w:val="20"/>
                <w:szCs w:val="20"/>
              </w:rPr>
            </w:pPr>
            <w:r w:rsidRPr="00E842ED">
              <w:rPr>
                <w:rFonts w:ascii="Arial" w:hAnsi="Arial" w:cs="Arial"/>
                <w:b/>
                <w:bCs/>
                <w:sz w:val="20"/>
                <w:szCs w:val="20"/>
              </w:rPr>
              <w:t>Winien</w:t>
            </w:r>
          </w:p>
        </w:tc>
      </w:tr>
      <w:tr w:rsidR="00F42AA7" w:rsidRPr="00E842ED" w:rsidTr="00E53EE5">
        <w:trPr>
          <w:gridAfter w:val="2"/>
          <w:wAfter w:w="4118" w:type="dxa"/>
          <w:trHeight w:val="360"/>
        </w:trPr>
        <w:tc>
          <w:tcPr>
            <w:tcW w:w="4245" w:type="dxa"/>
            <w:gridSpan w:val="8"/>
            <w:vMerge/>
            <w:tcBorders>
              <w:top w:val="nil"/>
              <w:left w:val="single" w:sz="4" w:space="0" w:color="auto"/>
              <w:bottom w:val="single" w:sz="4" w:space="0" w:color="000000"/>
              <w:right w:val="nil"/>
            </w:tcBorders>
            <w:vAlign w:val="center"/>
            <w:hideMark/>
          </w:tcPr>
          <w:p w:rsidR="00F42AA7" w:rsidRPr="00E842ED" w:rsidRDefault="00F42AA7" w:rsidP="00866DF9">
            <w:pPr>
              <w:rPr>
                <w:rFonts w:ascii="Arial" w:hAnsi="Arial" w:cs="Arial"/>
                <w:b/>
                <w:bCs/>
                <w:sz w:val="20"/>
                <w:szCs w:val="20"/>
              </w:rPr>
            </w:pPr>
          </w:p>
        </w:tc>
        <w:tc>
          <w:tcPr>
            <w:tcW w:w="2097" w:type="dxa"/>
            <w:gridSpan w:val="6"/>
            <w:tcBorders>
              <w:top w:val="nil"/>
              <w:left w:val="single" w:sz="4" w:space="0" w:color="auto"/>
              <w:bottom w:val="single" w:sz="4" w:space="0" w:color="auto"/>
              <w:right w:val="single" w:sz="4" w:space="0" w:color="000000"/>
            </w:tcBorders>
            <w:shd w:val="clear" w:color="auto" w:fill="auto"/>
            <w:noWrap/>
            <w:hideMark/>
          </w:tcPr>
          <w:p w:rsidR="00F42AA7" w:rsidRPr="00E842ED" w:rsidRDefault="00F42AA7" w:rsidP="00866DF9">
            <w:pPr>
              <w:jc w:val="center"/>
              <w:rPr>
                <w:rFonts w:ascii="Arial" w:hAnsi="Arial" w:cs="Arial"/>
                <w:sz w:val="20"/>
                <w:szCs w:val="20"/>
              </w:rPr>
            </w:pPr>
            <w:r w:rsidRPr="00E842ED">
              <w:rPr>
                <w:rFonts w:ascii="Arial" w:hAnsi="Arial" w:cs="Arial"/>
                <w:sz w:val="20"/>
                <w:szCs w:val="20"/>
              </w:rPr>
              <w:t>(kasa)</w:t>
            </w:r>
          </w:p>
        </w:tc>
        <w:tc>
          <w:tcPr>
            <w:tcW w:w="2726" w:type="dxa"/>
            <w:gridSpan w:val="12"/>
            <w:tcBorders>
              <w:top w:val="nil"/>
              <w:left w:val="nil"/>
              <w:bottom w:val="single" w:sz="4" w:space="0" w:color="auto"/>
              <w:right w:val="single" w:sz="4" w:space="0" w:color="000000"/>
            </w:tcBorders>
            <w:shd w:val="clear" w:color="auto" w:fill="auto"/>
            <w:noWrap/>
            <w:hideMark/>
          </w:tcPr>
          <w:p w:rsidR="00F42AA7" w:rsidRPr="00E842ED" w:rsidRDefault="00F42AA7" w:rsidP="00866DF9">
            <w:pPr>
              <w:jc w:val="center"/>
              <w:rPr>
                <w:rFonts w:ascii="Arial" w:hAnsi="Arial" w:cs="Arial"/>
                <w:sz w:val="20"/>
                <w:szCs w:val="20"/>
              </w:rPr>
            </w:pPr>
            <w:r w:rsidRPr="00E842ED">
              <w:rPr>
                <w:rFonts w:ascii="Arial" w:hAnsi="Arial" w:cs="Arial"/>
                <w:sz w:val="20"/>
                <w:szCs w:val="20"/>
              </w:rPr>
              <w:t>(konto)</w:t>
            </w:r>
          </w:p>
        </w:tc>
      </w:tr>
      <w:tr w:rsidR="00F42AA7" w:rsidRPr="00E842ED" w:rsidTr="00E53EE5">
        <w:trPr>
          <w:gridAfter w:val="2"/>
          <w:wAfter w:w="4118" w:type="dxa"/>
          <w:trHeight w:val="720"/>
        </w:trPr>
        <w:tc>
          <w:tcPr>
            <w:tcW w:w="4245" w:type="dxa"/>
            <w:gridSpan w:val="8"/>
            <w:tcBorders>
              <w:top w:val="nil"/>
              <w:left w:val="single" w:sz="4" w:space="0" w:color="auto"/>
              <w:bottom w:val="single" w:sz="4" w:space="0" w:color="auto"/>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Za co:</w:t>
            </w:r>
          </w:p>
        </w:tc>
        <w:tc>
          <w:tcPr>
            <w:tcW w:w="2097" w:type="dxa"/>
            <w:gridSpan w:val="6"/>
            <w:tcBorders>
              <w:top w:val="nil"/>
              <w:left w:val="single" w:sz="4" w:space="0" w:color="auto"/>
              <w:bottom w:val="single" w:sz="4" w:space="0" w:color="auto"/>
              <w:right w:val="single" w:sz="4" w:space="0" w:color="000000"/>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726"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300"/>
        </w:trPr>
        <w:tc>
          <w:tcPr>
            <w:tcW w:w="3460" w:type="dxa"/>
            <w:gridSpan w:val="6"/>
            <w:tcBorders>
              <w:top w:val="nil"/>
              <w:left w:val="single" w:sz="4" w:space="0" w:color="auto"/>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Razem</w:t>
            </w:r>
          </w:p>
        </w:tc>
        <w:tc>
          <w:tcPr>
            <w:tcW w:w="2097"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300"/>
        </w:trPr>
        <w:tc>
          <w:tcPr>
            <w:tcW w:w="3460" w:type="dxa"/>
            <w:gridSpan w:val="6"/>
            <w:tcBorders>
              <w:top w:val="nil"/>
              <w:left w:val="single" w:sz="4" w:space="0" w:color="auto"/>
              <w:bottom w:val="nil"/>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Słownie</w:t>
            </w: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90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337"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389" w:type="dxa"/>
            <w:gridSpan w:val="10"/>
            <w:tcBorders>
              <w:top w:val="nil"/>
              <w:left w:val="nil"/>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255"/>
        </w:trPr>
        <w:tc>
          <w:tcPr>
            <w:tcW w:w="3460" w:type="dxa"/>
            <w:gridSpan w:val="6"/>
            <w:tcBorders>
              <w:top w:val="nil"/>
              <w:left w:val="single" w:sz="4" w:space="0" w:color="auto"/>
              <w:bottom w:val="single" w:sz="4" w:space="0" w:color="auto"/>
              <w:right w:val="nil"/>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 </w:t>
            </w:r>
          </w:p>
        </w:tc>
        <w:tc>
          <w:tcPr>
            <w:tcW w:w="785"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474"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360"/>
        </w:trPr>
        <w:tc>
          <w:tcPr>
            <w:tcW w:w="3460" w:type="dxa"/>
            <w:gridSpan w:val="6"/>
            <w:tcBorders>
              <w:top w:val="nil"/>
              <w:left w:val="single" w:sz="4" w:space="0" w:color="auto"/>
              <w:bottom w:val="nil"/>
              <w:right w:val="single" w:sz="4" w:space="0" w:color="auto"/>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Wystawił</w:t>
            </w:r>
          </w:p>
        </w:tc>
        <w:tc>
          <w:tcPr>
            <w:tcW w:w="1978" w:type="dxa"/>
            <w:gridSpan w:val="6"/>
            <w:tcBorders>
              <w:top w:val="single" w:sz="4" w:space="0" w:color="auto"/>
              <w:left w:val="nil"/>
              <w:bottom w:val="nil"/>
              <w:right w:val="single" w:sz="4" w:space="0" w:color="000000"/>
            </w:tcBorders>
            <w:shd w:val="clear" w:color="auto" w:fill="auto"/>
            <w:noWrap/>
            <w:vAlign w:val="bottom"/>
            <w:hideMark/>
          </w:tcPr>
          <w:p w:rsidR="00F42AA7" w:rsidRPr="00E842ED" w:rsidRDefault="00F42AA7" w:rsidP="00866DF9">
            <w:pPr>
              <w:jc w:val="center"/>
              <w:rPr>
                <w:rFonts w:ascii="Arial" w:hAnsi="Arial" w:cs="Arial"/>
                <w:b/>
                <w:bCs/>
                <w:sz w:val="20"/>
                <w:szCs w:val="20"/>
              </w:rPr>
            </w:pPr>
            <w:r w:rsidRPr="00E842ED">
              <w:rPr>
                <w:rFonts w:ascii="Arial" w:hAnsi="Arial" w:cs="Arial"/>
                <w:b/>
                <w:bCs/>
                <w:sz w:val="20"/>
                <w:szCs w:val="20"/>
              </w:rPr>
              <w:t>Rap. kasowy</w:t>
            </w:r>
          </w:p>
        </w:tc>
        <w:tc>
          <w:tcPr>
            <w:tcW w:w="3630" w:type="dxa"/>
            <w:gridSpan w:val="14"/>
            <w:tcBorders>
              <w:top w:val="single" w:sz="4" w:space="0" w:color="auto"/>
              <w:left w:val="nil"/>
              <w:bottom w:val="nil"/>
              <w:right w:val="single" w:sz="4" w:space="0" w:color="000000"/>
            </w:tcBorders>
            <w:shd w:val="clear" w:color="auto" w:fill="auto"/>
            <w:noWrap/>
            <w:vAlign w:val="bottom"/>
            <w:hideMark/>
          </w:tcPr>
          <w:p w:rsidR="00F42AA7" w:rsidRPr="00E842ED" w:rsidRDefault="00F42AA7" w:rsidP="00866DF9">
            <w:pPr>
              <w:rPr>
                <w:rFonts w:ascii="Arial" w:hAnsi="Arial" w:cs="Arial"/>
                <w:b/>
                <w:bCs/>
                <w:sz w:val="20"/>
                <w:szCs w:val="20"/>
              </w:rPr>
            </w:pPr>
            <w:r w:rsidRPr="00E842ED">
              <w:rPr>
                <w:rFonts w:ascii="Arial" w:hAnsi="Arial" w:cs="Arial"/>
                <w:b/>
                <w:bCs/>
                <w:sz w:val="20"/>
                <w:szCs w:val="20"/>
              </w:rPr>
              <w:t>Kwotę otrzymałem</w:t>
            </w:r>
          </w:p>
        </w:tc>
      </w:tr>
      <w:tr w:rsidR="00F42AA7" w:rsidRPr="00E842ED" w:rsidTr="00E53EE5">
        <w:trPr>
          <w:gridAfter w:val="2"/>
          <w:wAfter w:w="4118" w:type="dxa"/>
          <w:trHeight w:val="360"/>
        </w:trPr>
        <w:tc>
          <w:tcPr>
            <w:tcW w:w="3460" w:type="dxa"/>
            <w:gridSpan w:val="6"/>
            <w:tcBorders>
              <w:top w:val="nil"/>
              <w:left w:val="single" w:sz="4" w:space="0" w:color="auto"/>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poz.</w:t>
            </w:r>
          </w:p>
        </w:tc>
        <w:tc>
          <w:tcPr>
            <w:tcW w:w="474" w:type="dxa"/>
            <w:gridSpan w:val="2"/>
            <w:tcBorders>
              <w:top w:val="nil"/>
              <w:left w:val="nil"/>
              <w:bottom w:val="nil"/>
              <w:right w:val="nil"/>
            </w:tcBorders>
            <w:shd w:val="clear" w:color="auto" w:fill="auto"/>
            <w:noWrap/>
            <w:vAlign w:val="bottom"/>
            <w:hideMark/>
          </w:tcPr>
          <w:p w:rsidR="00F42AA7" w:rsidRPr="00E842ED" w:rsidRDefault="00F42AA7" w:rsidP="00866DF9">
            <w:pPr>
              <w:rPr>
                <w:rFonts w:ascii="Arial" w:hAnsi="Arial" w:cs="Arial"/>
                <w:sz w:val="20"/>
                <w:szCs w:val="20"/>
              </w:rPr>
            </w:pPr>
          </w:p>
        </w:tc>
        <w:tc>
          <w:tcPr>
            <w:tcW w:w="200" w:type="dxa"/>
            <w:tcBorders>
              <w:top w:val="nil"/>
              <w:left w:val="nil"/>
              <w:bottom w:val="nil"/>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3630" w:type="dxa"/>
            <w:gridSpan w:val="14"/>
            <w:tcBorders>
              <w:top w:val="nil"/>
              <w:left w:val="nil"/>
              <w:bottom w:val="nil"/>
              <w:right w:val="single" w:sz="4" w:space="0" w:color="000000"/>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r w:rsidR="00F42AA7" w:rsidRPr="00E842ED" w:rsidTr="00E53EE5">
        <w:trPr>
          <w:gridAfter w:val="2"/>
          <w:wAfter w:w="4118" w:type="dxa"/>
          <w:trHeight w:val="360"/>
        </w:trPr>
        <w:tc>
          <w:tcPr>
            <w:tcW w:w="3460" w:type="dxa"/>
            <w:gridSpan w:val="6"/>
            <w:tcBorders>
              <w:top w:val="nil"/>
              <w:left w:val="single" w:sz="4" w:space="0" w:color="auto"/>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785"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519" w:type="dxa"/>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474"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00" w:type="dxa"/>
            <w:tcBorders>
              <w:top w:val="nil"/>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904"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337" w:type="dxa"/>
            <w:gridSpan w:val="2"/>
            <w:tcBorders>
              <w:top w:val="nil"/>
              <w:left w:val="nil"/>
              <w:bottom w:val="single" w:sz="4" w:space="0" w:color="auto"/>
              <w:right w:val="nil"/>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c>
          <w:tcPr>
            <w:tcW w:w="2389" w:type="dxa"/>
            <w:gridSpan w:val="10"/>
            <w:tcBorders>
              <w:top w:val="nil"/>
              <w:left w:val="nil"/>
              <w:bottom w:val="single" w:sz="4" w:space="0" w:color="auto"/>
              <w:right w:val="single" w:sz="4" w:space="0" w:color="auto"/>
            </w:tcBorders>
            <w:shd w:val="clear" w:color="auto" w:fill="auto"/>
            <w:noWrap/>
            <w:vAlign w:val="bottom"/>
            <w:hideMark/>
          </w:tcPr>
          <w:p w:rsidR="00F42AA7" w:rsidRPr="00E842ED" w:rsidRDefault="00F42AA7" w:rsidP="00866DF9">
            <w:pPr>
              <w:rPr>
                <w:rFonts w:ascii="Arial" w:hAnsi="Arial" w:cs="Arial"/>
                <w:sz w:val="20"/>
                <w:szCs w:val="20"/>
              </w:rPr>
            </w:pPr>
            <w:r w:rsidRPr="00E842ED">
              <w:rPr>
                <w:rFonts w:ascii="Arial" w:hAnsi="Arial" w:cs="Arial"/>
                <w:sz w:val="20"/>
                <w:szCs w:val="20"/>
              </w:rPr>
              <w:t> </w:t>
            </w:r>
          </w:p>
        </w:tc>
      </w:tr>
    </w:tbl>
    <w:p w:rsidR="008873E0" w:rsidRDefault="00B81AB1" w:rsidP="00710B55">
      <w:pPr>
        <w:pStyle w:val="Lista"/>
      </w:pPr>
      <w:r w:rsidRPr="00E842ED">
        <w:t xml:space="preserve"> </w:t>
      </w:r>
    </w:p>
    <w:p w:rsidR="00934CEE" w:rsidRDefault="00934CEE" w:rsidP="00934CEE">
      <w:pPr>
        <w:ind w:left="5672" w:firstLine="709"/>
        <w:rPr>
          <w:rFonts w:ascii="Arial" w:hAnsi="Arial" w:cs="Arial"/>
          <w:sz w:val="20"/>
          <w:szCs w:val="20"/>
        </w:rPr>
      </w:pPr>
      <w:r>
        <w:rPr>
          <w:rFonts w:ascii="Arial" w:hAnsi="Arial" w:cs="Arial"/>
          <w:sz w:val="20"/>
          <w:szCs w:val="20"/>
        </w:rPr>
        <w:t>PREZYDENT MIASTA</w:t>
      </w:r>
    </w:p>
    <w:p w:rsidR="00934CEE" w:rsidRDefault="00934CEE" w:rsidP="00934CEE">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934CEE" w:rsidRPr="00E842ED" w:rsidRDefault="00934CEE" w:rsidP="00710B55">
      <w:pPr>
        <w:pStyle w:val="Lista"/>
      </w:pPr>
    </w:p>
    <w:p w:rsidR="003C4619" w:rsidRPr="00E842ED" w:rsidRDefault="003C4619" w:rsidP="00866DF9">
      <w:pPr>
        <w:rPr>
          <w:rFonts w:ascii="Arial" w:hAnsi="Arial" w:cs="Arial"/>
          <w:sz w:val="20"/>
          <w:lang w:eastAsia="ar-SA"/>
        </w:rPr>
      </w:pPr>
      <w:r w:rsidRPr="00E842ED">
        <w:rPr>
          <w:rFonts w:ascii="Arial" w:hAnsi="Arial" w:cs="Arial"/>
          <w:b/>
          <w:bCs/>
          <w:sz w:val="20"/>
        </w:rPr>
        <w:br w:type="page"/>
      </w:r>
    </w:p>
    <w:p w:rsidR="00717AE8" w:rsidRPr="00E842ED" w:rsidRDefault="00717AE8" w:rsidP="00D62C49">
      <w:pPr>
        <w:pStyle w:val="Tytu"/>
        <w:ind w:left="6237"/>
        <w:jc w:val="left"/>
        <w:rPr>
          <w:rFonts w:ascii="Arial" w:hAnsi="Arial" w:cs="Arial"/>
          <w:b w:val="0"/>
          <w:bCs w:val="0"/>
          <w:sz w:val="20"/>
        </w:rPr>
      </w:pPr>
      <w:r w:rsidRPr="00E842ED">
        <w:rPr>
          <w:rFonts w:ascii="Arial" w:hAnsi="Arial" w:cs="Arial"/>
          <w:b w:val="0"/>
          <w:bCs w:val="0"/>
          <w:sz w:val="20"/>
        </w:rPr>
        <w:lastRenderedPageBreak/>
        <w:t xml:space="preserve">Załącznik nr 6 </w:t>
      </w:r>
    </w:p>
    <w:p w:rsidR="00717AE8" w:rsidRPr="00E842ED" w:rsidRDefault="00717AE8" w:rsidP="00D62C49">
      <w:pPr>
        <w:pStyle w:val="Tytu"/>
        <w:ind w:left="6237"/>
        <w:jc w:val="left"/>
        <w:rPr>
          <w:rFonts w:ascii="Arial" w:hAnsi="Arial" w:cs="Arial"/>
          <w:b w:val="0"/>
          <w:bCs w:val="0"/>
          <w:sz w:val="20"/>
        </w:rPr>
      </w:pPr>
      <w:r w:rsidRPr="00E842ED">
        <w:rPr>
          <w:rFonts w:ascii="Arial" w:hAnsi="Arial" w:cs="Arial"/>
          <w:b w:val="0"/>
          <w:bCs w:val="0"/>
          <w:sz w:val="20"/>
        </w:rPr>
        <w:t>do zarządzenia nr</w:t>
      </w:r>
      <w:r w:rsidR="002047E2" w:rsidRPr="00E842ED">
        <w:rPr>
          <w:rFonts w:ascii="Arial" w:hAnsi="Arial" w:cs="Arial"/>
          <w:b w:val="0"/>
          <w:bCs w:val="0"/>
          <w:sz w:val="20"/>
        </w:rPr>
        <w:t xml:space="preserve"> </w:t>
      </w:r>
      <w:r w:rsidR="00934CEE">
        <w:rPr>
          <w:rFonts w:ascii="Arial" w:hAnsi="Arial" w:cs="Arial"/>
          <w:b w:val="0"/>
          <w:bCs w:val="0"/>
          <w:sz w:val="20"/>
        </w:rPr>
        <w:t>32</w:t>
      </w:r>
      <w:r w:rsidR="00324647">
        <w:rPr>
          <w:rFonts w:ascii="Arial" w:hAnsi="Arial" w:cs="Arial"/>
          <w:b w:val="0"/>
          <w:bCs w:val="0"/>
          <w:sz w:val="20"/>
        </w:rPr>
        <w:t>/26</w:t>
      </w:r>
    </w:p>
    <w:p w:rsidR="00717AE8" w:rsidRPr="00E842ED" w:rsidRDefault="00717AE8" w:rsidP="00D62C49">
      <w:pPr>
        <w:pStyle w:val="Tytu"/>
        <w:ind w:left="6237"/>
        <w:jc w:val="left"/>
        <w:rPr>
          <w:rFonts w:ascii="Arial" w:hAnsi="Arial" w:cs="Arial"/>
          <w:b w:val="0"/>
          <w:bCs w:val="0"/>
          <w:sz w:val="20"/>
        </w:rPr>
      </w:pPr>
      <w:r w:rsidRPr="00E842ED">
        <w:rPr>
          <w:rFonts w:ascii="Arial" w:hAnsi="Arial" w:cs="Arial"/>
          <w:b w:val="0"/>
          <w:bCs w:val="0"/>
          <w:sz w:val="20"/>
        </w:rPr>
        <w:t>Prezydenta Bytomia</w:t>
      </w:r>
    </w:p>
    <w:p w:rsidR="00717AE8" w:rsidRPr="00E842ED" w:rsidRDefault="00717AE8" w:rsidP="00D62C49">
      <w:pPr>
        <w:pStyle w:val="Tytu"/>
        <w:ind w:left="6237"/>
        <w:jc w:val="left"/>
        <w:rPr>
          <w:rFonts w:ascii="Arial" w:hAnsi="Arial" w:cs="Arial"/>
          <w:b w:val="0"/>
          <w:bCs w:val="0"/>
        </w:rPr>
      </w:pPr>
      <w:r w:rsidRPr="00E842ED">
        <w:rPr>
          <w:rFonts w:ascii="Arial" w:hAnsi="Arial" w:cs="Arial"/>
          <w:b w:val="0"/>
          <w:bCs w:val="0"/>
          <w:sz w:val="20"/>
        </w:rPr>
        <w:t>z dnia</w:t>
      </w:r>
      <w:r w:rsidR="008873E0" w:rsidRPr="00E842ED">
        <w:rPr>
          <w:rFonts w:ascii="Arial" w:hAnsi="Arial" w:cs="Arial"/>
          <w:b w:val="0"/>
          <w:bCs w:val="0"/>
          <w:sz w:val="20"/>
        </w:rPr>
        <w:t xml:space="preserve"> </w:t>
      </w:r>
      <w:r w:rsidR="00934CEE">
        <w:rPr>
          <w:rFonts w:ascii="Arial" w:hAnsi="Arial" w:cs="Arial"/>
          <w:b w:val="0"/>
          <w:bCs w:val="0"/>
          <w:sz w:val="20"/>
        </w:rPr>
        <w:t>28 stycznia 2026 r.</w:t>
      </w:r>
    </w:p>
    <w:p w:rsidR="00717AE8" w:rsidRPr="00E842ED" w:rsidRDefault="00717AE8" w:rsidP="00D62C49">
      <w:pPr>
        <w:pStyle w:val="Tytu"/>
        <w:spacing w:before="280"/>
        <w:rPr>
          <w:rFonts w:ascii="Arial" w:hAnsi="Arial" w:cs="Arial"/>
          <w:bCs w:val="0"/>
        </w:rPr>
      </w:pPr>
      <w:r w:rsidRPr="00E842ED">
        <w:rPr>
          <w:rFonts w:ascii="Arial" w:hAnsi="Arial" w:cs="Arial"/>
          <w:bCs w:val="0"/>
        </w:rPr>
        <w:t xml:space="preserve">Instrukcja </w:t>
      </w:r>
    </w:p>
    <w:p w:rsidR="00717AE8" w:rsidRPr="00E842ED" w:rsidRDefault="00717AE8" w:rsidP="00D62C49">
      <w:pPr>
        <w:pStyle w:val="Tytu"/>
        <w:spacing w:after="280"/>
        <w:rPr>
          <w:rFonts w:ascii="Arial" w:hAnsi="Arial" w:cs="Arial"/>
          <w:bCs w:val="0"/>
        </w:rPr>
      </w:pPr>
      <w:r w:rsidRPr="00E842ED">
        <w:rPr>
          <w:rFonts w:ascii="Arial" w:hAnsi="Arial" w:cs="Arial"/>
          <w:bCs w:val="0"/>
        </w:rPr>
        <w:t>w sprawie zasad ewidencjonowania druków ścisłego zarachowania</w:t>
      </w:r>
    </w:p>
    <w:p w:rsidR="00D30B08" w:rsidRPr="00E842ED" w:rsidRDefault="00D30B08" w:rsidP="008A15C5">
      <w:pPr>
        <w:pStyle w:val="Tekstpodstawowyzwciciem2"/>
        <w:ind w:firstLine="0"/>
        <w:rPr>
          <w:rFonts w:ascii="Arial" w:hAnsi="Arial" w:cs="Arial"/>
        </w:rPr>
      </w:pPr>
      <w:r w:rsidRPr="00E842ED">
        <w:rPr>
          <w:rFonts w:ascii="Arial" w:hAnsi="Arial" w:cs="Arial"/>
        </w:rPr>
        <w:t xml:space="preserve">Ustala się następujące zasady ewidencjonowania druków ścisłego </w:t>
      </w:r>
      <w:r w:rsidR="006F6587" w:rsidRPr="00E842ED">
        <w:rPr>
          <w:rFonts w:ascii="Arial" w:hAnsi="Arial" w:cs="Arial"/>
        </w:rPr>
        <w:t>z</w:t>
      </w:r>
      <w:r w:rsidRPr="00E842ED">
        <w:rPr>
          <w:rFonts w:ascii="Arial" w:hAnsi="Arial" w:cs="Arial"/>
        </w:rPr>
        <w:t>arachowania w Urzędzie Miejskim w Bytomiu</w:t>
      </w:r>
      <w:r w:rsidR="002F4649" w:rsidRPr="00E842ED">
        <w:rPr>
          <w:rFonts w:ascii="Arial" w:hAnsi="Arial" w:cs="Arial"/>
        </w:rPr>
        <w:t>:</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z</w:t>
      </w:r>
      <w:r w:rsidR="00D30B08" w:rsidRPr="00E842ED">
        <w:rPr>
          <w:rFonts w:ascii="Arial" w:hAnsi="Arial" w:cs="Arial"/>
        </w:rPr>
        <w:t>amawianie, ewidencjonowanie i wydawanie druków ścisłego zarachowania, takich jak</w:t>
      </w:r>
      <w:r w:rsidR="00BF4093" w:rsidRPr="00E842ED">
        <w:rPr>
          <w:rFonts w:ascii="Arial" w:hAnsi="Arial" w:cs="Arial"/>
        </w:rPr>
        <w:t xml:space="preserve"> </w:t>
      </w:r>
      <w:r w:rsidR="00D30B08" w:rsidRPr="00E842ED">
        <w:rPr>
          <w:rFonts w:ascii="Arial" w:hAnsi="Arial" w:cs="Arial"/>
        </w:rPr>
        <w:t>czeki gotówkowe, dowody wpłat K</w:t>
      </w:r>
      <w:r w:rsidR="0082434F" w:rsidRPr="00E842ED">
        <w:rPr>
          <w:rFonts w:ascii="Arial" w:hAnsi="Arial" w:cs="Arial"/>
        </w:rPr>
        <w:t>P, dowody wypłat KW</w:t>
      </w:r>
      <w:r w:rsidR="00BF4093" w:rsidRPr="00E842ED">
        <w:rPr>
          <w:rFonts w:ascii="Arial" w:hAnsi="Arial" w:cs="Arial"/>
        </w:rPr>
        <w:t>, kwitariusze przychodowe K-103 i druki spisu z natury</w:t>
      </w:r>
      <w:r w:rsidR="0082434F" w:rsidRPr="00E842ED">
        <w:rPr>
          <w:rFonts w:ascii="Arial" w:hAnsi="Arial" w:cs="Arial"/>
        </w:rPr>
        <w:t xml:space="preserve"> – należą do </w:t>
      </w:r>
      <w:r w:rsidR="00D30B08" w:rsidRPr="00E842ED">
        <w:rPr>
          <w:rFonts w:ascii="Arial" w:hAnsi="Arial" w:cs="Arial"/>
        </w:rPr>
        <w:t>za</w:t>
      </w:r>
      <w:r w:rsidRPr="00E842ED">
        <w:rPr>
          <w:rFonts w:ascii="Arial" w:hAnsi="Arial" w:cs="Arial"/>
        </w:rPr>
        <w:t>dań Wydziału Księgowości Urzędu;</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e</w:t>
      </w:r>
      <w:r w:rsidR="00D30B08" w:rsidRPr="00E842ED">
        <w:rPr>
          <w:rFonts w:ascii="Arial" w:hAnsi="Arial" w:cs="Arial"/>
        </w:rPr>
        <w:t xml:space="preserve">widencja powyższych druków jest prowadzona oddzielnie dla każdego tytułu druków, w księgach druków ścisłego zarachowania, które są przesznurowane, opisane co do ilości ponumerowanych stron, tytułu druku i opieczętowane pieczątką urzędu, a także podpisane przez </w:t>
      </w:r>
      <w:r w:rsidR="00884C0B" w:rsidRPr="00E842ED">
        <w:rPr>
          <w:rFonts w:ascii="Arial" w:hAnsi="Arial" w:cs="Arial"/>
        </w:rPr>
        <w:t>głównego księgowego urzędu i bezpośredniego przełożonego osoby odpowiedzialnej za druki ścisłego zar</w:t>
      </w:r>
      <w:r w:rsidRPr="00E842ED">
        <w:rPr>
          <w:rFonts w:ascii="Arial" w:hAnsi="Arial" w:cs="Arial"/>
        </w:rPr>
        <w:t>achowania;</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p</w:t>
      </w:r>
      <w:r w:rsidR="00D30B08" w:rsidRPr="00E842ED">
        <w:rPr>
          <w:rFonts w:ascii="Arial" w:hAnsi="Arial" w:cs="Arial"/>
        </w:rPr>
        <w:t>rzyjęcie druków jest zaewidencjonowane na podstawie faktury zakupu lub innego dowodu ich otrzymania poprzez wpisanie odpowiednich danych wynikających z tych dokumentów, a także daty i złożenie podpisu osoby wp</w:t>
      </w:r>
      <w:r w:rsidRPr="00E842ED">
        <w:rPr>
          <w:rFonts w:ascii="Arial" w:hAnsi="Arial" w:cs="Arial"/>
        </w:rPr>
        <w:t>rowadzającej przychód do księgi;</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c</w:t>
      </w:r>
      <w:r w:rsidR="00D30B08" w:rsidRPr="00E842ED">
        <w:rPr>
          <w:rFonts w:ascii="Arial" w:hAnsi="Arial" w:cs="Arial"/>
        </w:rPr>
        <w:t xml:space="preserve">zeki gotówkowe są pobierane z banku prowadzącego bankową obsługę miasta Bytomia przez </w:t>
      </w:r>
      <w:r w:rsidR="00884C0B" w:rsidRPr="00E842ED">
        <w:rPr>
          <w:rFonts w:ascii="Arial" w:hAnsi="Arial" w:cs="Arial"/>
        </w:rPr>
        <w:t>uprawnionego pracownika na podstawie upoważnienia i </w:t>
      </w:r>
      <w:r w:rsidR="00D30B08" w:rsidRPr="00E842ED">
        <w:rPr>
          <w:rFonts w:ascii="Arial" w:hAnsi="Arial" w:cs="Arial"/>
        </w:rPr>
        <w:t xml:space="preserve">zapotrzebowania podpisanego przez głównego księgowego urzędu bądź </w:t>
      </w:r>
      <w:r w:rsidR="00884C0B" w:rsidRPr="00E842ED">
        <w:rPr>
          <w:rFonts w:ascii="Arial" w:hAnsi="Arial" w:cs="Arial"/>
        </w:rPr>
        <w:t>osobę go zastępującą</w:t>
      </w:r>
      <w:r w:rsidR="007C0B01" w:rsidRPr="00E842ED">
        <w:rPr>
          <w:rFonts w:ascii="Arial" w:hAnsi="Arial" w:cs="Arial"/>
        </w:rPr>
        <w:t xml:space="preserve"> i </w:t>
      </w:r>
      <w:r w:rsidR="00D30B08" w:rsidRPr="00E842ED">
        <w:rPr>
          <w:rFonts w:ascii="Arial" w:hAnsi="Arial" w:cs="Arial"/>
        </w:rPr>
        <w:t>osobę, która figuruje na karcie wz</w:t>
      </w:r>
      <w:r w:rsidR="007C0B01" w:rsidRPr="00E842ED">
        <w:rPr>
          <w:rFonts w:ascii="Arial" w:hAnsi="Arial" w:cs="Arial"/>
        </w:rPr>
        <w:t>orów podpisów znajdującej się w </w:t>
      </w:r>
      <w:r w:rsidRPr="00E842ED">
        <w:rPr>
          <w:rFonts w:ascii="Arial" w:hAnsi="Arial" w:cs="Arial"/>
        </w:rPr>
        <w:t>banku;</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n</w:t>
      </w:r>
      <w:r w:rsidR="00D30B08" w:rsidRPr="00E842ED">
        <w:rPr>
          <w:rFonts w:ascii="Arial" w:hAnsi="Arial" w:cs="Arial"/>
        </w:rPr>
        <w:t>iedopuszczalne jest wydawanie do użytku druków ścisłego zarachowania nieujętych w ewidencji oraz nieposiadających wszystk</w:t>
      </w:r>
      <w:r w:rsidRPr="00E842ED">
        <w:rPr>
          <w:rFonts w:ascii="Arial" w:hAnsi="Arial" w:cs="Arial"/>
        </w:rPr>
        <w:t>ich wymienionych niżej oznaczeń;</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d</w:t>
      </w:r>
      <w:r w:rsidR="00D30B08" w:rsidRPr="00E842ED">
        <w:rPr>
          <w:rFonts w:ascii="Arial" w:hAnsi="Arial" w:cs="Arial"/>
        </w:rPr>
        <w:t xml:space="preserve">ruki KP i KW są numerowane i wydawane przez pracownika Wydziału </w:t>
      </w:r>
      <w:r w:rsidR="00884C0B" w:rsidRPr="00E842ED">
        <w:rPr>
          <w:rFonts w:ascii="Arial" w:hAnsi="Arial" w:cs="Arial"/>
        </w:rPr>
        <w:t>Księgowości Urzędu</w:t>
      </w:r>
      <w:r w:rsidRPr="00E842ED">
        <w:rPr>
          <w:rFonts w:ascii="Arial" w:hAnsi="Arial" w:cs="Arial"/>
        </w:rPr>
        <w:t>;</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k</w:t>
      </w:r>
      <w:r w:rsidR="00D30B08" w:rsidRPr="00E842ED">
        <w:rPr>
          <w:rFonts w:ascii="Arial" w:hAnsi="Arial" w:cs="Arial"/>
        </w:rPr>
        <w:t>witariusze przychodowe K-103 oraz czeki gotówkowe posiadające fabryczną numerację są ewid</w:t>
      </w:r>
      <w:r w:rsidRPr="00E842ED">
        <w:rPr>
          <w:rFonts w:ascii="Arial" w:hAnsi="Arial" w:cs="Arial"/>
        </w:rPr>
        <w:t>encjonowane według tych numerów;</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d</w:t>
      </w:r>
      <w:r w:rsidR="00D30B08" w:rsidRPr="00E842ED">
        <w:rPr>
          <w:rFonts w:ascii="Arial" w:hAnsi="Arial" w:cs="Arial"/>
        </w:rPr>
        <w:t>ruki kwitariuszy K-103 wydawane są pracownikom komórek organizacyjnych urzędu na podstawie zapotrzebowania wystawionego przez właściwego merytorycznie kierownika</w:t>
      </w:r>
      <w:r w:rsidRPr="00E842ED">
        <w:rPr>
          <w:rFonts w:ascii="Arial" w:hAnsi="Arial" w:cs="Arial"/>
        </w:rPr>
        <w:t xml:space="preserve"> komórki organizacyjnej urzędu;</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w</w:t>
      </w:r>
      <w:r w:rsidR="00D30B08" w:rsidRPr="00E842ED">
        <w:rPr>
          <w:rFonts w:ascii="Arial" w:hAnsi="Arial" w:cs="Arial"/>
        </w:rPr>
        <w:t xml:space="preserve">ydanie druków ścisłego zarachowania przez pracownika Wydziału </w:t>
      </w:r>
      <w:r w:rsidR="00884C0B" w:rsidRPr="00E842ED">
        <w:rPr>
          <w:rFonts w:ascii="Arial" w:hAnsi="Arial" w:cs="Arial"/>
        </w:rPr>
        <w:t>Księgowości Urzędu</w:t>
      </w:r>
      <w:r w:rsidR="00D30B08" w:rsidRPr="00E842ED">
        <w:rPr>
          <w:rFonts w:ascii="Arial" w:hAnsi="Arial" w:cs="Arial"/>
        </w:rPr>
        <w:t xml:space="preserve"> jest potwierdzone w księgach druków ścisłego zarachowania datą i podpisem osoby upoważnionej do pobrania druków. Pokwitowanie odbioru druków</w:t>
      </w:r>
      <w:r w:rsidRPr="00E842ED">
        <w:rPr>
          <w:rFonts w:ascii="Arial" w:hAnsi="Arial" w:cs="Arial"/>
        </w:rPr>
        <w:t xml:space="preserve"> stanowi dowód rozchodu druków;</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z</w:t>
      </w:r>
      <w:r w:rsidR="00D30B08" w:rsidRPr="00E842ED">
        <w:rPr>
          <w:rFonts w:ascii="Arial" w:hAnsi="Arial" w:cs="Arial"/>
        </w:rPr>
        <w:t>apisy w księdze druków ścisłego zarachowania powinny być dokonywane starannie i czytelnie; niedopuszczalne jest jakiekolwiek poprawianie, zamazywanie czy wycieranie omyłkowych zapisów. Omyłkowy zapis należy przekreślić ta</w:t>
      </w:r>
      <w:r w:rsidR="007C0B01" w:rsidRPr="00E842ED">
        <w:rPr>
          <w:rFonts w:ascii="Arial" w:hAnsi="Arial" w:cs="Arial"/>
        </w:rPr>
        <w:t>k, aby można go było odczytać i </w:t>
      </w:r>
      <w:r w:rsidR="00D30B08" w:rsidRPr="00E842ED">
        <w:rPr>
          <w:rFonts w:ascii="Arial" w:hAnsi="Arial" w:cs="Arial"/>
        </w:rPr>
        <w:t>wpisać prawidłowy. Osoba dokonująca poprawki powinna obok wniesionej poprawki umieścić swój podpis</w:t>
      </w:r>
      <w:r w:rsidRPr="00E842ED">
        <w:rPr>
          <w:rFonts w:ascii="Arial" w:hAnsi="Arial" w:cs="Arial"/>
        </w:rPr>
        <w:t xml:space="preserve"> i datę dokonania tej czynności;</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lastRenderedPageBreak/>
        <w:t>d</w:t>
      </w:r>
      <w:r w:rsidR="00D30B08" w:rsidRPr="00E842ED">
        <w:rPr>
          <w:rFonts w:ascii="Arial" w:hAnsi="Arial" w:cs="Arial"/>
        </w:rPr>
        <w:t>ruki ścisłego zarachowania powinny być inwentaryzowane nie rzadziej niż raz w roku, na ostatni dzień roku obr</w:t>
      </w:r>
      <w:r w:rsidR="007C0B01" w:rsidRPr="00E842ED">
        <w:rPr>
          <w:rFonts w:ascii="Arial" w:hAnsi="Arial" w:cs="Arial"/>
        </w:rPr>
        <w:t>otowego, zgodnie z instrukcją w </w:t>
      </w:r>
      <w:r w:rsidRPr="00E842ED">
        <w:rPr>
          <w:rFonts w:ascii="Arial" w:hAnsi="Arial" w:cs="Arial"/>
        </w:rPr>
        <w:t>sprawie zasad inwentaryzacji;</w:t>
      </w:r>
      <w:r w:rsidR="00D30B08" w:rsidRPr="00E842ED">
        <w:rPr>
          <w:rFonts w:ascii="Arial" w:hAnsi="Arial" w:cs="Arial"/>
        </w:rPr>
        <w:t xml:space="preserve"> </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b</w:t>
      </w:r>
      <w:r w:rsidR="00D30B08" w:rsidRPr="00E842ED">
        <w:rPr>
          <w:rFonts w:ascii="Arial" w:hAnsi="Arial" w:cs="Arial"/>
        </w:rPr>
        <w:t>łędnie wypisany czek gotówkowy podlega anulowaniu, a fakt ten jest odnotowany przez kasjera lub osobę, która go zastępuje, w księd</w:t>
      </w:r>
      <w:r w:rsidRPr="00E842ED">
        <w:rPr>
          <w:rFonts w:ascii="Arial" w:hAnsi="Arial" w:cs="Arial"/>
        </w:rPr>
        <w:t>ze druków ścisłego zarachowania;</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w</w:t>
      </w:r>
      <w:r w:rsidR="00D30B08" w:rsidRPr="00E842ED">
        <w:rPr>
          <w:rFonts w:ascii="Arial" w:hAnsi="Arial" w:cs="Arial"/>
        </w:rPr>
        <w:t xml:space="preserve"> razie zagubienia lub kradzieży książeczki czeków gotówkowych pracownik za nią odpowiedzialny o zaistniałym fakcie niezwłocznie powiadamia bezpośredniego przełożonego, który nas</w:t>
      </w:r>
      <w:r w:rsidRPr="00E842ED">
        <w:rPr>
          <w:rFonts w:ascii="Arial" w:hAnsi="Arial" w:cs="Arial"/>
        </w:rPr>
        <w:t>tępnie zawiadamia właściwy bank;</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w</w:t>
      </w:r>
      <w:r w:rsidR="00D30B08" w:rsidRPr="00E842ED">
        <w:rPr>
          <w:rFonts w:ascii="Arial" w:hAnsi="Arial" w:cs="Arial"/>
        </w:rPr>
        <w:t xml:space="preserve"> razie zagubienia lub kradzieży kwitariusza przychodowego K-103 pracownik za nie</w:t>
      </w:r>
      <w:r w:rsidR="00156BA7" w:rsidRPr="00E842ED">
        <w:rPr>
          <w:rFonts w:ascii="Arial" w:hAnsi="Arial" w:cs="Arial"/>
        </w:rPr>
        <w:t>go</w:t>
      </w:r>
      <w:r w:rsidR="00D30B08" w:rsidRPr="00E842ED">
        <w:rPr>
          <w:rFonts w:ascii="Arial" w:hAnsi="Arial" w:cs="Arial"/>
        </w:rPr>
        <w:t xml:space="preserve"> odpowiedzialny powiadamia o tym fakcie bezpośredniego przełożonego, który następnie składa wniosek do naczelnika Wydziału </w:t>
      </w:r>
      <w:r w:rsidR="00FE2FD0" w:rsidRPr="00E842ED">
        <w:rPr>
          <w:rFonts w:ascii="Arial" w:hAnsi="Arial" w:cs="Arial"/>
        </w:rPr>
        <w:t>Księgowości Urzędu</w:t>
      </w:r>
      <w:r w:rsidR="00D922D5" w:rsidRPr="00E842ED">
        <w:rPr>
          <w:rFonts w:ascii="Arial" w:hAnsi="Arial" w:cs="Arial"/>
        </w:rPr>
        <w:t xml:space="preserve"> bądź osoby zastępującej o </w:t>
      </w:r>
      <w:r w:rsidR="00D30B08" w:rsidRPr="00E842ED">
        <w:rPr>
          <w:rFonts w:ascii="Arial" w:hAnsi="Arial" w:cs="Arial"/>
        </w:rPr>
        <w:t>przeprowadzenie inwentary</w:t>
      </w:r>
      <w:r w:rsidR="007C0B01" w:rsidRPr="00E842ED">
        <w:rPr>
          <w:rFonts w:ascii="Arial" w:hAnsi="Arial" w:cs="Arial"/>
        </w:rPr>
        <w:t>zacji w celu ustalenia liczby i </w:t>
      </w:r>
      <w:r w:rsidR="00D30B08" w:rsidRPr="00E842ED">
        <w:rPr>
          <w:rFonts w:ascii="Arial" w:hAnsi="Arial" w:cs="Arial"/>
        </w:rPr>
        <w:t>cech (numery, serie) druków, które</w:t>
      </w:r>
      <w:r w:rsidR="007C0B01" w:rsidRPr="00E842ED">
        <w:rPr>
          <w:rFonts w:ascii="Arial" w:hAnsi="Arial" w:cs="Arial"/>
        </w:rPr>
        <w:t xml:space="preserve"> zaginęły, aby je unieważnić. O </w:t>
      </w:r>
      <w:r w:rsidR="00D30B08" w:rsidRPr="00E842ED">
        <w:rPr>
          <w:rFonts w:ascii="Arial" w:hAnsi="Arial" w:cs="Arial"/>
        </w:rPr>
        <w:t xml:space="preserve">stwierdzonych różnicach </w:t>
      </w:r>
      <w:r w:rsidR="00884C0B" w:rsidRPr="00E842ED">
        <w:rPr>
          <w:rFonts w:ascii="Arial" w:hAnsi="Arial" w:cs="Arial"/>
        </w:rPr>
        <w:t>główny księgowy urzędu</w:t>
      </w:r>
      <w:r w:rsidR="00D30B08" w:rsidRPr="00E842ED">
        <w:rPr>
          <w:rFonts w:ascii="Arial" w:hAnsi="Arial" w:cs="Arial"/>
        </w:rPr>
        <w:t xml:space="preserve"> bądź osoba </w:t>
      </w:r>
      <w:r w:rsidR="00884C0B" w:rsidRPr="00E842ED">
        <w:rPr>
          <w:rFonts w:ascii="Arial" w:hAnsi="Arial" w:cs="Arial"/>
        </w:rPr>
        <w:t xml:space="preserve">go </w:t>
      </w:r>
      <w:r w:rsidR="00D30B08" w:rsidRPr="00E842ED">
        <w:rPr>
          <w:rFonts w:ascii="Arial" w:hAnsi="Arial" w:cs="Arial"/>
        </w:rPr>
        <w:t>zastępująca zawiadamia prezydenta wnioskując równocześnie o unieważnienie zagubionych/</w:t>
      </w:r>
      <w:r w:rsidR="008E2784" w:rsidRPr="00E842ED">
        <w:rPr>
          <w:rFonts w:ascii="Arial" w:hAnsi="Arial" w:cs="Arial"/>
        </w:rPr>
        <w:t xml:space="preserve"> </w:t>
      </w:r>
      <w:r w:rsidR="00D30B08" w:rsidRPr="00E842ED">
        <w:rPr>
          <w:rFonts w:ascii="Arial" w:hAnsi="Arial" w:cs="Arial"/>
        </w:rPr>
        <w:t>skradzionych druków oraz podanie do pu</w:t>
      </w:r>
      <w:r w:rsidRPr="00E842ED">
        <w:rPr>
          <w:rFonts w:ascii="Arial" w:hAnsi="Arial" w:cs="Arial"/>
        </w:rPr>
        <w:t>blicznej wiadomości tego faktu;</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z</w:t>
      </w:r>
      <w:r w:rsidR="00D30B08" w:rsidRPr="00E842ED">
        <w:rPr>
          <w:rFonts w:ascii="Arial" w:hAnsi="Arial" w:cs="Arial"/>
        </w:rPr>
        <w:t xml:space="preserve">wrot zużytych </w:t>
      </w:r>
      <w:r w:rsidR="00B55C6B" w:rsidRPr="00E842ED">
        <w:rPr>
          <w:rFonts w:ascii="Arial" w:hAnsi="Arial" w:cs="Arial"/>
        </w:rPr>
        <w:t xml:space="preserve">bądź anulowanych </w:t>
      </w:r>
      <w:r w:rsidR="00D30B08" w:rsidRPr="00E842ED">
        <w:rPr>
          <w:rFonts w:ascii="Arial" w:hAnsi="Arial" w:cs="Arial"/>
        </w:rPr>
        <w:t xml:space="preserve">druków do Wydziału </w:t>
      </w:r>
      <w:r w:rsidR="008C364E" w:rsidRPr="00E842ED">
        <w:rPr>
          <w:rFonts w:ascii="Arial" w:hAnsi="Arial" w:cs="Arial"/>
        </w:rPr>
        <w:t>Księgowości Urzędu</w:t>
      </w:r>
      <w:r w:rsidR="00D30B08" w:rsidRPr="00E842ED">
        <w:rPr>
          <w:rFonts w:ascii="Arial" w:hAnsi="Arial" w:cs="Arial"/>
        </w:rPr>
        <w:t xml:space="preserve"> jest odnotowany w księdze druków ścisłego zarachowania poprzez wpisanie daty i złożenie podpisu przez osobę </w:t>
      </w:r>
      <w:r w:rsidRPr="00E842ED">
        <w:rPr>
          <w:rFonts w:ascii="Arial" w:hAnsi="Arial" w:cs="Arial"/>
        </w:rPr>
        <w:t>zdającą druki;</w:t>
      </w:r>
    </w:p>
    <w:p w:rsidR="00D30B08" w:rsidRPr="00E842ED" w:rsidRDefault="002F4649" w:rsidP="00110891">
      <w:pPr>
        <w:pStyle w:val="Lista2"/>
        <w:numPr>
          <w:ilvl w:val="0"/>
          <w:numId w:val="76"/>
        </w:numPr>
        <w:tabs>
          <w:tab w:val="clear" w:pos="720"/>
        </w:tabs>
        <w:ind w:left="993" w:hanging="426"/>
        <w:rPr>
          <w:rFonts w:ascii="Arial" w:hAnsi="Arial" w:cs="Arial"/>
        </w:rPr>
      </w:pPr>
      <w:r w:rsidRPr="00E842ED">
        <w:rPr>
          <w:rFonts w:ascii="Arial" w:hAnsi="Arial" w:cs="Arial"/>
        </w:rPr>
        <w:t>w</w:t>
      </w:r>
      <w:r w:rsidR="00D30B08" w:rsidRPr="00E842ED">
        <w:rPr>
          <w:rFonts w:ascii="Arial" w:hAnsi="Arial" w:cs="Arial"/>
        </w:rPr>
        <w:t xml:space="preserve"> przypadku zmiany osoby odpowiedzialnej za druki ścisłego zarachowania fakt przekazania druków następuje na podstawi</w:t>
      </w:r>
      <w:r w:rsidRPr="00E842ED">
        <w:rPr>
          <w:rFonts w:ascii="Arial" w:hAnsi="Arial" w:cs="Arial"/>
        </w:rPr>
        <w:t>e protokołu zdawczo-odbiorczego</w:t>
      </w:r>
      <w:r w:rsidR="00C47FAC" w:rsidRPr="00E842ED">
        <w:rPr>
          <w:rFonts w:ascii="Arial" w:hAnsi="Arial" w:cs="Arial"/>
        </w:rPr>
        <w:t>.</w:t>
      </w:r>
    </w:p>
    <w:p w:rsidR="00C47FAC" w:rsidRPr="00E842ED" w:rsidRDefault="00C47FAC" w:rsidP="00C47FAC">
      <w:pPr>
        <w:pStyle w:val="Lista2"/>
        <w:ind w:left="720" w:firstLine="0"/>
        <w:rPr>
          <w:rFonts w:ascii="Arial" w:hAnsi="Arial" w:cs="Arial"/>
        </w:rPr>
      </w:pPr>
    </w:p>
    <w:p w:rsidR="00002185" w:rsidRPr="00E842ED" w:rsidRDefault="00333342" w:rsidP="00710B55">
      <w:pPr>
        <w:pStyle w:val="Lista"/>
        <w:rPr>
          <w:rFonts w:ascii="Arial" w:hAnsi="Arial"/>
          <w:sz w:val="16"/>
          <w:szCs w:val="16"/>
        </w:rPr>
      </w:pPr>
      <w:r w:rsidRPr="00E842ED">
        <w:rPr>
          <w:rFonts w:ascii="Arial" w:hAnsi="Arial"/>
          <w:sz w:val="16"/>
          <w:szCs w:val="16"/>
        </w:rPr>
        <w:t>O</w:t>
      </w:r>
      <w:r w:rsidR="00002185" w:rsidRPr="00E842ED">
        <w:rPr>
          <w:rFonts w:ascii="Arial" w:hAnsi="Arial"/>
          <w:sz w:val="16"/>
          <w:szCs w:val="16"/>
        </w:rPr>
        <w:t>p</w:t>
      </w:r>
      <w:r w:rsidRPr="00E842ED">
        <w:rPr>
          <w:rFonts w:ascii="Arial" w:hAnsi="Arial"/>
          <w:sz w:val="16"/>
          <w:szCs w:val="16"/>
        </w:rPr>
        <w:t>r</w:t>
      </w:r>
      <w:r w:rsidR="00002185" w:rsidRPr="00E842ED">
        <w:rPr>
          <w:rFonts w:ascii="Arial" w:hAnsi="Arial"/>
          <w:sz w:val="16"/>
          <w:szCs w:val="16"/>
        </w:rPr>
        <w:t>ac.: J.</w:t>
      </w:r>
      <w:r w:rsidR="00AD5E0B" w:rsidRPr="00E842ED">
        <w:rPr>
          <w:rFonts w:ascii="Arial" w:hAnsi="Arial"/>
          <w:sz w:val="16"/>
          <w:szCs w:val="16"/>
        </w:rPr>
        <w:t xml:space="preserve"> </w:t>
      </w:r>
      <w:r w:rsidR="00002185" w:rsidRPr="00E842ED">
        <w:rPr>
          <w:rFonts w:ascii="Arial" w:hAnsi="Arial"/>
          <w:sz w:val="16"/>
          <w:szCs w:val="16"/>
        </w:rPr>
        <w:t>Pohl</w:t>
      </w:r>
    </w:p>
    <w:p w:rsidR="00002185" w:rsidRDefault="005031A2" w:rsidP="00710B55">
      <w:pPr>
        <w:pStyle w:val="Lista"/>
        <w:rPr>
          <w:rFonts w:ascii="Arial" w:hAnsi="Arial"/>
          <w:sz w:val="16"/>
          <w:szCs w:val="16"/>
        </w:rPr>
      </w:pPr>
      <w:r>
        <w:rPr>
          <w:rFonts w:ascii="Arial" w:hAnsi="Arial"/>
          <w:sz w:val="16"/>
          <w:szCs w:val="16"/>
        </w:rPr>
        <w:t>27</w:t>
      </w:r>
      <w:r w:rsidR="0078716D" w:rsidRPr="00E842ED">
        <w:rPr>
          <w:rFonts w:ascii="Arial" w:hAnsi="Arial"/>
          <w:sz w:val="16"/>
          <w:szCs w:val="16"/>
        </w:rPr>
        <w:t>.01.</w:t>
      </w:r>
      <w:r w:rsidR="00AD5E0B" w:rsidRPr="00E842ED">
        <w:rPr>
          <w:rFonts w:ascii="Arial" w:hAnsi="Arial"/>
          <w:sz w:val="16"/>
          <w:szCs w:val="16"/>
        </w:rPr>
        <w:t>202</w:t>
      </w:r>
      <w:r w:rsidR="0078716D" w:rsidRPr="00E842ED">
        <w:rPr>
          <w:rFonts w:ascii="Arial" w:hAnsi="Arial"/>
          <w:sz w:val="16"/>
          <w:szCs w:val="16"/>
        </w:rPr>
        <w:t>6</w:t>
      </w:r>
      <w:r w:rsidR="00AD5E0B" w:rsidRPr="00E842ED">
        <w:rPr>
          <w:rFonts w:ascii="Arial" w:hAnsi="Arial"/>
          <w:sz w:val="16"/>
          <w:szCs w:val="16"/>
        </w:rPr>
        <w:t xml:space="preserve"> r.</w:t>
      </w:r>
    </w:p>
    <w:p w:rsidR="00934CEE" w:rsidRDefault="00934CEE" w:rsidP="00934CEE">
      <w:pPr>
        <w:ind w:left="5672" w:firstLine="709"/>
        <w:rPr>
          <w:rFonts w:ascii="Arial" w:hAnsi="Arial" w:cs="Arial"/>
          <w:sz w:val="20"/>
          <w:szCs w:val="20"/>
        </w:rPr>
      </w:pPr>
      <w:r>
        <w:rPr>
          <w:rFonts w:ascii="Arial" w:hAnsi="Arial" w:cs="Arial"/>
          <w:sz w:val="20"/>
          <w:szCs w:val="20"/>
        </w:rPr>
        <w:t>PREZYDENT MIASTA</w:t>
      </w:r>
    </w:p>
    <w:p w:rsidR="00934CEE" w:rsidRDefault="00934CEE" w:rsidP="00934CEE">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934CEE" w:rsidRPr="00E842ED" w:rsidRDefault="00934CEE" w:rsidP="00710B55">
      <w:pPr>
        <w:pStyle w:val="Lista"/>
        <w:rPr>
          <w:rFonts w:ascii="Arial" w:hAnsi="Arial"/>
          <w:sz w:val="16"/>
          <w:szCs w:val="16"/>
        </w:rPr>
      </w:pPr>
    </w:p>
    <w:p w:rsidR="000714E8" w:rsidRPr="00E842ED" w:rsidRDefault="000714E8" w:rsidP="00866DF9">
      <w:pPr>
        <w:rPr>
          <w:rFonts w:ascii="Arial" w:hAnsi="Arial" w:cs="Arial"/>
          <w:sz w:val="16"/>
          <w:szCs w:val="16"/>
        </w:rPr>
      </w:pPr>
      <w:r w:rsidRPr="00E842ED">
        <w:rPr>
          <w:rFonts w:ascii="Arial" w:hAnsi="Arial" w:cs="Arial"/>
          <w:sz w:val="16"/>
          <w:szCs w:val="16"/>
        </w:rPr>
        <w:br w:type="page"/>
      </w:r>
    </w:p>
    <w:p w:rsidR="007B0150" w:rsidRPr="00E842ED" w:rsidRDefault="007B0150" w:rsidP="00D62C49">
      <w:pPr>
        <w:tabs>
          <w:tab w:val="right" w:pos="9072"/>
        </w:tabs>
        <w:ind w:left="6237"/>
        <w:rPr>
          <w:rFonts w:ascii="Arial" w:hAnsi="Arial" w:cs="Arial"/>
          <w:sz w:val="20"/>
          <w:szCs w:val="20"/>
        </w:rPr>
      </w:pPr>
      <w:r w:rsidRPr="00E842ED">
        <w:rPr>
          <w:rFonts w:ascii="Arial" w:hAnsi="Arial" w:cs="Arial"/>
          <w:sz w:val="20"/>
          <w:szCs w:val="20"/>
        </w:rPr>
        <w:lastRenderedPageBreak/>
        <w:t>Załącznik nr 7</w:t>
      </w:r>
    </w:p>
    <w:p w:rsidR="007B0150" w:rsidRPr="00E842ED" w:rsidRDefault="007B0150" w:rsidP="00D62C49">
      <w:pPr>
        <w:tabs>
          <w:tab w:val="right" w:pos="9072"/>
        </w:tabs>
        <w:ind w:left="6237"/>
        <w:rPr>
          <w:rFonts w:ascii="Arial" w:hAnsi="Arial" w:cs="Arial"/>
          <w:sz w:val="20"/>
          <w:szCs w:val="20"/>
        </w:rPr>
      </w:pPr>
      <w:r w:rsidRPr="00E842ED">
        <w:rPr>
          <w:rFonts w:ascii="Arial" w:hAnsi="Arial" w:cs="Arial"/>
          <w:sz w:val="20"/>
          <w:szCs w:val="20"/>
        </w:rPr>
        <w:t>do zarządzenia nr</w:t>
      </w:r>
      <w:r w:rsidR="00D62C49" w:rsidRPr="00E842ED">
        <w:rPr>
          <w:rFonts w:ascii="Arial" w:hAnsi="Arial" w:cs="Arial"/>
          <w:sz w:val="20"/>
          <w:szCs w:val="20"/>
        </w:rPr>
        <w:t xml:space="preserve"> </w:t>
      </w:r>
      <w:r w:rsidR="00934CEE">
        <w:rPr>
          <w:rFonts w:ascii="Arial" w:hAnsi="Arial" w:cs="Arial"/>
          <w:sz w:val="20"/>
          <w:szCs w:val="20"/>
        </w:rPr>
        <w:t>32</w:t>
      </w:r>
      <w:r w:rsidR="00324647">
        <w:rPr>
          <w:rFonts w:ascii="Arial" w:hAnsi="Arial" w:cs="Arial"/>
          <w:sz w:val="20"/>
          <w:szCs w:val="20"/>
        </w:rPr>
        <w:t>/26</w:t>
      </w:r>
    </w:p>
    <w:p w:rsidR="007B0150" w:rsidRPr="00E842ED" w:rsidRDefault="007B0150" w:rsidP="00D62C49">
      <w:pPr>
        <w:ind w:left="6237"/>
        <w:rPr>
          <w:rFonts w:ascii="Arial" w:hAnsi="Arial" w:cs="Arial"/>
          <w:sz w:val="20"/>
          <w:szCs w:val="20"/>
        </w:rPr>
      </w:pPr>
      <w:r w:rsidRPr="00E842ED">
        <w:rPr>
          <w:rFonts w:ascii="Arial" w:hAnsi="Arial" w:cs="Arial"/>
          <w:sz w:val="20"/>
          <w:szCs w:val="20"/>
        </w:rPr>
        <w:t>Prezydenta Bytomia</w:t>
      </w:r>
    </w:p>
    <w:p w:rsidR="007B0150" w:rsidRPr="00E842ED" w:rsidRDefault="00D62C49" w:rsidP="00D62C49">
      <w:pPr>
        <w:ind w:left="6237"/>
        <w:rPr>
          <w:rFonts w:ascii="Arial" w:hAnsi="Arial" w:cs="Arial"/>
          <w:sz w:val="20"/>
          <w:szCs w:val="20"/>
        </w:rPr>
      </w:pPr>
      <w:r w:rsidRPr="00E842ED">
        <w:rPr>
          <w:rFonts w:ascii="Arial" w:hAnsi="Arial" w:cs="Arial"/>
          <w:sz w:val="20"/>
          <w:szCs w:val="20"/>
        </w:rPr>
        <w:t>z dnia</w:t>
      </w:r>
      <w:r w:rsidR="00324647">
        <w:rPr>
          <w:rFonts w:ascii="Arial" w:hAnsi="Arial" w:cs="Arial"/>
          <w:sz w:val="20"/>
          <w:szCs w:val="20"/>
        </w:rPr>
        <w:t xml:space="preserve"> 28 stycznia 2026 r.</w:t>
      </w:r>
    </w:p>
    <w:p w:rsidR="007B0150" w:rsidRPr="00E842ED" w:rsidRDefault="007B0150" w:rsidP="00D62C49">
      <w:pPr>
        <w:pStyle w:val="Nagwek3"/>
        <w:spacing w:before="280"/>
        <w:jc w:val="center"/>
        <w:rPr>
          <w:rFonts w:ascii="Arial" w:hAnsi="Arial" w:cs="Arial"/>
          <w:b/>
          <w:bCs/>
          <w:color w:val="auto"/>
        </w:rPr>
      </w:pPr>
      <w:r w:rsidRPr="00E842ED">
        <w:rPr>
          <w:rFonts w:ascii="Arial" w:hAnsi="Arial" w:cs="Arial"/>
          <w:b/>
          <w:color w:val="auto"/>
        </w:rPr>
        <w:t>Instrukcja</w:t>
      </w:r>
    </w:p>
    <w:p w:rsidR="007B0150" w:rsidRPr="00E842ED" w:rsidRDefault="007B0150" w:rsidP="00D62C49">
      <w:pPr>
        <w:spacing w:after="280"/>
        <w:jc w:val="center"/>
        <w:rPr>
          <w:rFonts w:ascii="Arial" w:hAnsi="Arial" w:cs="Arial"/>
          <w:b/>
        </w:rPr>
      </w:pPr>
      <w:r w:rsidRPr="00E842ED">
        <w:rPr>
          <w:rFonts w:ascii="Arial" w:hAnsi="Arial" w:cs="Arial"/>
          <w:b/>
        </w:rPr>
        <w:t>w sprawie zasad wymiaru, przypisów i odpisów, ewidencji księgowej, kontroli gromadzenia, windykacji oraz poboru podatków i opłat stanowiących dochód budżetu Miasta Bytomia</w:t>
      </w:r>
    </w:p>
    <w:p w:rsidR="007B0150" w:rsidRPr="00E842ED" w:rsidRDefault="007B0150" w:rsidP="008C1128">
      <w:pPr>
        <w:jc w:val="center"/>
        <w:rPr>
          <w:rFonts w:ascii="Arial" w:hAnsi="Arial" w:cs="Arial"/>
          <w:b/>
        </w:rPr>
      </w:pPr>
      <w:r w:rsidRPr="00E842ED">
        <w:rPr>
          <w:rFonts w:ascii="Arial" w:hAnsi="Arial" w:cs="Arial"/>
          <w:b/>
        </w:rPr>
        <w:t>§ 1</w:t>
      </w:r>
    </w:p>
    <w:p w:rsidR="007B0150" w:rsidRPr="00E842ED" w:rsidRDefault="007B0150" w:rsidP="00D62C49">
      <w:pPr>
        <w:spacing w:after="280"/>
        <w:jc w:val="center"/>
        <w:rPr>
          <w:rFonts w:ascii="Arial" w:hAnsi="Arial" w:cs="Arial"/>
          <w:b/>
        </w:rPr>
      </w:pPr>
      <w:r w:rsidRPr="00E842ED">
        <w:rPr>
          <w:rFonts w:ascii="Arial" w:hAnsi="Arial" w:cs="Arial"/>
          <w:b/>
        </w:rPr>
        <w:t>Wymiar oraz przypisy i odpisy podatków i opłat</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Ewidencja w zakresie wymiaru:</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podatku od nieruchomości, podatku rolnego i podatku leśnego osób prawnych;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podatku od nieruchomości, podatku rolnego i podatku leśnego osób fizycznych;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łącznego zobowiązania pieniężnego rolników;</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podatku od środków transportowych osób prawnych;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podatku od środków transportowych osób fizycznych;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podatku od posiadania psów;</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opłaty od posiadania psów;</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opłaty eksploatacyjnej;</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opłaty skarbowej</w:t>
      </w:r>
    </w:p>
    <w:p w:rsidR="007B0150" w:rsidRPr="00E842ED" w:rsidRDefault="007B0150" w:rsidP="007B0150">
      <w:pPr>
        <w:ind w:left="720"/>
        <w:rPr>
          <w:rFonts w:ascii="Arial" w:hAnsi="Arial" w:cs="Arial"/>
        </w:rPr>
      </w:pPr>
      <w:r w:rsidRPr="00E842ED">
        <w:rPr>
          <w:rFonts w:ascii="Arial" w:hAnsi="Arial" w:cs="Arial"/>
        </w:rPr>
        <w:t>prowadzona jest w systemach informatycznych w Wydziale Podatków i Opłat Lokalnych.</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 xml:space="preserve">Dla każdego podatnika będącego osobą prawną, a także podatników podatku od środków transportowych, prowadzony jest w Wydziale Podatków i Opłat Lokalnych odrębny akt podatkowy zawierający deklaracje podatkowe, podania, odwołania, zawiadomienia, kopie wystawionych decyzji oraz protokoły z przeprowadzonych kontroli </w:t>
      </w:r>
      <w:r w:rsidR="00254D46" w:rsidRPr="00E842ED">
        <w:rPr>
          <w:rFonts w:ascii="Arial" w:hAnsi="Arial" w:cs="Arial"/>
        </w:rPr>
        <w:t>itp.</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 xml:space="preserve">Dla każdej nieruchomości będącej w posiadaniu osoby fizycznej prowadzony jest w Wydziale Podatków i Opłat Lokalnych odrębny akt podatkowy zawierający informacje w sprawie podatku od nieruchomości, podatku rolnego lub podatku leśnego, podania, odwołania, zawiadomienia, protokoły z kontroli </w:t>
      </w:r>
      <w:r w:rsidR="00254D46" w:rsidRPr="00E842ED">
        <w:rPr>
          <w:rFonts w:ascii="Arial" w:hAnsi="Arial" w:cs="Arial"/>
        </w:rPr>
        <w:t>itp.</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Ewidencja w zakresie wymiaru opłaty za gospodarowanie odpadami komunalnymi w gminie prowadzona jest w systemie informatycznym</w:t>
      </w:r>
      <w:r w:rsidRPr="00E842ED">
        <w:rPr>
          <w:rFonts w:ascii="Arial" w:hAnsi="Arial" w:cs="Arial"/>
        </w:rPr>
        <w:br/>
        <w:t>w Wydziale Komunalnym dla każdej nieruchomości, na której zamieszkują mieszkańcy.</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Decyzje podatkowe i decyzje w zakresie opłat za gospodarowanie odpadami komunalnymi w gminie wysyłane są do podatników lub właścicieli nieruchomości za zwrotnym potwierdzeniem odbioru przez Wydział Podatków i Opłat Lokalnych/Wydział Komunalny według właściwości.</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 xml:space="preserve">Niezwłocznie po otrzymaniu potwierdzenia odbioru decyzji, wygenerowanej z systemu komputerowego, pracownik Wydziału Podatków i Opłat Lokalnych/Wydziału </w:t>
      </w:r>
      <w:r w:rsidR="00836547" w:rsidRPr="00E842ED">
        <w:rPr>
          <w:rFonts w:ascii="Arial" w:hAnsi="Arial" w:cs="Arial"/>
        </w:rPr>
        <w:t>Komunalnego</w:t>
      </w:r>
      <w:r w:rsidRPr="00E842ED">
        <w:rPr>
          <w:rFonts w:ascii="Arial" w:hAnsi="Arial" w:cs="Arial"/>
        </w:rPr>
        <w:t xml:space="preserve"> wprowadza do systemu komputerowego datę jej doręczenia. W przypadku decyzji niewygenerowanej z systemu </w:t>
      </w:r>
      <w:r w:rsidRPr="00E842ED">
        <w:rPr>
          <w:rFonts w:ascii="Arial" w:hAnsi="Arial" w:cs="Arial"/>
        </w:rPr>
        <w:lastRenderedPageBreak/>
        <w:t>komputerowego, niezwłocznie po otrzymaniu potwierdzenia jej odbioru pracownik tego wydziału wprowadza dane wynikające z decyzji do systemu komputerowego wraz z datą jej doręczenia.</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Pracownik Wydziału Podatków i Opłat Lokalnych/Wydziału Komunaln</w:t>
      </w:r>
      <w:r w:rsidR="00836547" w:rsidRPr="00E842ED">
        <w:rPr>
          <w:rFonts w:ascii="Arial" w:hAnsi="Arial" w:cs="Arial"/>
        </w:rPr>
        <w:t>ego</w:t>
      </w:r>
      <w:r w:rsidRPr="00E842ED">
        <w:rPr>
          <w:rFonts w:ascii="Arial" w:hAnsi="Arial" w:cs="Arial"/>
        </w:rPr>
        <w:t xml:space="preserve"> prowadzący dany rejon, sporządzając decyzję odpowiedzialny jest za jej prawidłowe wystawienie oraz jej zgodność merytoryczną i</w:t>
      </w:r>
      <w:r w:rsidR="00934CEE">
        <w:rPr>
          <w:rFonts w:ascii="Arial" w:hAnsi="Arial" w:cs="Arial"/>
        </w:rPr>
        <w:t xml:space="preserve"> </w:t>
      </w:r>
      <w:r w:rsidRPr="00E842ED">
        <w:rPr>
          <w:rFonts w:ascii="Arial" w:hAnsi="Arial" w:cs="Arial"/>
        </w:rPr>
        <w:t>formalną z dokumentami źródłowymi.</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Pracownik Wydziału Podatków i Opłat Lokalnych/Wydziału Komunaln</w:t>
      </w:r>
      <w:r w:rsidR="00836547" w:rsidRPr="00E842ED">
        <w:rPr>
          <w:rFonts w:ascii="Arial" w:hAnsi="Arial" w:cs="Arial"/>
        </w:rPr>
        <w:t>ego</w:t>
      </w:r>
      <w:r w:rsidRPr="00E842ED">
        <w:rPr>
          <w:rFonts w:ascii="Arial" w:hAnsi="Arial" w:cs="Arial"/>
        </w:rPr>
        <w:t xml:space="preserve"> dokonując weryfikacji złożonej przez podatnika bądź właściciela nieruchomości deklaracji jest odpowiedzialny za jej sprawdzenie pod względem formalnym i rachunkowym, a</w:t>
      </w:r>
      <w:r w:rsidR="00934CEE">
        <w:rPr>
          <w:rFonts w:ascii="Arial" w:hAnsi="Arial" w:cs="Arial"/>
        </w:rPr>
        <w:t xml:space="preserve"> </w:t>
      </w:r>
      <w:r w:rsidRPr="00E842ED">
        <w:rPr>
          <w:rFonts w:ascii="Arial" w:hAnsi="Arial" w:cs="Arial"/>
        </w:rPr>
        <w:t>także jest odpowiedzialny za poprawne wprowadzenie danych wynikających z</w:t>
      </w:r>
      <w:r w:rsidR="00934CEE">
        <w:rPr>
          <w:rFonts w:ascii="Arial" w:hAnsi="Arial" w:cs="Arial"/>
        </w:rPr>
        <w:t xml:space="preserve"> </w:t>
      </w:r>
      <w:r w:rsidRPr="00E842ED">
        <w:rPr>
          <w:rFonts w:ascii="Arial" w:hAnsi="Arial" w:cs="Arial"/>
        </w:rPr>
        <w:t>deklaracji do systemu księgowego.</w:t>
      </w:r>
    </w:p>
    <w:p w:rsidR="007B0150" w:rsidRPr="00E842ED" w:rsidRDefault="007B0150" w:rsidP="00110891">
      <w:pPr>
        <w:numPr>
          <w:ilvl w:val="0"/>
          <w:numId w:val="80"/>
        </w:numPr>
        <w:tabs>
          <w:tab w:val="clear" w:pos="720"/>
        </w:tabs>
        <w:ind w:hanging="294"/>
        <w:rPr>
          <w:rFonts w:ascii="Arial" w:hAnsi="Arial" w:cs="Arial"/>
        </w:rPr>
      </w:pPr>
      <w:r w:rsidRPr="00E842ED">
        <w:rPr>
          <w:rFonts w:ascii="Arial" w:hAnsi="Arial" w:cs="Arial"/>
        </w:rPr>
        <w:t>W przypadku złożenia odwołania od decyzj</w:t>
      </w:r>
      <w:r w:rsidR="002047E2" w:rsidRPr="00E842ED">
        <w:rPr>
          <w:rFonts w:ascii="Arial" w:hAnsi="Arial" w:cs="Arial"/>
        </w:rPr>
        <w:t>i pracownik Wydziału Podatków i </w:t>
      </w:r>
      <w:r w:rsidRPr="00E842ED">
        <w:rPr>
          <w:rFonts w:ascii="Arial" w:hAnsi="Arial" w:cs="Arial"/>
        </w:rPr>
        <w:t>Opłat Lokalnych/Wydziału Komunaln</w:t>
      </w:r>
      <w:r w:rsidR="00836547" w:rsidRPr="00E842ED">
        <w:rPr>
          <w:rFonts w:ascii="Arial" w:hAnsi="Arial" w:cs="Arial"/>
        </w:rPr>
        <w:t>ego</w:t>
      </w:r>
      <w:r w:rsidRPr="00E842ED">
        <w:rPr>
          <w:rFonts w:ascii="Arial" w:hAnsi="Arial" w:cs="Arial"/>
        </w:rPr>
        <w:t xml:space="preserve"> niezwłocznie </w:t>
      </w:r>
      <w:r w:rsidR="00580B2D" w:rsidRPr="00E842ED">
        <w:rPr>
          <w:rFonts w:ascii="Arial" w:hAnsi="Arial" w:cs="Arial"/>
        </w:rPr>
        <w:t xml:space="preserve">pisemnie </w:t>
      </w:r>
      <w:r w:rsidRPr="00E842ED">
        <w:rPr>
          <w:rFonts w:ascii="Arial" w:hAnsi="Arial" w:cs="Arial"/>
        </w:rPr>
        <w:t xml:space="preserve">zawiadamia Wydział Księgowości Urzędu o złożonym odwołaniu oraz o rozstrzygnięciu odwołania przez organ nadzoru. </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W przypadku odwołania od decyzji bądź zaistnienia innych okoliczności znanych w Wydziale Podatków i Opłat Lokalnych/Wydziale Komunaln</w:t>
      </w:r>
      <w:r w:rsidR="00836547" w:rsidRPr="00E842ED">
        <w:rPr>
          <w:rFonts w:ascii="Arial" w:hAnsi="Arial" w:cs="Arial"/>
        </w:rPr>
        <w:t>y</w:t>
      </w:r>
      <w:r w:rsidRPr="00E842ED">
        <w:rPr>
          <w:rFonts w:ascii="Arial" w:hAnsi="Arial" w:cs="Arial"/>
        </w:rPr>
        <w:t>m mających wpływ na:</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okres naliczania odsetek za zwłokę pracownik tego wydziału:</w:t>
      </w:r>
    </w:p>
    <w:p w:rsidR="007B0150" w:rsidRPr="00E842ED" w:rsidRDefault="007B0150" w:rsidP="00110891">
      <w:pPr>
        <w:numPr>
          <w:ilvl w:val="0"/>
          <w:numId w:val="87"/>
        </w:numPr>
        <w:tabs>
          <w:tab w:val="clear" w:pos="720"/>
        </w:tabs>
        <w:ind w:left="1276" w:hanging="425"/>
        <w:rPr>
          <w:rFonts w:ascii="Arial" w:hAnsi="Arial" w:cs="Arial"/>
        </w:rPr>
      </w:pPr>
      <w:r w:rsidRPr="00E842ED">
        <w:rPr>
          <w:rFonts w:ascii="Arial" w:hAnsi="Arial" w:cs="Arial"/>
        </w:rPr>
        <w:t>odnotowuje w systemie informatycznym datę odwołania przez podatnika lub mieszkańca,</w:t>
      </w:r>
    </w:p>
    <w:p w:rsidR="007B0150" w:rsidRPr="00E842ED" w:rsidRDefault="007B0150" w:rsidP="00110891">
      <w:pPr>
        <w:numPr>
          <w:ilvl w:val="0"/>
          <w:numId w:val="87"/>
        </w:numPr>
        <w:tabs>
          <w:tab w:val="clear" w:pos="720"/>
        </w:tabs>
        <w:ind w:left="1276" w:hanging="425"/>
        <w:rPr>
          <w:rFonts w:ascii="Arial" w:hAnsi="Arial" w:cs="Arial"/>
        </w:rPr>
      </w:pPr>
      <w:r w:rsidRPr="00E842ED">
        <w:rPr>
          <w:rFonts w:ascii="Arial" w:hAnsi="Arial" w:cs="Arial"/>
        </w:rPr>
        <w:t>nanosi przerwę w naliczaniu odsetek za zwłokę zgodnie z przepisami prawa obowiązującymi w tym zakresie,</w:t>
      </w:r>
    </w:p>
    <w:p w:rsidR="007B0150" w:rsidRPr="00E842ED" w:rsidRDefault="007B0150" w:rsidP="00110891">
      <w:pPr>
        <w:numPr>
          <w:ilvl w:val="0"/>
          <w:numId w:val="87"/>
        </w:numPr>
        <w:tabs>
          <w:tab w:val="clear" w:pos="720"/>
        </w:tabs>
        <w:ind w:left="1276" w:hanging="425"/>
        <w:rPr>
          <w:rFonts w:ascii="Arial" w:hAnsi="Arial" w:cs="Arial"/>
        </w:rPr>
      </w:pPr>
      <w:r w:rsidRPr="00E842ED">
        <w:rPr>
          <w:rFonts w:ascii="Arial" w:hAnsi="Arial" w:cs="Arial"/>
        </w:rPr>
        <w:t>powiadamia pisemnie Wydział Księgowości Urzędu o innych okolicznościach wpływających na okres naliczania odsetek za zwłokę;</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zastosowanie obniżonej stawki odsetek za zwłokę pracownik tego wydziału wprowadza deklarację, na podstawie której powstaje zaległość w podatku lub opłacie, i informuje o tym fakcie pracownika merytorycznego Referatu Księgowości i Windykacji Dochodów Podatkowych Wydziału Księgowości Urzędu.</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Przypisy i odpisy w odniesieniu do podatków i opłat lokalnych oraz opłaty za gospodarowanie odpadami komunalnymi dokonywane są na podstawie:</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deklaracji;</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decyzji;</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wpłat należności nieprzypisanych, a należnych od podatników, wpłaconych za pośrednictwem terminala płatniczego bądź na rachunek bankowy organu podatkowego;</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pisemnej zgody kierownika jednostki na odpisanie należności przedawnionej bądź zobowiązania nabytego przez Gminę Bytom w drodze spadku w rozumieniu przepisów ustawy Ordynacja podatkowa;</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wpłaty dokonanej przez przedsiębiorcę górniczego tytułem opłaty eksploatacyjnej;</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innych dokumentów określonych w rozporządzeniu Ministra Finansów w sprawie zasad rachunkowości organu podatkowego jednostki samorządu terytorialnego.</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Przypis opłaty za gospodarowanie odpadami komunalnymi dokonywany jest w stosunku rocznym.</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lastRenderedPageBreak/>
        <w:t>Na koniec miesiąca dokonuje się uzgodnienia sum przypisów i odpisów z ewidencji księgowej prowadzonej przez Wydział Księgowości Urzędu</w:t>
      </w:r>
      <w:r w:rsidR="002047E2" w:rsidRPr="00E842ED">
        <w:rPr>
          <w:rFonts w:ascii="Arial" w:hAnsi="Arial" w:cs="Arial"/>
        </w:rPr>
        <w:t xml:space="preserve"> z </w:t>
      </w:r>
      <w:r w:rsidRPr="00E842ED">
        <w:rPr>
          <w:rFonts w:ascii="Arial" w:hAnsi="Arial" w:cs="Arial"/>
        </w:rPr>
        <w:t>sumami przypisów i odpisów naliczonych przez Wydział Podatków i Opłat Lokalnych/Wydział Komunaln</w:t>
      </w:r>
      <w:r w:rsidR="00836547" w:rsidRPr="00E842ED">
        <w:rPr>
          <w:rFonts w:ascii="Arial" w:hAnsi="Arial" w:cs="Arial"/>
        </w:rPr>
        <w:t>y</w:t>
      </w:r>
      <w:r w:rsidRPr="00E842ED">
        <w:rPr>
          <w:rFonts w:ascii="Arial" w:hAnsi="Arial" w:cs="Arial"/>
        </w:rPr>
        <w:t>. Zgodność powyższych zapisów potwierdzają swoimi podpisami pracownicy tych wydziałó</w:t>
      </w:r>
      <w:r w:rsidR="00934CEE">
        <w:rPr>
          <w:rFonts w:ascii="Arial" w:hAnsi="Arial" w:cs="Arial"/>
        </w:rPr>
        <w:t xml:space="preserve">w na </w:t>
      </w:r>
      <w:r w:rsidR="005031A2">
        <w:rPr>
          <w:rFonts w:ascii="Arial" w:hAnsi="Arial" w:cs="Arial"/>
        </w:rPr>
        <w:t>zestawieniu bilansowym i w </w:t>
      </w:r>
      <w:r w:rsidRPr="00E842ED">
        <w:rPr>
          <w:rFonts w:ascii="Arial" w:hAnsi="Arial" w:cs="Arial"/>
        </w:rPr>
        <w:t>rejestrze odpisów i przypisów generowanym w tym zakresie.</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Weryfikacja dokonanej wpłaty opłaty eksploatacyjnej z nadesłanymi przez przedsiębiorców informacjami należy do obowiązków Wydziału Podatków i Opłat Lokalnych. W przypadku braku wpłaty w całości lub w części w terminie wskazanym w ustawie, Wydział Księgowości Urzędu </w:t>
      </w:r>
      <w:r w:rsidR="002047E2" w:rsidRPr="00E842ED">
        <w:rPr>
          <w:rFonts w:ascii="Arial" w:hAnsi="Arial" w:cs="Arial"/>
        </w:rPr>
        <w:t>w ciągu 10 </w:t>
      </w:r>
      <w:r w:rsidRPr="00E842ED">
        <w:rPr>
          <w:rFonts w:ascii="Arial" w:hAnsi="Arial" w:cs="Arial"/>
        </w:rPr>
        <w:t>dni od upływu terminu zawiadamia o tym fakcie Wydział Podatków i Opłat Lokalnych, który, po przeprowadzeniu postępowania wyjaśniającego, zawiadamia o powyższym organ koncesyjny.</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Przypisy i odpisy podlegają ujęciu w ewidencji szczegółowej prowadzonej przez Referat Księgowości i Windykacji Dochodów Podatkowych </w:t>
      </w:r>
      <w:r w:rsidR="00580B2D" w:rsidRPr="00E842ED">
        <w:rPr>
          <w:rFonts w:ascii="Arial" w:hAnsi="Arial" w:cs="Arial"/>
        </w:rPr>
        <w:t>w </w:t>
      </w:r>
      <w:r w:rsidRPr="00E842ED">
        <w:rPr>
          <w:rFonts w:ascii="Arial" w:hAnsi="Arial" w:cs="Arial"/>
        </w:rPr>
        <w:t>momencie wprowadzenia do systemu księgowego:</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danych wynikających z deklaracji. W przypadku wpływu deklaracji do organu podatkowego w terminie do 3 dni roboczych po upływie roku przypisy i odpisy dotyczące lat ubiegłych ujmowane są w ewidencji szczegółowej w bieżącym roku obrotowym;</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odnotowania daty doręczenia decyzji ustalającej wysokość zobowiązania podatkowego bądź decyzji zmieniającej wysokość ustalonego zobowiązania podatkowego;</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decyzji określającej wysokość zobowiązania podatkowego lub wysokość opłaty za gospodarowanie odpadami komunalnymi w gminie niezwłocznie po otrzymaniu zwrotnego potwierdzenia jej odbioru;</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wpłat należności nieprzypisanych;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decyzji o zastosowaniu ulg.</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Za zgodność zapisów ujętych w ewidencji szczegółowej z dokumentami źródłowymi odpowiadają pracownicy Wydziału Podatków i Opłat Lokalnych/Wydziału Komunaln</w:t>
      </w:r>
      <w:r w:rsidR="00836547" w:rsidRPr="00E842ED">
        <w:rPr>
          <w:rFonts w:ascii="Arial" w:hAnsi="Arial" w:cs="Arial"/>
        </w:rPr>
        <w:t>ego</w:t>
      </w:r>
      <w:r w:rsidR="00580B2D" w:rsidRPr="00E842ED">
        <w:rPr>
          <w:rFonts w:ascii="Arial" w:hAnsi="Arial" w:cs="Arial"/>
        </w:rPr>
        <w:t>. Zapisy w </w:t>
      </w:r>
      <w:r w:rsidRPr="00E842ED">
        <w:rPr>
          <w:rFonts w:ascii="Arial" w:hAnsi="Arial" w:cs="Arial"/>
        </w:rPr>
        <w:t>ewidencji szczegółowej stanowią r</w:t>
      </w:r>
      <w:r w:rsidR="00580B2D" w:rsidRPr="00E842ED">
        <w:rPr>
          <w:rFonts w:ascii="Arial" w:hAnsi="Arial" w:cs="Arial"/>
        </w:rPr>
        <w:t>az w miesiącu podstawę zapisu w </w:t>
      </w:r>
      <w:r w:rsidRPr="00E842ED">
        <w:rPr>
          <w:rFonts w:ascii="Arial" w:hAnsi="Arial" w:cs="Arial"/>
        </w:rPr>
        <w:t xml:space="preserve">ewidencji analitycznej i syntetycznej Referatu Księgowości i Windykacji Dochodów Podatkowych poprzez konta 221 </w:t>
      </w:r>
      <w:r w:rsidR="00580B2D" w:rsidRPr="00E842ED">
        <w:rPr>
          <w:rFonts w:ascii="Arial" w:hAnsi="Arial" w:cs="Arial"/>
        </w:rPr>
        <w:t xml:space="preserve">– </w:t>
      </w:r>
      <w:r w:rsidRPr="00E842ED">
        <w:rPr>
          <w:rFonts w:ascii="Arial" w:hAnsi="Arial" w:cs="Arial"/>
        </w:rPr>
        <w:t xml:space="preserve">Należności z tytułu dochodów budżetowych oraz 720 – Przychody z tytułu dochodów budżetowych. </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W zakresie zapisów dokonywanych w formie przypisu/odpisu, które </w:t>
      </w:r>
      <w:r w:rsidR="00580B2D" w:rsidRPr="00E842ED">
        <w:rPr>
          <w:rFonts w:ascii="Arial" w:hAnsi="Arial" w:cs="Arial"/>
        </w:rPr>
        <w:t xml:space="preserve">są </w:t>
      </w:r>
      <w:r w:rsidRPr="00E842ED">
        <w:rPr>
          <w:rFonts w:ascii="Arial" w:hAnsi="Arial" w:cs="Arial"/>
        </w:rPr>
        <w:t>generowane w systemach komputerowych obsługiwanych przez właściwe komórki organizacyjne pracownicy Wydziału Księgowości Urzędu nie mają prawa do dokonywania w nich zmian, w szczególności dotyczących wysokości opłat i terminów płatności, a tylko do korzystania z danych w nich zawartych.</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Odsetki za zwłokę od niezapłaconych zaległości z tytułu podatków i opłat </w:t>
      </w:r>
      <w:r w:rsidR="00580B2D" w:rsidRPr="00E842ED">
        <w:rPr>
          <w:rFonts w:ascii="Arial" w:hAnsi="Arial" w:cs="Arial"/>
        </w:rPr>
        <w:t xml:space="preserve">są </w:t>
      </w:r>
      <w:r w:rsidRPr="00E842ED">
        <w:rPr>
          <w:rFonts w:ascii="Arial" w:hAnsi="Arial" w:cs="Arial"/>
        </w:rPr>
        <w:t>naliczane zbiorczo na koniec każdego kwartału od danego rodzaju podatku bądź opłaty. Wysokość zapłaconych odsetek za zwłokę, kosztów upomnienia oraz kosztów egzekucyjnych wynika z dzienników obrotów na zakończenie dnia.</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Odsetki za zwłokę od podatków i opłat </w:t>
      </w:r>
      <w:r w:rsidR="00580B2D" w:rsidRPr="00E842ED">
        <w:rPr>
          <w:rFonts w:ascii="Arial" w:hAnsi="Arial" w:cs="Arial"/>
        </w:rPr>
        <w:t xml:space="preserve">są </w:t>
      </w:r>
      <w:r w:rsidRPr="00E842ED">
        <w:rPr>
          <w:rFonts w:ascii="Arial" w:hAnsi="Arial" w:cs="Arial"/>
        </w:rPr>
        <w:t xml:space="preserve">ujmowane w księgach rachunkowych Referatu Księgowości i Windykacji Dochodów Podatkowych w momencie ich zapłaty.      </w:t>
      </w:r>
    </w:p>
    <w:p w:rsidR="007B0150" w:rsidRPr="00E842ED" w:rsidRDefault="00747ECE" w:rsidP="00110891">
      <w:pPr>
        <w:numPr>
          <w:ilvl w:val="0"/>
          <w:numId w:val="80"/>
        </w:numPr>
        <w:tabs>
          <w:tab w:val="clear" w:pos="720"/>
        </w:tabs>
        <w:ind w:left="851" w:hanging="425"/>
        <w:rPr>
          <w:rFonts w:ascii="Arial" w:hAnsi="Arial" w:cs="Arial"/>
        </w:rPr>
      </w:pPr>
      <w:r w:rsidRPr="00E842ED">
        <w:rPr>
          <w:rFonts w:ascii="Arial" w:hAnsi="Arial" w:cs="Arial"/>
        </w:rPr>
        <w:lastRenderedPageBreak/>
        <w:t>Niezapłacone na koniec kwartału od</w:t>
      </w:r>
      <w:r w:rsidR="00580B2D" w:rsidRPr="00E842ED">
        <w:rPr>
          <w:rFonts w:ascii="Arial" w:hAnsi="Arial" w:cs="Arial"/>
        </w:rPr>
        <w:t xml:space="preserve">setki </w:t>
      </w:r>
      <w:r w:rsidR="007B0150" w:rsidRPr="00E842ED">
        <w:rPr>
          <w:rFonts w:ascii="Arial" w:hAnsi="Arial" w:cs="Arial"/>
        </w:rPr>
        <w:t xml:space="preserve">za zwłokę </w:t>
      </w:r>
      <w:r w:rsidR="00580B2D" w:rsidRPr="00E842ED">
        <w:rPr>
          <w:rFonts w:ascii="Arial" w:hAnsi="Arial" w:cs="Arial"/>
        </w:rPr>
        <w:t xml:space="preserve">ujmowane są w księgach rachunkowych w kwotach zbiorczych </w:t>
      </w:r>
      <w:r w:rsidR="007B0150" w:rsidRPr="00E842ED">
        <w:rPr>
          <w:rFonts w:ascii="Arial" w:hAnsi="Arial" w:cs="Arial"/>
        </w:rPr>
        <w:t>w</w:t>
      </w:r>
      <w:r w:rsidR="00580B2D" w:rsidRPr="00E842ED">
        <w:rPr>
          <w:rFonts w:ascii="Arial" w:hAnsi="Arial" w:cs="Arial"/>
        </w:rPr>
        <w:t>edług poszczególnych podatków i </w:t>
      </w:r>
      <w:r w:rsidR="007B0150" w:rsidRPr="00E842ED">
        <w:rPr>
          <w:rFonts w:ascii="Arial" w:hAnsi="Arial" w:cs="Arial"/>
        </w:rPr>
        <w:t xml:space="preserve">opłat, uwzględniając podział według klasyfikacji budżetowej poprzez konta 221 </w:t>
      </w:r>
      <w:r w:rsidR="00580B2D" w:rsidRPr="00E842ED">
        <w:rPr>
          <w:rFonts w:ascii="Arial" w:hAnsi="Arial" w:cs="Arial"/>
        </w:rPr>
        <w:t>–</w:t>
      </w:r>
      <w:r w:rsidR="007B0150" w:rsidRPr="00E842ED">
        <w:rPr>
          <w:rFonts w:ascii="Arial" w:hAnsi="Arial" w:cs="Arial"/>
        </w:rPr>
        <w:t xml:space="preserve"> Należności z tytułu dochodów bud</w:t>
      </w:r>
      <w:r w:rsidR="00234701" w:rsidRPr="00E842ED">
        <w:rPr>
          <w:rFonts w:ascii="Arial" w:hAnsi="Arial" w:cs="Arial"/>
        </w:rPr>
        <w:t>żetowych oraz 720 – Przychody z </w:t>
      </w:r>
      <w:r w:rsidR="007B0150" w:rsidRPr="00E842ED">
        <w:rPr>
          <w:rFonts w:ascii="Arial" w:hAnsi="Arial" w:cs="Arial"/>
        </w:rPr>
        <w:t xml:space="preserve">tytułu dochodów budżetowych. </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 xml:space="preserve">Na koniec kwartału odsetki za zwłokę od niezapłaconych należności </w:t>
      </w:r>
      <w:r w:rsidR="00234701" w:rsidRPr="00E842ED">
        <w:rPr>
          <w:rFonts w:ascii="Arial" w:hAnsi="Arial" w:cs="Arial"/>
        </w:rPr>
        <w:t xml:space="preserve">są </w:t>
      </w:r>
      <w:r w:rsidRPr="00E842ED">
        <w:rPr>
          <w:rFonts w:ascii="Arial" w:hAnsi="Arial" w:cs="Arial"/>
        </w:rPr>
        <w:t xml:space="preserve">księgowane poprzez ujęcie różnicy ich wysokości w stosunku do kwartału poprzedniego. Dodatkowo, na koniec roku, odsetki za zwłokę naliczone od należności wątpliwych ujmowane są poprzez konta 761 </w:t>
      </w:r>
      <w:r w:rsidR="00234701" w:rsidRPr="00E842ED">
        <w:rPr>
          <w:rFonts w:ascii="Arial" w:hAnsi="Arial" w:cs="Arial"/>
        </w:rPr>
        <w:t>–</w:t>
      </w:r>
      <w:r w:rsidRPr="00E842ED">
        <w:rPr>
          <w:rFonts w:ascii="Arial" w:hAnsi="Arial" w:cs="Arial"/>
        </w:rPr>
        <w:t xml:space="preserve"> Pozostałe koszty operacyjne oraz 290 </w:t>
      </w:r>
      <w:r w:rsidR="00234701" w:rsidRPr="00E842ED">
        <w:rPr>
          <w:rFonts w:ascii="Arial" w:hAnsi="Arial" w:cs="Arial"/>
        </w:rPr>
        <w:t>–</w:t>
      </w:r>
      <w:r w:rsidRPr="00E842ED">
        <w:rPr>
          <w:rFonts w:ascii="Arial" w:hAnsi="Arial" w:cs="Arial"/>
        </w:rPr>
        <w:t xml:space="preserve"> Odpisy aktualizujące należności. </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Podatkowe należności budżetowe dokonane:</w:t>
      </w:r>
    </w:p>
    <w:p w:rsidR="007B0150" w:rsidRPr="00E842ED" w:rsidRDefault="007B0150" w:rsidP="00110891">
      <w:pPr>
        <w:numPr>
          <w:ilvl w:val="2"/>
          <w:numId w:val="80"/>
        </w:numPr>
        <w:tabs>
          <w:tab w:val="clear" w:pos="2340"/>
        </w:tabs>
        <w:ind w:left="993" w:hanging="426"/>
        <w:rPr>
          <w:rFonts w:ascii="Arial" w:hAnsi="Arial" w:cs="Arial"/>
        </w:rPr>
      </w:pPr>
      <w:r w:rsidRPr="00E842ED">
        <w:rPr>
          <w:rFonts w:ascii="Arial" w:hAnsi="Arial" w:cs="Arial"/>
        </w:rPr>
        <w:t>na rachunek bankowy gminy ujmowane są w księgach rachunkowych pod datą uznania tego rachunku jako kasowo wykonaną;</w:t>
      </w:r>
    </w:p>
    <w:p w:rsidR="007B0150" w:rsidRPr="00E842ED" w:rsidRDefault="007B0150" w:rsidP="00110891">
      <w:pPr>
        <w:numPr>
          <w:ilvl w:val="2"/>
          <w:numId w:val="80"/>
        </w:numPr>
        <w:tabs>
          <w:tab w:val="clear" w:pos="2340"/>
        </w:tabs>
        <w:ind w:left="993" w:hanging="426"/>
        <w:rPr>
          <w:rFonts w:ascii="Arial" w:hAnsi="Arial" w:cs="Arial"/>
        </w:rPr>
      </w:pPr>
      <w:r w:rsidRPr="00E842ED">
        <w:rPr>
          <w:rFonts w:ascii="Arial" w:hAnsi="Arial" w:cs="Arial"/>
        </w:rPr>
        <w:t xml:space="preserve">za pośrednictwem </w:t>
      </w:r>
      <w:r w:rsidR="003F15DD" w:rsidRPr="00E842ED">
        <w:rPr>
          <w:rFonts w:ascii="Arial" w:hAnsi="Arial" w:cs="Arial"/>
        </w:rPr>
        <w:t>programu</w:t>
      </w:r>
      <w:r w:rsidRPr="00E842ED">
        <w:rPr>
          <w:rFonts w:ascii="Arial" w:hAnsi="Arial" w:cs="Arial"/>
        </w:rPr>
        <w:t xml:space="preserve"> KASA za pomocą instrumentu płatniczego, w tym takiego, na którym przechowywany jest pieniądz elektroniczny, uznaje się dzień dokonania zapłaty w komórce organizacyjnej urzędu. Transakcja ta podlega wykazaniu w zestawieniu płatności bezgotówkowych, przechowy</w:t>
      </w:r>
      <w:r w:rsidR="008E2784" w:rsidRPr="00E842ED">
        <w:rPr>
          <w:rFonts w:ascii="Arial" w:hAnsi="Arial" w:cs="Arial"/>
        </w:rPr>
        <w:t>wanym w formie elektronicznej, a</w:t>
      </w:r>
      <w:r w:rsidRPr="00E842ED">
        <w:rPr>
          <w:rFonts w:ascii="Arial" w:hAnsi="Arial" w:cs="Arial"/>
        </w:rPr>
        <w:t xml:space="preserve"> do czasu uznania rachunku bankowego urzędu stanowi środki w drodze, ewidencjonowane na koncie </w:t>
      </w:r>
      <w:r w:rsidR="0078716D" w:rsidRPr="00E842ED">
        <w:rPr>
          <w:rFonts w:ascii="Arial" w:hAnsi="Arial" w:cs="Arial"/>
        </w:rPr>
        <w:t>141 – Środki pieniężne w drodze.</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W przypadku przejęcia majątku w trybie art. 66 ustawy Ordynacja podatkowa w zamian za wygaśnięcie zobowiązań podatkowych należy przyjąć następujące zasady:</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wydział merytorycznie odpowiedzialny za przejęcie majątku na rzecz Gminy w zamian za wygaśnięcie zobowiązań podatkowych, przekazuje właściwą umowę/protokół niezwłocznie do Wydziału Księgowości Urzędu, nie później jednak niż 5 dni po podpisaniu;</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ww. umowa/protokół stanowi dla pracownika merytorycznego Referatu Księgowości i Windykacji Dochodów Podatkowych podstawę przeprowadzenia postępowania, zmierzającego do wydania decyzji stwierdzającej wygaśnięcie zobowiązań podatkowych;</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 trakcie roku budżetowego w księgach rachunkowych ujmuje się fakt wygaśnięcia ww. zobowiązań pod datą decyzji opisanej w pkt 2, co zgodne jest z zasadą istotności i nie ma wpływu na wynik finansowy;</w:t>
      </w:r>
    </w:p>
    <w:p w:rsidR="007B0150" w:rsidRPr="00E842ED" w:rsidRDefault="007B0150" w:rsidP="00110891">
      <w:pPr>
        <w:numPr>
          <w:ilvl w:val="1"/>
          <w:numId w:val="80"/>
        </w:numPr>
        <w:tabs>
          <w:tab w:val="clear" w:pos="1440"/>
        </w:tabs>
        <w:ind w:left="993" w:hanging="426"/>
        <w:rPr>
          <w:rFonts w:ascii="Arial" w:hAnsi="Arial" w:cs="Arial"/>
        </w:rPr>
      </w:pPr>
      <w:r w:rsidRPr="00E842ED">
        <w:rPr>
          <w:rFonts w:ascii="Arial" w:hAnsi="Arial" w:cs="Arial"/>
        </w:rPr>
        <w:t>w przypadku umów/protokołów przekazanych do Wydziału Księgowości Urzędu do dnia 10 stycznia roku następnego,</w:t>
      </w:r>
      <w:r w:rsidR="002047E2" w:rsidRPr="00E842ED">
        <w:rPr>
          <w:rFonts w:ascii="Arial" w:hAnsi="Arial" w:cs="Arial"/>
        </w:rPr>
        <w:t xml:space="preserve"> po roku budżetowym, w </w:t>
      </w:r>
      <w:r w:rsidRPr="00E842ED">
        <w:rPr>
          <w:rFonts w:ascii="Arial" w:hAnsi="Arial" w:cs="Arial"/>
        </w:rPr>
        <w:t>którym zdarzenie nastąpiło zgodnie z zasadą memoriału, fakt wygaśnięcia zobowiązań podatkowych ujmuje się pod datą 31 grudnia danego roku.</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Ewidencja ulg w zakresie podatkowych należności budżetowych udzielanych przez prezydenta miasta jako organu podatkowego prowadzona jest w systemach komputerowych obsługiwanych przez Wydział Podatków i Opłat Lokalnych/Wydział Komunalny. Ustalenia zawarte w decyzji o ulgach pracownik Wydziału Podatków i Opłat Lokalnych/Wydziału Komunaln</w:t>
      </w:r>
      <w:r w:rsidR="00836547" w:rsidRPr="00E842ED">
        <w:rPr>
          <w:rFonts w:ascii="Arial" w:hAnsi="Arial" w:cs="Arial"/>
        </w:rPr>
        <w:t>ego</w:t>
      </w:r>
      <w:r w:rsidR="002047E2" w:rsidRPr="00E842ED">
        <w:rPr>
          <w:rFonts w:ascii="Arial" w:hAnsi="Arial" w:cs="Arial"/>
        </w:rPr>
        <w:t xml:space="preserve"> nanosi niezwłocznie w </w:t>
      </w:r>
      <w:r w:rsidRPr="00E842ED">
        <w:rPr>
          <w:rFonts w:ascii="Arial" w:hAnsi="Arial" w:cs="Arial"/>
        </w:rPr>
        <w:t>sposób prawidłowy na właściwą kartę kontową podatnika, a</w:t>
      </w:r>
      <w:r w:rsidR="00234701" w:rsidRPr="00E842ED">
        <w:rPr>
          <w:rFonts w:ascii="Arial" w:hAnsi="Arial" w:cs="Arial"/>
        </w:rPr>
        <w:t> </w:t>
      </w:r>
      <w:r w:rsidRPr="00E842ED">
        <w:rPr>
          <w:rFonts w:ascii="Arial" w:hAnsi="Arial" w:cs="Arial"/>
        </w:rPr>
        <w:t xml:space="preserve">kopię wniosku podatnika oraz kopię decyzji o udzielonej uldze przekazuje do Wydziału Księgowości Urzędu. Wprowadzone dane stanowią podstawę sporządzania przez Wydział Podatków i Opłat Lokalnych/Wydział Komunalny informacji o udzielonych ulgach, która, po podpisaniu przez </w:t>
      </w:r>
      <w:r w:rsidRPr="00E842ED">
        <w:rPr>
          <w:rFonts w:ascii="Arial" w:hAnsi="Arial" w:cs="Arial"/>
        </w:rPr>
        <w:lastRenderedPageBreak/>
        <w:t>naczelnika wydziału jest przekazywana do Wydziału Księgowoś</w:t>
      </w:r>
      <w:r w:rsidR="005031A2">
        <w:rPr>
          <w:rFonts w:ascii="Arial" w:hAnsi="Arial" w:cs="Arial"/>
        </w:rPr>
        <w:t>ci Urzędu w </w:t>
      </w:r>
      <w:r w:rsidRPr="00E842ED">
        <w:rPr>
          <w:rFonts w:ascii="Arial" w:hAnsi="Arial" w:cs="Arial"/>
        </w:rPr>
        <w:t>terminie 3 dni roboczych od upływu kwartału celem ujęcia w sprawozdaniu budżetowym.</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W przypadku wydania decyzji w sprawie odroczenia terminu bądź rozłożenia na raty płatności podatków i opłat lokalnych Wydział Podatków i Opłat Lokalnych/Wydział Komunalny</w:t>
      </w:r>
      <w:r w:rsidR="002047E2" w:rsidRPr="00E842ED">
        <w:rPr>
          <w:rFonts w:ascii="Arial" w:hAnsi="Arial" w:cs="Arial"/>
        </w:rPr>
        <w:t xml:space="preserve"> w terminie 3 </w:t>
      </w:r>
      <w:r w:rsidRPr="00E842ED">
        <w:rPr>
          <w:rFonts w:ascii="Arial" w:hAnsi="Arial" w:cs="Arial"/>
        </w:rPr>
        <w:t>dni roboczych od wydania przekazuje ich kopię do Wydziału Księgowości Urzędu, gdzie podlegają stałej kontroli. W przypadku niedotrzymania odroczonego terminu płatności p</w:t>
      </w:r>
      <w:r w:rsidR="00934CEE">
        <w:rPr>
          <w:rFonts w:ascii="Arial" w:hAnsi="Arial" w:cs="Arial"/>
        </w:rPr>
        <w:t xml:space="preserve">odatku bądź terminu ustalonej w </w:t>
      </w:r>
      <w:r w:rsidRPr="00E842ED">
        <w:rPr>
          <w:rFonts w:ascii="Arial" w:hAnsi="Arial" w:cs="Arial"/>
        </w:rPr>
        <w:t>decyzji raty, w ciągu 7 dni po</w:t>
      </w:r>
      <w:r w:rsidR="00934CEE">
        <w:rPr>
          <w:rFonts w:ascii="Arial" w:hAnsi="Arial" w:cs="Arial"/>
        </w:rPr>
        <w:t xml:space="preserve"> </w:t>
      </w:r>
      <w:r w:rsidRPr="00E842ED">
        <w:rPr>
          <w:rFonts w:ascii="Arial" w:hAnsi="Arial" w:cs="Arial"/>
        </w:rPr>
        <w:t>jego upływie pracownik Referatu Księgowości</w:t>
      </w:r>
      <w:r w:rsidR="00934CEE">
        <w:rPr>
          <w:rFonts w:ascii="Arial" w:hAnsi="Arial" w:cs="Arial"/>
        </w:rPr>
        <w:t xml:space="preserve"> i </w:t>
      </w:r>
      <w:r w:rsidRPr="00E842ED">
        <w:rPr>
          <w:rFonts w:ascii="Arial" w:hAnsi="Arial" w:cs="Arial"/>
        </w:rPr>
        <w:t>Windykacji Dochodów Podatkowych pisemnie powiadamia o</w:t>
      </w:r>
      <w:r w:rsidR="00934CEE">
        <w:rPr>
          <w:rFonts w:ascii="Arial" w:hAnsi="Arial" w:cs="Arial"/>
        </w:rPr>
        <w:t xml:space="preserve"> </w:t>
      </w:r>
      <w:r w:rsidRPr="00E842ED">
        <w:rPr>
          <w:rFonts w:ascii="Arial" w:hAnsi="Arial" w:cs="Arial"/>
        </w:rPr>
        <w:t>tym fakcie Wydział Podatków i Opłat Lokalnych/Wydział Komunalny, który przywraca pierwotny termin płatności w systemie komputerowym oraz dokonuje na tej podstawie odpowiednich czynności wynikających z przepisów prawa.</w:t>
      </w:r>
    </w:p>
    <w:p w:rsidR="007B0150" w:rsidRPr="00E842ED" w:rsidRDefault="007B0150" w:rsidP="00110891">
      <w:pPr>
        <w:numPr>
          <w:ilvl w:val="0"/>
          <w:numId w:val="80"/>
        </w:numPr>
        <w:tabs>
          <w:tab w:val="clear" w:pos="720"/>
        </w:tabs>
        <w:ind w:left="851" w:hanging="425"/>
        <w:rPr>
          <w:rFonts w:ascii="Arial" w:hAnsi="Arial" w:cs="Arial"/>
        </w:rPr>
      </w:pPr>
      <w:r w:rsidRPr="00E842ED">
        <w:rPr>
          <w:rFonts w:ascii="Arial" w:hAnsi="Arial" w:cs="Arial"/>
        </w:rPr>
        <w:t>Ewidencja ulg w zakresie kosztów upomnienia prowadzona jest w Wydziale Księgowości Urzędu.</w:t>
      </w:r>
    </w:p>
    <w:p w:rsidR="007B0150" w:rsidRPr="00E842ED" w:rsidRDefault="007B0150" w:rsidP="008C1128">
      <w:pPr>
        <w:spacing w:before="280"/>
        <w:jc w:val="center"/>
        <w:rPr>
          <w:rFonts w:ascii="Arial" w:hAnsi="Arial" w:cs="Arial"/>
          <w:b/>
        </w:rPr>
      </w:pPr>
      <w:r w:rsidRPr="00E842ED">
        <w:rPr>
          <w:rFonts w:ascii="Arial" w:hAnsi="Arial" w:cs="Arial"/>
          <w:b/>
        </w:rPr>
        <w:t>§ 2</w:t>
      </w:r>
    </w:p>
    <w:p w:rsidR="007B0150" w:rsidRPr="00E842ED" w:rsidRDefault="007B0150" w:rsidP="008C1128">
      <w:pPr>
        <w:spacing w:after="280"/>
        <w:jc w:val="center"/>
        <w:rPr>
          <w:rFonts w:ascii="Arial" w:hAnsi="Arial" w:cs="Arial"/>
          <w:b/>
        </w:rPr>
      </w:pPr>
      <w:r w:rsidRPr="00E842ED">
        <w:rPr>
          <w:rFonts w:ascii="Arial" w:hAnsi="Arial" w:cs="Arial"/>
          <w:b/>
        </w:rPr>
        <w:t>Ewidencja księgowa podatków i opłat</w:t>
      </w:r>
    </w:p>
    <w:p w:rsidR="007B0150" w:rsidRPr="00E842ED" w:rsidRDefault="007B0150" w:rsidP="00110891">
      <w:pPr>
        <w:numPr>
          <w:ilvl w:val="0"/>
          <w:numId w:val="77"/>
        </w:numPr>
        <w:tabs>
          <w:tab w:val="clear" w:pos="720"/>
        </w:tabs>
        <w:ind w:hanging="294"/>
        <w:rPr>
          <w:rFonts w:ascii="Arial" w:hAnsi="Arial" w:cs="Arial"/>
        </w:rPr>
      </w:pPr>
      <w:r w:rsidRPr="00E842ED">
        <w:rPr>
          <w:rFonts w:ascii="Arial" w:hAnsi="Arial" w:cs="Arial"/>
        </w:rPr>
        <w:t>Prowadzenie ksiąg rachunkowych w zakresie podatków i opłat stanowiących dochód budżetu miasta Bytomia stanowi zadanie Wydziału Księgowości Urzędu wykonywane przez Referatu Księgowości i Windykacji Dochodów Podatkowych, którego kierownikowi powierza się obowiązki w</w:t>
      </w:r>
      <w:r w:rsidR="00934CEE">
        <w:rPr>
          <w:rFonts w:ascii="Arial" w:hAnsi="Arial" w:cs="Arial"/>
        </w:rPr>
        <w:t xml:space="preserve"> </w:t>
      </w:r>
      <w:r w:rsidRPr="00E842ED">
        <w:rPr>
          <w:rFonts w:ascii="Arial" w:hAnsi="Arial" w:cs="Arial"/>
        </w:rPr>
        <w:t>zakresie zadań ujętych w art. 4 ust. 3 pkt 2, 3, 4, 5 i 6 ustawy o</w:t>
      </w:r>
      <w:r w:rsidR="00934CEE">
        <w:rPr>
          <w:rFonts w:ascii="Arial" w:hAnsi="Arial" w:cs="Arial"/>
        </w:rPr>
        <w:t xml:space="preserve"> </w:t>
      </w:r>
      <w:r w:rsidRPr="00E842ED">
        <w:rPr>
          <w:rFonts w:ascii="Arial" w:hAnsi="Arial" w:cs="Arial"/>
        </w:rPr>
        <w:t>rachunkowości.</w:t>
      </w:r>
    </w:p>
    <w:p w:rsidR="007B0150" w:rsidRPr="00E842ED" w:rsidRDefault="007B0150" w:rsidP="00110891">
      <w:pPr>
        <w:numPr>
          <w:ilvl w:val="0"/>
          <w:numId w:val="77"/>
        </w:numPr>
        <w:tabs>
          <w:tab w:val="clear" w:pos="720"/>
        </w:tabs>
        <w:ind w:hanging="294"/>
        <w:rPr>
          <w:rFonts w:ascii="Arial" w:hAnsi="Arial" w:cs="Arial"/>
        </w:rPr>
      </w:pPr>
      <w:r w:rsidRPr="00E842ED">
        <w:rPr>
          <w:rFonts w:ascii="Arial" w:hAnsi="Arial" w:cs="Arial"/>
        </w:rPr>
        <w:t>Księgi rachunkowe w zakresie ewidencji podatków i opłat stanowią:</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dziennik główny;</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konta księgi głównej stanowiące ewidencję syntetyczną;</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rejestry przypisów i odpisów, a także rejestr umorzeń;</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dzienniki obrotów poszczególnych podatków i opłat;</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konta analityczne prowadzone według rodzajów podatków;</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konta szczegółowe, prowadzone jako karty kontowe podatników stanowiące uszczegółowienie ewidencji analitycznej;</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zestawienia obrotów i sald ewidencji syntetycznej i analitycznej.</w:t>
      </w:r>
    </w:p>
    <w:p w:rsidR="007B0150" w:rsidRPr="00E842ED" w:rsidRDefault="007B0150" w:rsidP="00110891">
      <w:pPr>
        <w:numPr>
          <w:ilvl w:val="0"/>
          <w:numId w:val="77"/>
        </w:numPr>
        <w:tabs>
          <w:tab w:val="clear" w:pos="720"/>
        </w:tabs>
        <w:ind w:hanging="294"/>
        <w:rPr>
          <w:rFonts w:ascii="Arial" w:hAnsi="Arial" w:cs="Arial"/>
        </w:rPr>
      </w:pPr>
      <w:r w:rsidRPr="00E842ED">
        <w:rPr>
          <w:rFonts w:ascii="Arial" w:hAnsi="Arial" w:cs="Arial"/>
        </w:rPr>
        <w:t>Ewidencja syntetyczna, analityczna i szczegółowa podatków prowadzona jest przy użyciu programów komputerowych dopuszczonych do eksploatacji przez prezydenta, których wykaz stanowi załącznik do załącznika nr 1 niniejszego zarządzenia, spełniających wymogi ustawy o rachunkowości. Sposób użytkowania programów oraz opis systemu przetwarzania danych zawiera opis ich działania.</w:t>
      </w:r>
    </w:p>
    <w:p w:rsidR="007B0150" w:rsidRPr="00E842ED" w:rsidRDefault="007B0150" w:rsidP="00110891">
      <w:pPr>
        <w:numPr>
          <w:ilvl w:val="0"/>
          <w:numId w:val="77"/>
        </w:numPr>
        <w:tabs>
          <w:tab w:val="clear" w:pos="720"/>
        </w:tabs>
        <w:ind w:hanging="294"/>
        <w:rPr>
          <w:rFonts w:ascii="Arial" w:hAnsi="Arial" w:cs="Arial"/>
        </w:rPr>
      </w:pPr>
      <w:r w:rsidRPr="00E842ED">
        <w:rPr>
          <w:rFonts w:ascii="Arial" w:hAnsi="Arial" w:cs="Arial"/>
        </w:rPr>
        <w:t>Wykaz kont syntetycznych dla prowadzenia ewidencji podatków i opłat obejmuje:</w:t>
      </w:r>
    </w:p>
    <w:p w:rsidR="007B0150" w:rsidRPr="00E842ED" w:rsidRDefault="007B0150" w:rsidP="00110891">
      <w:pPr>
        <w:pStyle w:val="Akapitzlist"/>
        <w:numPr>
          <w:ilvl w:val="5"/>
          <w:numId w:val="77"/>
        </w:numPr>
        <w:tabs>
          <w:tab w:val="clear" w:pos="4500"/>
        </w:tabs>
        <w:ind w:left="993" w:hanging="426"/>
        <w:rPr>
          <w:rFonts w:ascii="Arial" w:hAnsi="Arial" w:cs="Arial"/>
        </w:rPr>
      </w:pPr>
      <w:r w:rsidRPr="00E842ED">
        <w:rPr>
          <w:rFonts w:ascii="Arial" w:hAnsi="Arial" w:cs="Arial"/>
        </w:rPr>
        <w:t>konta bilansowe: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011</w:t>
      </w:r>
      <w:r w:rsidRPr="00E842ED">
        <w:rPr>
          <w:rFonts w:ascii="Arial" w:hAnsi="Arial" w:cs="Arial"/>
        </w:rPr>
        <w:tab/>
        <w:t>Środki trwałe,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020</w:t>
      </w:r>
      <w:r w:rsidRPr="00E842ED">
        <w:rPr>
          <w:rFonts w:ascii="Arial" w:hAnsi="Arial" w:cs="Arial"/>
        </w:rPr>
        <w:tab/>
        <w:t>Wartości niematerialne i prawne,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030</w:t>
      </w:r>
      <w:r w:rsidRPr="00E842ED">
        <w:rPr>
          <w:rFonts w:ascii="Arial" w:hAnsi="Arial" w:cs="Arial"/>
        </w:rPr>
        <w:tab/>
        <w:t>Długoterminowe aktywa finansowe,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130</w:t>
      </w:r>
      <w:r w:rsidRPr="00E842ED">
        <w:rPr>
          <w:rFonts w:ascii="Arial" w:hAnsi="Arial" w:cs="Arial"/>
        </w:rPr>
        <w:tab/>
        <w:t>Rachunek bieżący jednostki,</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iCs/>
        </w:rPr>
        <w:t>141</w:t>
      </w:r>
      <w:r w:rsidRPr="00E842ED">
        <w:rPr>
          <w:rFonts w:ascii="Arial" w:hAnsi="Arial" w:cs="Arial"/>
          <w:iCs/>
        </w:rPr>
        <w:tab/>
        <w:t>Środki pieniężne w drodze,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221</w:t>
      </w:r>
      <w:r w:rsidRPr="00E842ED">
        <w:rPr>
          <w:rFonts w:ascii="Arial" w:hAnsi="Arial" w:cs="Arial"/>
        </w:rPr>
        <w:tab/>
        <w:t>Należności z tytułu dochodów budżetowych,</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lastRenderedPageBreak/>
        <w:t>222</w:t>
      </w:r>
      <w:r w:rsidRPr="00E842ED">
        <w:rPr>
          <w:rFonts w:ascii="Arial" w:hAnsi="Arial" w:cs="Arial"/>
        </w:rPr>
        <w:tab/>
        <w:t>Rozliczenie dochodów budżetowych,</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226</w:t>
      </w:r>
      <w:r w:rsidRPr="00E842ED">
        <w:rPr>
          <w:rFonts w:ascii="Arial" w:hAnsi="Arial" w:cs="Arial"/>
        </w:rPr>
        <w:tab/>
        <w:t>Długoterminowe należności budżetowe,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240</w:t>
      </w:r>
      <w:r w:rsidRPr="00E842ED">
        <w:rPr>
          <w:rFonts w:ascii="Arial" w:hAnsi="Arial" w:cs="Arial"/>
        </w:rPr>
        <w:tab/>
        <w:t>Pozostałe rozrachunki,</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245</w:t>
      </w:r>
      <w:r w:rsidRPr="00E842ED">
        <w:rPr>
          <w:rFonts w:ascii="Arial" w:hAnsi="Arial" w:cs="Arial"/>
        </w:rPr>
        <w:tab/>
        <w:t>Wpływy do wyjaśnienia</w:t>
      </w:r>
      <w:r w:rsidR="00234701" w:rsidRPr="00E842ED">
        <w:rPr>
          <w:rFonts w:ascii="Arial" w:hAnsi="Arial" w:cs="Arial"/>
        </w:rPr>
        <w:t>,</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290</w:t>
      </w:r>
      <w:r w:rsidRPr="00E842ED">
        <w:rPr>
          <w:rFonts w:ascii="Arial" w:hAnsi="Arial" w:cs="Arial"/>
        </w:rPr>
        <w:tab/>
        <w:t>Odpisy aktualizujące należności,</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310</w:t>
      </w:r>
      <w:r w:rsidRPr="00E842ED">
        <w:rPr>
          <w:rFonts w:ascii="Arial" w:hAnsi="Arial" w:cs="Arial"/>
        </w:rPr>
        <w:tab/>
        <w:t>Materiały,</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720</w:t>
      </w:r>
      <w:r w:rsidRPr="00E842ED">
        <w:rPr>
          <w:rFonts w:ascii="Arial" w:hAnsi="Arial" w:cs="Arial"/>
        </w:rPr>
        <w:tab/>
        <w:t>Przychody z tytułu dochodów budżetowych,</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760</w:t>
      </w:r>
      <w:r w:rsidRPr="00E842ED">
        <w:rPr>
          <w:rFonts w:ascii="Arial" w:hAnsi="Arial" w:cs="Arial"/>
        </w:rPr>
        <w:tab/>
        <w:t>Pozostałe przychody operacyjne,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761</w:t>
      </w:r>
      <w:r w:rsidRPr="00E842ED">
        <w:rPr>
          <w:rFonts w:ascii="Arial" w:hAnsi="Arial" w:cs="Arial"/>
        </w:rPr>
        <w:tab/>
        <w:t>Pozostałe koszty operacyjne,</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800</w:t>
      </w:r>
      <w:r w:rsidRPr="00E842ED">
        <w:rPr>
          <w:rFonts w:ascii="Arial" w:hAnsi="Arial" w:cs="Arial"/>
        </w:rPr>
        <w:tab/>
        <w:t>Fundusz jednostki,</w:t>
      </w:r>
    </w:p>
    <w:p w:rsidR="007B0150" w:rsidRPr="00E842ED" w:rsidRDefault="007B0150" w:rsidP="00110891">
      <w:pPr>
        <w:pStyle w:val="Akapitzlist"/>
        <w:numPr>
          <w:ilvl w:val="0"/>
          <w:numId w:val="109"/>
        </w:numPr>
        <w:ind w:left="1276" w:hanging="425"/>
        <w:rPr>
          <w:rFonts w:ascii="Arial" w:hAnsi="Arial" w:cs="Arial"/>
        </w:rPr>
      </w:pPr>
      <w:r w:rsidRPr="00E842ED">
        <w:rPr>
          <w:rFonts w:ascii="Arial" w:hAnsi="Arial" w:cs="Arial"/>
        </w:rPr>
        <w:t>840</w:t>
      </w:r>
      <w:r w:rsidRPr="00E842ED">
        <w:rPr>
          <w:rFonts w:ascii="Arial" w:hAnsi="Arial" w:cs="Arial"/>
        </w:rPr>
        <w:tab/>
        <w:t>Rezerwy i rozliczenia międzyokresowe przychodów,</w:t>
      </w:r>
    </w:p>
    <w:p w:rsidR="007B0150" w:rsidRPr="00E842ED" w:rsidRDefault="00234701" w:rsidP="00110891">
      <w:pPr>
        <w:pStyle w:val="Akapitzlist"/>
        <w:numPr>
          <w:ilvl w:val="0"/>
          <w:numId w:val="109"/>
        </w:numPr>
        <w:ind w:left="1276" w:hanging="425"/>
        <w:rPr>
          <w:rFonts w:ascii="Arial" w:hAnsi="Arial" w:cs="Arial"/>
        </w:rPr>
      </w:pPr>
      <w:r w:rsidRPr="00E842ED">
        <w:rPr>
          <w:rFonts w:ascii="Arial" w:hAnsi="Arial" w:cs="Arial"/>
        </w:rPr>
        <w:t>860</w:t>
      </w:r>
      <w:r w:rsidRPr="00E842ED">
        <w:rPr>
          <w:rFonts w:ascii="Arial" w:hAnsi="Arial" w:cs="Arial"/>
        </w:rPr>
        <w:tab/>
        <w:t>Wynik finansowy;</w:t>
      </w:r>
    </w:p>
    <w:p w:rsidR="007B0150" w:rsidRPr="00E842ED" w:rsidRDefault="007B0150" w:rsidP="00110891">
      <w:pPr>
        <w:pStyle w:val="Akapitzlist"/>
        <w:numPr>
          <w:ilvl w:val="5"/>
          <w:numId w:val="77"/>
        </w:numPr>
        <w:tabs>
          <w:tab w:val="clear" w:pos="4500"/>
          <w:tab w:val="num" w:pos="993"/>
        </w:tabs>
        <w:ind w:left="993" w:hanging="426"/>
        <w:rPr>
          <w:rFonts w:ascii="Arial" w:hAnsi="Arial" w:cs="Arial"/>
        </w:rPr>
      </w:pPr>
      <w:r w:rsidRPr="00E842ED">
        <w:rPr>
          <w:rFonts w:ascii="Arial" w:hAnsi="Arial" w:cs="Arial"/>
        </w:rPr>
        <w:t>konta pozabilansowe:</w:t>
      </w:r>
    </w:p>
    <w:p w:rsidR="00B55C6B" w:rsidRPr="00E842ED" w:rsidRDefault="007B0150" w:rsidP="00110891">
      <w:pPr>
        <w:pStyle w:val="Akapitzlist"/>
        <w:numPr>
          <w:ilvl w:val="0"/>
          <w:numId w:val="110"/>
        </w:numPr>
        <w:ind w:left="1276" w:hanging="425"/>
        <w:rPr>
          <w:rFonts w:ascii="Arial" w:hAnsi="Arial" w:cs="Arial"/>
        </w:rPr>
      </w:pPr>
      <w:r w:rsidRPr="00E842ED">
        <w:rPr>
          <w:rFonts w:ascii="Arial" w:hAnsi="Arial" w:cs="Arial"/>
        </w:rPr>
        <w:t>990</w:t>
      </w:r>
      <w:r w:rsidRPr="00E842ED">
        <w:rPr>
          <w:rFonts w:ascii="Arial" w:hAnsi="Arial" w:cs="Arial"/>
        </w:rPr>
        <w:tab/>
        <w:t>Rozrachunki z osobami trzecimi z tytułu ich odpowiedzialności</w:t>
      </w:r>
    </w:p>
    <w:p w:rsidR="007B0150" w:rsidRPr="00E842ED" w:rsidRDefault="007B0150" w:rsidP="00B55C6B">
      <w:pPr>
        <w:pStyle w:val="Akapitzlist"/>
        <w:ind w:left="1985" w:firstLine="142"/>
        <w:rPr>
          <w:rFonts w:ascii="Arial" w:hAnsi="Arial" w:cs="Arial"/>
        </w:rPr>
      </w:pPr>
      <w:r w:rsidRPr="00E842ED">
        <w:rPr>
          <w:rFonts w:ascii="Arial" w:hAnsi="Arial" w:cs="Arial"/>
        </w:rPr>
        <w:t>za zobowiązania podatkowe podatnika,</w:t>
      </w:r>
    </w:p>
    <w:p w:rsidR="007B0150" w:rsidRPr="00E842ED" w:rsidRDefault="007B0150" w:rsidP="00110891">
      <w:pPr>
        <w:pStyle w:val="Akapitzlist"/>
        <w:numPr>
          <w:ilvl w:val="0"/>
          <w:numId w:val="110"/>
        </w:numPr>
        <w:ind w:left="1276" w:hanging="425"/>
        <w:rPr>
          <w:rFonts w:ascii="Arial" w:hAnsi="Arial" w:cs="Arial"/>
        </w:rPr>
      </w:pPr>
      <w:r w:rsidRPr="00E842ED">
        <w:rPr>
          <w:rFonts w:ascii="Arial" w:hAnsi="Arial" w:cs="Arial"/>
        </w:rPr>
        <w:t>976</w:t>
      </w:r>
      <w:r w:rsidRPr="00E842ED">
        <w:rPr>
          <w:rFonts w:ascii="Arial" w:hAnsi="Arial" w:cs="Arial"/>
        </w:rPr>
        <w:tab/>
        <w:t>Wzajemne rozliczenia między jednostkami,</w:t>
      </w:r>
    </w:p>
    <w:p w:rsidR="00B55C6B" w:rsidRPr="00E842ED" w:rsidRDefault="007B0150" w:rsidP="00110891">
      <w:pPr>
        <w:pStyle w:val="Akapitzlist"/>
        <w:numPr>
          <w:ilvl w:val="0"/>
          <w:numId w:val="110"/>
        </w:numPr>
        <w:ind w:left="1276" w:hanging="425"/>
        <w:rPr>
          <w:rFonts w:ascii="Arial" w:hAnsi="Arial" w:cs="Arial"/>
        </w:rPr>
      </w:pPr>
      <w:r w:rsidRPr="00E842ED">
        <w:rPr>
          <w:rFonts w:ascii="Arial" w:hAnsi="Arial" w:cs="Arial"/>
        </w:rPr>
        <w:t>991</w:t>
      </w:r>
      <w:r w:rsidRPr="00E842ED">
        <w:rPr>
          <w:rFonts w:ascii="Arial" w:hAnsi="Arial" w:cs="Arial"/>
        </w:rPr>
        <w:tab/>
        <w:t xml:space="preserve">Rozrachunki z inkasentami z tytułu pobieranych przez nich </w:t>
      </w:r>
    </w:p>
    <w:p w:rsidR="007B0150" w:rsidRPr="00E842ED" w:rsidRDefault="00B55C6B" w:rsidP="00B55C6B">
      <w:pPr>
        <w:pStyle w:val="Akapitzlist"/>
        <w:ind w:left="1276"/>
        <w:rPr>
          <w:rFonts w:ascii="Arial" w:hAnsi="Arial" w:cs="Arial"/>
        </w:rPr>
      </w:pPr>
      <w:r w:rsidRPr="00E842ED">
        <w:rPr>
          <w:rFonts w:ascii="Arial" w:hAnsi="Arial" w:cs="Arial"/>
        </w:rPr>
        <w:tab/>
      </w:r>
      <w:r w:rsidRPr="00E842ED">
        <w:rPr>
          <w:rFonts w:ascii="Arial" w:hAnsi="Arial" w:cs="Arial"/>
        </w:rPr>
        <w:tab/>
      </w:r>
      <w:r w:rsidR="007B0150" w:rsidRPr="00E842ED">
        <w:rPr>
          <w:rFonts w:ascii="Arial" w:hAnsi="Arial" w:cs="Arial"/>
        </w:rPr>
        <w:t>podatków podlegających przypisaniu na kontach podatników.</w:t>
      </w:r>
    </w:p>
    <w:p w:rsidR="007B0150" w:rsidRPr="00E842ED" w:rsidRDefault="007B0150" w:rsidP="00110891">
      <w:pPr>
        <w:numPr>
          <w:ilvl w:val="0"/>
          <w:numId w:val="77"/>
        </w:numPr>
        <w:tabs>
          <w:tab w:val="clear" w:pos="720"/>
        </w:tabs>
        <w:ind w:hanging="294"/>
        <w:rPr>
          <w:rFonts w:ascii="Arial" w:hAnsi="Arial" w:cs="Arial"/>
        </w:rPr>
      </w:pPr>
      <w:r w:rsidRPr="00E842ED">
        <w:rPr>
          <w:rFonts w:ascii="Arial" w:hAnsi="Arial" w:cs="Arial"/>
        </w:rPr>
        <w:t>Zasady działania wyżej wymienionych kont zgodne są z zasadami określonymi we właściwych rozporządzeniach w sprawie szczegółowych zasad rachunkowości z</w:t>
      </w:r>
      <w:r w:rsidR="00934CEE">
        <w:rPr>
          <w:rFonts w:ascii="Arial" w:hAnsi="Arial" w:cs="Arial"/>
        </w:rPr>
        <w:t xml:space="preserve"> </w:t>
      </w:r>
      <w:r w:rsidRPr="00E842ED">
        <w:rPr>
          <w:rFonts w:ascii="Arial" w:hAnsi="Arial" w:cs="Arial"/>
        </w:rPr>
        <w:t>uwzględnieniem poniższych zasad:</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ewidencja kont: 011 – Środki trwałe, 020 – Wartości niematerialne</w:t>
      </w:r>
      <w:r w:rsidRPr="00E842ED">
        <w:rPr>
          <w:rFonts w:ascii="Arial" w:hAnsi="Arial" w:cs="Arial"/>
        </w:rPr>
        <w:br/>
        <w:t>i prawne, 030 – Długoterminowe aktywa finansowe i 310 – Materiały – wskazuje jedynie wartościowo majątek lub prawo majątkowe przejęte poprzez przeniesienie własności rzeczy lub praw majątkowych na rzecz jednostki, o</w:t>
      </w:r>
      <w:r w:rsidR="00934CEE">
        <w:rPr>
          <w:rFonts w:ascii="Arial" w:hAnsi="Arial" w:cs="Arial"/>
        </w:rPr>
        <w:t xml:space="preserve"> </w:t>
      </w:r>
      <w:r w:rsidRPr="00E842ED">
        <w:rPr>
          <w:rFonts w:ascii="Arial" w:hAnsi="Arial" w:cs="Arial"/>
        </w:rPr>
        <w:t>którym mowa w</w:t>
      </w:r>
      <w:r w:rsidR="00934CEE">
        <w:rPr>
          <w:rFonts w:ascii="Arial" w:hAnsi="Arial" w:cs="Arial"/>
        </w:rPr>
        <w:t xml:space="preserve"> </w:t>
      </w:r>
      <w:r w:rsidRPr="00E842ED">
        <w:rPr>
          <w:rFonts w:ascii="Arial" w:hAnsi="Arial" w:cs="Arial"/>
        </w:rPr>
        <w:t xml:space="preserve">ustawie Ordynacja podatkowa. Salda tych kont w ciągu roku stanowią podstawę wykazania danych w części sprawozdań budżetowych w zakresie potrąceń dokonywanych w danym roku budżetowym. Konta 011, 020, 030 i 310 zamykają się saldem </w:t>
      </w:r>
      <w:proofErr w:type="spellStart"/>
      <w:r w:rsidRPr="00E842ED">
        <w:rPr>
          <w:rFonts w:ascii="Arial" w:hAnsi="Arial" w:cs="Arial"/>
        </w:rPr>
        <w:t>Wn</w:t>
      </w:r>
      <w:proofErr w:type="spellEnd"/>
      <w:r w:rsidRPr="00E842ED">
        <w:rPr>
          <w:rFonts w:ascii="Arial" w:hAnsi="Arial" w:cs="Arial"/>
        </w:rPr>
        <w:t xml:space="preserve"> oznaczającym zapłatę podatku w formie niepieniężnej. Salda tych kont podlegają równocześnie przeksięgowaniu na konto 800 (Ma 011, 020, 030 lub 310</w:t>
      </w:r>
      <w:r w:rsidR="00234701" w:rsidRPr="00E842ED">
        <w:rPr>
          <w:rFonts w:ascii="Arial" w:hAnsi="Arial" w:cs="Arial"/>
        </w:rPr>
        <w:t>,</w:t>
      </w:r>
      <w:r w:rsidRPr="00E842ED">
        <w:rPr>
          <w:rFonts w:ascii="Arial" w:hAnsi="Arial" w:cs="Arial"/>
        </w:rPr>
        <w:t xml:space="preserve"> </w:t>
      </w:r>
      <w:proofErr w:type="spellStart"/>
      <w:r w:rsidRPr="00E842ED">
        <w:rPr>
          <w:rFonts w:ascii="Arial" w:hAnsi="Arial" w:cs="Arial"/>
        </w:rPr>
        <w:t>Wn</w:t>
      </w:r>
      <w:proofErr w:type="spellEnd"/>
      <w:r w:rsidRPr="00E842ED">
        <w:rPr>
          <w:rFonts w:ascii="Arial" w:hAnsi="Arial" w:cs="Arial"/>
        </w:rPr>
        <w:t xml:space="preserve"> 800). Ewidencja ilościowo-wartościowa przejętego majątku lub praw prowadzona jest przez Wydział Księgowości Urzędu, a w sytuacji gdy majątek przejmowany jest przez jednostkę</w:t>
      </w:r>
      <w:r w:rsidR="008E2784" w:rsidRPr="00E842ED">
        <w:rPr>
          <w:rFonts w:ascii="Arial" w:hAnsi="Arial" w:cs="Arial"/>
        </w:rPr>
        <w:t>,</w:t>
      </w:r>
      <w:r w:rsidRPr="00E842ED">
        <w:rPr>
          <w:rFonts w:ascii="Arial" w:hAnsi="Arial" w:cs="Arial"/>
        </w:rPr>
        <w:t xml:space="preserve"> Urząd Miejski w Bytomiu</w:t>
      </w:r>
      <w:r w:rsidR="008E2784" w:rsidRPr="00E842ED">
        <w:rPr>
          <w:rFonts w:ascii="Arial" w:hAnsi="Arial" w:cs="Arial"/>
        </w:rPr>
        <w:t>,</w:t>
      </w:r>
      <w:r w:rsidRPr="00E842ED">
        <w:rPr>
          <w:rFonts w:ascii="Arial" w:hAnsi="Arial" w:cs="Arial"/>
        </w:rPr>
        <w:t xml:space="preserve"> na ogólnie obowiązujących zasadach. W</w:t>
      </w:r>
      <w:r w:rsidR="00934CEE">
        <w:rPr>
          <w:rFonts w:ascii="Arial" w:hAnsi="Arial" w:cs="Arial"/>
        </w:rPr>
        <w:t xml:space="preserve"> </w:t>
      </w:r>
      <w:r w:rsidRPr="00E842ED">
        <w:rPr>
          <w:rFonts w:ascii="Arial" w:hAnsi="Arial" w:cs="Arial"/>
        </w:rPr>
        <w:t>przypadku, gdy mienie przejmowane jest przez inną jednostkę gminy, powyższa zasada stosowana jest z tą jednostką;</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 xml:space="preserve">ewidencja konta 130 – Rachunek bieżący jednostki odbywa się na podstawie wyciągów bankowych konta podatków i opłat przekazanych w formie papierowej bądź elektronicznej. Wyciąg bankowy podlega analizie przez pracownika merytorycznego, który po rozdziale załączników do wyciągu według przyjętych rejonów podatkowych, przekazuje je do księgowych. Po przekazaniu wpłaty są księgowane na kontach szczegółowych w odpowiednim programie komputerowym w korespondencji z kontem 221 – Należności z tytułu dochodów budżetowych. Wydruk zbiorczy dokonanych księgowań stanowi podstawę sporządzenia dowodu PK ze wskazaniem klasyfikacji budżetowej dla poszczególnych kwot, który po sprawdzeniu przez pracownika merytorycznego jest podstawą ujęcia zapisów w ewidencji analitycznej </w:t>
      </w:r>
      <w:r w:rsidRPr="00E842ED">
        <w:rPr>
          <w:rFonts w:ascii="Arial" w:hAnsi="Arial" w:cs="Arial"/>
        </w:rPr>
        <w:lastRenderedPageBreak/>
        <w:t>i syntetycznej. Dokument podlega zatwierdzeniu przez kierownika Referatu Księgowości i Windykacji Dochodów Podatkowych.</w:t>
      </w:r>
    </w:p>
    <w:p w:rsidR="007B0150" w:rsidRPr="00E842ED" w:rsidRDefault="007B0150" w:rsidP="00123F0C">
      <w:pPr>
        <w:ind w:left="284" w:firstLine="709"/>
        <w:rPr>
          <w:rFonts w:ascii="Arial" w:hAnsi="Arial" w:cs="Arial"/>
        </w:rPr>
      </w:pPr>
      <w:r w:rsidRPr="00E842ED">
        <w:rPr>
          <w:rFonts w:ascii="Arial" w:hAnsi="Arial" w:cs="Arial"/>
        </w:rPr>
        <w:t>W przypadku płatności masowych, stosowanych do:</w:t>
      </w:r>
    </w:p>
    <w:p w:rsidR="007B0150" w:rsidRPr="00E842ED" w:rsidRDefault="007B0150" w:rsidP="00110891">
      <w:pPr>
        <w:numPr>
          <w:ilvl w:val="0"/>
          <w:numId w:val="142"/>
        </w:numPr>
        <w:tabs>
          <w:tab w:val="clear" w:pos="720"/>
        </w:tabs>
        <w:ind w:left="1276" w:hanging="425"/>
        <w:rPr>
          <w:rFonts w:ascii="Arial" w:hAnsi="Arial" w:cs="Arial"/>
        </w:rPr>
      </w:pPr>
      <w:r w:rsidRPr="00E842ED">
        <w:rPr>
          <w:rFonts w:ascii="Arial" w:hAnsi="Arial" w:cs="Arial"/>
        </w:rPr>
        <w:t>podatków i opłat, polegających na przypisaniu każdemu podatnikowi indywidualnego numeru rachunku bankowego dokonywane wpłaty na poczet tych należności księgowane są automatycznie na koncie danego podatnika w</w:t>
      </w:r>
      <w:r w:rsidR="00934CEE">
        <w:rPr>
          <w:rFonts w:ascii="Arial" w:hAnsi="Arial" w:cs="Arial"/>
        </w:rPr>
        <w:t xml:space="preserve"> </w:t>
      </w:r>
      <w:r w:rsidRPr="00E842ED">
        <w:rPr>
          <w:rFonts w:ascii="Arial" w:hAnsi="Arial" w:cs="Arial"/>
        </w:rPr>
        <w:t>ewidencji szczegółowej,</w:t>
      </w:r>
    </w:p>
    <w:p w:rsidR="007B0150" w:rsidRPr="00E842ED" w:rsidRDefault="007B0150" w:rsidP="00110891">
      <w:pPr>
        <w:numPr>
          <w:ilvl w:val="0"/>
          <w:numId w:val="142"/>
        </w:numPr>
        <w:tabs>
          <w:tab w:val="clear" w:pos="720"/>
        </w:tabs>
        <w:ind w:left="1276" w:hanging="425"/>
        <w:rPr>
          <w:rFonts w:ascii="Arial" w:hAnsi="Arial" w:cs="Arial"/>
        </w:rPr>
      </w:pPr>
      <w:r w:rsidRPr="00E842ED">
        <w:rPr>
          <w:rFonts w:ascii="Arial" w:hAnsi="Arial" w:cs="Arial"/>
        </w:rPr>
        <w:t xml:space="preserve">opłaty skarbowej, polegających na dokonywaniu płatności z tego tytułu na jeden, wyodrębniony rachunek bankowy, księgowanie odbywa się automatycznie w ewidencji szczegółowej według rodzaju opłaty, tj. klasyfikacji budżetowej. </w:t>
      </w:r>
    </w:p>
    <w:p w:rsidR="007B0150" w:rsidRPr="00E842ED" w:rsidRDefault="007B0150" w:rsidP="00123F0C">
      <w:pPr>
        <w:ind w:left="993"/>
        <w:rPr>
          <w:rFonts w:ascii="Arial" w:hAnsi="Arial" w:cs="Arial"/>
        </w:rPr>
      </w:pPr>
      <w:r w:rsidRPr="00E842ED">
        <w:rPr>
          <w:rFonts w:ascii="Arial" w:hAnsi="Arial" w:cs="Arial"/>
        </w:rPr>
        <w:t>Zbiorcze zestawienie tych wpłat, po dokonaniu weryfikacji, stanowi podstawę ujęcia w</w:t>
      </w:r>
      <w:r w:rsidR="00934CEE">
        <w:rPr>
          <w:rFonts w:ascii="Arial" w:hAnsi="Arial" w:cs="Arial"/>
        </w:rPr>
        <w:t xml:space="preserve"> </w:t>
      </w:r>
      <w:r w:rsidRPr="00E842ED">
        <w:rPr>
          <w:rFonts w:ascii="Arial" w:hAnsi="Arial" w:cs="Arial"/>
        </w:rPr>
        <w:t>ewidencji analitycznej i syntetycznej.</w:t>
      </w:r>
    </w:p>
    <w:p w:rsidR="007B0150" w:rsidRPr="00E842ED" w:rsidRDefault="007B0150" w:rsidP="00123F0C">
      <w:pPr>
        <w:tabs>
          <w:tab w:val="left" w:pos="1080"/>
        </w:tabs>
        <w:ind w:left="993"/>
        <w:rPr>
          <w:rFonts w:ascii="Arial" w:hAnsi="Arial" w:cs="Arial"/>
        </w:rPr>
      </w:pPr>
      <w:r w:rsidRPr="00E842ED">
        <w:rPr>
          <w:rFonts w:ascii="Arial" w:hAnsi="Arial" w:cs="Arial"/>
        </w:rPr>
        <w:t>Na koncie 130 obowiązuje zachowanie zasady czystości obrotów, co oznacza, że do błędnych zapisów, zwrotów nadpłat i korekt wprowadza się dodatkowo techniczny zapis ujemny;</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konto 141 – Środki pieniężne w drodze</w:t>
      </w:r>
      <w:r w:rsidR="00234701" w:rsidRPr="00E842ED">
        <w:rPr>
          <w:rFonts w:ascii="Arial" w:hAnsi="Arial" w:cs="Arial"/>
        </w:rPr>
        <w:t xml:space="preserve">, służy do ewidencji </w:t>
      </w:r>
      <w:r w:rsidRPr="00E842ED">
        <w:rPr>
          <w:rFonts w:ascii="Arial" w:hAnsi="Arial" w:cs="Arial"/>
        </w:rPr>
        <w:t>środk</w:t>
      </w:r>
      <w:r w:rsidR="00234701" w:rsidRPr="00E842ED">
        <w:rPr>
          <w:rFonts w:ascii="Arial" w:hAnsi="Arial" w:cs="Arial"/>
        </w:rPr>
        <w:t>ów</w:t>
      </w:r>
      <w:r w:rsidRPr="00E842ED">
        <w:rPr>
          <w:rFonts w:ascii="Arial" w:hAnsi="Arial" w:cs="Arial"/>
        </w:rPr>
        <w:t xml:space="preserve"> pieniężn</w:t>
      </w:r>
      <w:r w:rsidR="00234701" w:rsidRPr="00E842ED">
        <w:rPr>
          <w:rFonts w:ascii="Arial" w:hAnsi="Arial" w:cs="Arial"/>
        </w:rPr>
        <w:t>ych</w:t>
      </w:r>
      <w:r w:rsidRPr="00E842ED">
        <w:rPr>
          <w:rFonts w:ascii="Arial" w:hAnsi="Arial" w:cs="Arial"/>
        </w:rPr>
        <w:t xml:space="preserve"> pobran</w:t>
      </w:r>
      <w:r w:rsidR="00234701" w:rsidRPr="00E842ED">
        <w:rPr>
          <w:rFonts w:ascii="Arial" w:hAnsi="Arial" w:cs="Arial"/>
        </w:rPr>
        <w:t>ych</w:t>
      </w:r>
      <w:r w:rsidRPr="00E842ED">
        <w:rPr>
          <w:rFonts w:ascii="Arial" w:hAnsi="Arial" w:cs="Arial"/>
        </w:rPr>
        <w:t xml:space="preserve"> za pośrednictwem instrumentu płatniczego;</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234701" w:rsidRPr="00E842ED">
        <w:rPr>
          <w:rFonts w:ascii="Arial" w:hAnsi="Arial" w:cs="Arial"/>
        </w:rPr>
        <w:t>o</w:t>
      </w:r>
      <w:r w:rsidRPr="00E842ED">
        <w:rPr>
          <w:rFonts w:ascii="Arial" w:hAnsi="Arial" w:cs="Arial"/>
        </w:rPr>
        <w:t xml:space="preserve"> 221 – Należności z tytułu dochodów budżetowych</w:t>
      </w:r>
      <w:r w:rsidR="00234701" w:rsidRPr="00E842ED">
        <w:rPr>
          <w:rFonts w:ascii="Arial" w:hAnsi="Arial" w:cs="Arial"/>
        </w:rPr>
        <w:t>,</w:t>
      </w:r>
      <w:r w:rsidRPr="00E842ED">
        <w:rPr>
          <w:rFonts w:ascii="Arial" w:hAnsi="Arial" w:cs="Arial"/>
        </w:rPr>
        <w:t xml:space="preserve"> służy do ewidencji należności z tytułu podatków i opłat, których termin płatności przypada na dany rok budżetowy i prowadzona jest z zachowaniem poniższych zasad:</w:t>
      </w:r>
    </w:p>
    <w:p w:rsidR="007B0150" w:rsidRPr="00E842ED" w:rsidRDefault="007B0150" w:rsidP="00110891">
      <w:pPr>
        <w:numPr>
          <w:ilvl w:val="3"/>
          <w:numId w:val="80"/>
        </w:numPr>
        <w:tabs>
          <w:tab w:val="clear" w:pos="2880"/>
        </w:tabs>
        <w:ind w:left="1276" w:hanging="425"/>
        <w:rPr>
          <w:rFonts w:ascii="Arial" w:hAnsi="Arial" w:cs="Arial"/>
        </w:rPr>
      </w:pPr>
      <w:r w:rsidRPr="00E842ED">
        <w:rPr>
          <w:rFonts w:ascii="Arial" w:hAnsi="Arial" w:cs="Arial"/>
        </w:rPr>
        <w:t>ewidencja analityczna prowadzona jest według podziałek klasyfikacji budżetowej,</w:t>
      </w:r>
    </w:p>
    <w:p w:rsidR="007B0150" w:rsidRPr="00E842ED" w:rsidRDefault="007B0150" w:rsidP="00110891">
      <w:pPr>
        <w:numPr>
          <w:ilvl w:val="3"/>
          <w:numId w:val="80"/>
        </w:numPr>
        <w:tabs>
          <w:tab w:val="clear" w:pos="2880"/>
        </w:tabs>
        <w:ind w:left="1276" w:hanging="425"/>
        <w:rPr>
          <w:rFonts w:ascii="Arial" w:hAnsi="Arial" w:cs="Arial"/>
        </w:rPr>
      </w:pPr>
      <w:r w:rsidRPr="00E842ED">
        <w:rPr>
          <w:rFonts w:ascii="Arial" w:hAnsi="Arial" w:cs="Arial"/>
        </w:rPr>
        <w:t>ewidencja szczegółowa do konta prowadzona jest według rodzaju podatku i podatników,</w:t>
      </w:r>
    </w:p>
    <w:p w:rsidR="007B0150" w:rsidRPr="00E842ED" w:rsidRDefault="007B0150" w:rsidP="00110891">
      <w:pPr>
        <w:numPr>
          <w:ilvl w:val="3"/>
          <w:numId w:val="80"/>
        </w:numPr>
        <w:tabs>
          <w:tab w:val="clear" w:pos="2880"/>
        </w:tabs>
        <w:ind w:left="1276" w:hanging="425"/>
        <w:rPr>
          <w:rFonts w:ascii="Arial" w:hAnsi="Arial" w:cs="Arial"/>
        </w:rPr>
      </w:pPr>
      <w:r w:rsidRPr="00E842ED">
        <w:rPr>
          <w:rFonts w:ascii="Arial" w:hAnsi="Arial" w:cs="Arial"/>
        </w:rPr>
        <w:t>należności, które stanowią dochody budżetowe a nie stanowią dochodów podatkowych ujmowane są w odpowiednich rejestrach, a następnie przekazywane na właściwe subkonto urzędu. W sytuacji gdy przekazanie nie nastąpi przed dniem sporządzenia sprawozdania wówczas zostają w nim ujęte według odpowiednich podziałek klasyfikacji budżetowej;</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222 – Rozliczenie dochodów budżetowych, służy do rozliczenia pobranych dochodów z tytułu podatku i opłat lokalnych, które są następnie przekazywane na konto budżetu Gminy nie rzadziej niż co 10 dni roboczych lub według innych dyspozycji prezydenta miasta, wydanych na piśmie</w:t>
      </w:r>
      <w:r w:rsidR="00680002" w:rsidRPr="00E842ED">
        <w:rPr>
          <w:rFonts w:ascii="Arial" w:hAnsi="Arial" w:cs="Arial"/>
        </w:rPr>
        <w:t xml:space="preserve"> w </w:t>
      </w:r>
      <w:r w:rsidRPr="00E842ED">
        <w:rPr>
          <w:rFonts w:ascii="Arial" w:hAnsi="Arial" w:cs="Arial"/>
        </w:rPr>
        <w:t xml:space="preserve">korespondencji z kontem 130 – Rachunek bieżący jednostki. Ponadto </w:t>
      </w:r>
      <w:r w:rsidR="002D25AB" w:rsidRPr="00E842ED">
        <w:rPr>
          <w:rFonts w:ascii="Arial" w:hAnsi="Arial" w:cs="Arial"/>
        </w:rPr>
        <w:t>po</w:t>
      </w:r>
      <w:r w:rsidRPr="00E842ED">
        <w:rPr>
          <w:rFonts w:ascii="Arial" w:hAnsi="Arial" w:cs="Arial"/>
        </w:rPr>
        <w:t xml:space="preserve"> stronie Ma konta ujmuje się comiesięczne przeksięgowania zrealizowanych dochodów budżetowych</w:t>
      </w:r>
      <w:r w:rsidR="00680002" w:rsidRPr="00E842ED">
        <w:rPr>
          <w:rFonts w:ascii="Arial" w:hAnsi="Arial" w:cs="Arial"/>
        </w:rPr>
        <w:t xml:space="preserve"> </w:t>
      </w:r>
      <w:r w:rsidRPr="00E842ED">
        <w:rPr>
          <w:rFonts w:ascii="Arial" w:hAnsi="Arial" w:cs="Arial"/>
        </w:rPr>
        <w:t>w korespondencji z kontem 800, na podstawie sporządzonych sprawozdań budżetowych za dany okres sprawozdawczy;</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226 – Długoterminowe należności budżetowe, wskazuje należności podatkowe, których płatność została rozł</w:t>
      </w:r>
      <w:r w:rsidR="00680002" w:rsidRPr="00E842ED">
        <w:rPr>
          <w:rFonts w:ascii="Arial" w:hAnsi="Arial" w:cs="Arial"/>
        </w:rPr>
        <w:t>ożona na raty bądź odroczona, a </w:t>
      </w:r>
      <w:r w:rsidRPr="00E842ED">
        <w:rPr>
          <w:rFonts w:ascii="Arial" w:hAnsi="Arial" w:cs="Arial"/>
        </w:rPr>
        <w:t xml:space="preserve">termin zapłaty rat ustalony w decyzji o ich powstaniu przypada na lata następujące po roku budżetowym. </w:t>
      </w:r>
      <w:r w:rsidR="00680002" w:rsidRPr="00E842ED">
        <w:rPr>
          <w:rFonts w:ascii="Arial" w:hAnsi="Arial" w:cs="Arial"/>
        </w:rPr>
        <w:t>Na tym koncie</w:t>
      </w:r>
      <w:r w:rsidRPr="00E842ED">
        <w:rPr>
          <w:rFonts w:ascii="Arial" w:hAnsi="Arial" w:cs="Arial"/>
        </w:rPr>
        <w:t>:</w:t>
      </w:r>
    </w:p>
    <w:p w:rsidR="007B0150" w:rsidRPr="00E842ED" w:rsidRDefault="00680002" w:rsidP="00110891">
      <w:pPr>
        <w:numPr>
          <w:ilvl w:val="4"/>
          <w:numId w:val="80"/>
        </w:numPr>
        <w:tabs>
          <w:tab w:val="clear" w:pos="3600"/>
        </w:tabs>
        <w:ind w:left="1276" w:hanging="425"/>
        <w:rPr>
          <w:rFonts w:ascii="Arial" w:hAnsi="Arial" w:cs="Arial"/>
        </w:rPr>
      </w:pPr>
      <w:r w:rsidRPr="00E842ED">
        <w:rPr>
          <w:rFonts w:ascii="Arial" w:hAnsi="Arial" w:cs="Arial"/>
        </w:rPr>
        <w:t xml:space="preserve">zapisów </w:t>
      </w:r>
      <w:r w:rsidR="007B0150" w:rsidRPr="00E842ED">
        <w:rPr>
          <w:rFonts w:ascii="Arial" w:hAnsi="Arial" w:cs="Arial"/>
        </w:rPr>
        <w:t>dokonuje się na podstawie dowodu księgowego PK sporządzanego na podstawie wydanej decyzji podatkowej w dniu jej przekazania pracownikowi Referatu Księgowości i Windykacji Dochodów Podatkowych,</w:t>
      </w:r>
    </w:p>
    <w:p w:rsidR="007B0150" w:rsidRPr="00E842ED" w:rsidRDefault="002D25AB" w:rsidP="00110891">
      <w:pPr>
        <w:numPr>
          <w:ilvl w:val="4"/>
          <w:numId w:val="80"/>
        </w:numPr>
        <w:tabs>
          <w:tab w:val="clear" w:pos="3600"/>
        </w:tabs>
        <w:ind w:left="1276" w:hanging="425"/>
        <w:rPr>
          <w:rFonts w:ascii="Arial" w:hAnsi="Arial" w:cs="Arial"/>
        </w:rPr>
      </w:pPr>
      <w:r w:rsidRPr="00E842ED">
        <w:rPr>
          <w:rFonts w:ascii="Arial" w:hAnsi="Arial" w:cs="Arial"/>
        </w:rPr>
        <w:t>po</w:t>
      </w:r>
      <w:r w:rsidR="007B0150" w:rsidRPr="00E842ED">
        <w:rPr>
          <w:rFonts w:ascii="Arial" w:hAnsi="Arial" w:cs="Arial"/>
        </w:rPr>
        <w:t xml:space="preserve"> stronie </w:t>
      </w:r>
      <w:proofErr w:type="spellStart"/>
      <w:r w:rsidR="007B0150" w:rsidRPr="00E842ED">
        <w:rPr>
          <w:rFonts w:ascii="Arial" w:hAnsi="Arial" w:cs="Arial"/>
        </w:rPr>
        <w:t>Wn</w:t>
      </w:r>
      <w:proofErr w:type="spellEnd"/>
      <w:r w:rsidR="007B0150" w:rsidRPr="00E842ED">
        <w:rPr>
          <w:rFonts w:ascii="Arial" w:hAnsi="Arial" w:cs="Arial"/>
        </w:rPr>
        <w:t xml:space="preserve"> ujmuje się należności podatkowe, których termin zapłaty rat</w:t>
      </w:r>
      <w:r w:rsidR="00680002" w:rsidRPr="00E842ED">
        <w:rPr>
          <w:rFonts w:ascii="Arial" w:hAnsi="Arial" w:cs="Arial"/>
        </w:rPr>
        <w:t>,</w:t>
      </w:r>
      <w:r w:rsidR="007B0150" w:rsidRPr="00E842ED">
        <w:rPr>
          <w:rFonts w:ascii="Arial" w:hAnsi="Arial" w:cs="Arial"/>
        </w:rPr>
        <w:t xml:space="preserve"> ustalony w decyzji o ich powstaniu</w:t>
      </w:r>
      <w:r w:rsidR="00680002" w:rsidRPr="00E842ED">
        <w:rPr>
          <w:rFonts w:ascii="Arial" w:hAnsi="Arial" w:cs="Arial"/>
        </w:rPr>
        <w:t>,</w:t>
      </w:r>
      <w:r w:rsidR="007B0150" w:rsidRPr="00E842ED">
        <w:rPr>
          <w:rFonts w:ascii="Arial" w:hAnsi="Arial" w:cs="Arial"/>
        </w:rPr>
        <w:t xml:space="preserve"> przypada na lata następujące po roku budżetowym w korespondencji z kontem 221,</w:t>
      </w:r>
    </w:p>
    <w:p w:rsidR="007B0150" w:rsidRPr="00E842ED" w:rsidRDefault="002D25AB" w:rsidP="00110891">
      <w:pPr>
        <w:numPr>
          <w:ilvl w:val="4"/>
          <w:numId w:val="80"/>
        </w:numPr>
        <w:tabs>
          <w:tab w:val="clear" w:pos="3600"/>
        </w:tabs>
        <w:ind w:left="1276" w:hanging="425"/>
        <w:rPr>
          <w:rFonts w:ascii="Arial" w:hAnsi="Arial" w:cs="Arial"/>
        </w:rPr>
      </w:pPr>
      <w:r w:rsidRPr="00E842ED">
        <w:rPr>
          <w:rFonts w:ascii="Arial" w:hAnsi="Arial" w:cs="Arial"/>
        </w:rPr>
        <w:lastRenderedPageBreak/>
        <w:t>po</w:t>
      </w:r>
      <w:r w:rsidR="00680002" w:rsidRPr="00E842ED">
        <w:rPr>
          <w:rFonts w:ascii="Arial" w:hAnsi="Arial" w:cs="Arial"/>
        </w:rPr>
        <w:t xml:space="preserve"> stronie Ma</w:t>
      </w:r>
      <w:r w:rsidR="007B0150" w:rsidRPr="00E842ED">
        <w:rPr>
          <w:rFonts w:ascii="Arial" w:hAnsi="Arial" w:cs="Arial"/>
        </w:rPr>
        <w:t xml:space="preserve"> ujmuje się przeniesienie należności długoterminowych do krótkoterminowych w korespondencji z kontem 221,</w:t>
      </w:r>
    </w:p>
    <w:p w:rsidR="007B0150" w:rsidRPr="00E842ED" w:rsidRDefault="007B0150" w:rsidP="00110891">
      <w:pPr>
        <w:numPr>
          <w:ilvl w:val="4"/>
          <w:numId w:val="80"/>
        </w:numPr>
        <w:tabs>
          <w:tab w:val="clear" w:pos="3600"/>
        </w:tabs>
        <w:ind w:left="1276" w:hanging="425"/>
        <w:rPr>
          <w:rFonts w:ascii="Arial" w:hAnsi="Arial" w:cs="Arial"/>
        </w:rPr>
      </w:pPr>
      <w:r w:rsidRPr="00E842ED">
        <w:rPr>
          <w:rFonts w:ascii="Arial" w:hAnsi="Arial" w:cs="Arial"/>
        </w:rPr>
        <w:t>na koniec roku obrotowego należy przeprowadzić analizę salda konta 226 i w bilansie za dany rok obrotowy wszystkie należności, których termin płatności przypada przed upływem 12 miesięcy od dnia bilansowego, a są ujęte na tym koncie, należy ująć jako krótkoterminowe;</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240 – Pozostałe rozrachunki, służ</w:t>
      </w:r>
      <w:r w:rsidR="00F45AC5" w:rsidRPr="00E842ED">
        <w:rPr>
          <w:rFonts w:ascii="Arial" w:hAnsi="Arial" w:cs="Arial"/>
        </w:rPr>
        <w:t>y do ewidencji opłat pocztowych i</w:t>
      </w:r>
      <w:r w:rsidR="00680002" w:rsidRPr="00E842ED">
        <w:rPr>
          <w:rFonts w:ascii="Arial" w:hAnsi="Arial" w:cs="Arial"/>
        </w:rPr>
        <w:t> </w:t>
      </w:r>
      <w:r w:rsidRPr="00E842ED">
        <w:rPr>
          <w:rFonts w:ascii="Arial" w:hAnsi="Arial" w:cs="Arial"/>
        </w:rPr>
        <w:t>bankowych;</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245 – Wpływy do wyjaśnienia, s</w:t>
      </w:r>
      <w:r w:rsidR="00680002" w:rsidRPr="00E842ED">
        <w:rPr>
          <w:rFonts w:ascii="Arial" w:hAnsi="Arial" w:cs="Arial"/>
        </w:rPr>
        <w:t>łuży do ewidencji wpłaconych, a </w:t>
      </w:r>
      <w:r w:rsidRPr="00E842ED">
        <w:rPr>
          <w:rFonts w:ascii="Arial" w:hAnsi="Arial" w:cs="Arial"/>
        </w:rPr>
        <w:t>niewyjaśnionych kwot</w:t>
      </w:r>
      <w:r w:rsidR="005C11C0" w:rsidRPr="00E842ED">
        <w:rPr>
          <w:rFonts w:ascii="Arial" w:hAnsi="Arial" w:cs="Arial"/>
        </w:rPr>
        <w:t xml:space="preserve"> należności z tytułu dochodów budżetowych i innych tytułów. </w:t>
      </w:r>
      <w:r w:rsidRPr="00E842ED">
        <w:rPr>
          <w:rFonts w:ascii="Arial" w:hAnsi="Arial" w:cs="Arial"/>
        </w:rPr>
        <w:t>Ewidencja prowadzona jest według kontrahentów.</w:t>
      </w:r>
      <w:r w:rsidR="00680002" w:rsidRPr="00E842ED">
        <w:rPr>
          <w:rFonts w:ascii="Arial" w:hAnsi="Arial" w:cs="Arial"/>
        </w:rPr>
        <w:t xml:space="preserve"> </w:t>
      </w:r>
      <w:r w:rsidRPr="00E842ED">
        <w:rPr>
          <w:rFonts w:ascii="Arial" w:hAnsi="Arial" w:cs="Arial"/>
        </w:rPr>
        <w:t>Po zaksięgowaniu wpłaty wszczyna się postępowanie mające na celu ustalenie przeznaczenia wpłaty. W przypadku gdy:</w:t>
      </w:r>
    </w:p>
    <w:p w:rsidR="007B0150" w:rsidRPr="00E842ED" w:rsidRDefault="007B0150" w:rsidP="00110891">
      <w:pPr>
        <w:numPr>
          <w:ilvl w:val="0"/>
          <w:numId w:val="81"/>
        </w:numPr>
        <w:tabs>
          <w:tab w:val="clear" w:pos="720"/>
        </w:tabs>
        <w:ind w:left="1276" w:hanging="425"/>
        <w:rPr>
          <w:rFonts w:ascii="Arial" w:hAnsi="Arial" w:cs="Arial"/>
        </w:rPr>
      </w:pPr>
      <w:r w:rsidRPr="00E842ED">
        <w:rPr>
          <w:rFonts w:ascii="Arial" w:hAnsi="Arial" w:cs="Arial"/>
        </w:rPr>
        <w:t>wpłata dotyczy należności podatkowych podstawą przeniesienia jest polecenie dokonania tej operacji,</w:t>
      </w:r>
    </w:p>
    <w:p w:rsidR="007B0150" w:rsidRPr="00E842ED" w:rsidRDefault="007B0150" w:rsidP="00110891">
      <w:pPr>
        <w:numPr>
          <w:ilvl w:val="0"/>
          <w:numId w:val="81"/>
        </w:numPr>
        <w:tabs>
          <w:tab w:val="clear" w:pos="720"/>
        </w:tabs>
        <w:ind w:left="1276" w:hanging="425"/>
        <w:rPr>
          <w:rFonts w:ascii="Arial" w:hAnsi="Arial" w:cs="Arial"/>
        </w:rPr>
      </w:pPr>
      <w:r w:rsidRPr="00E842ED">
        <w:rPr>
          <w:rFonts w:ascii="Arial" w:hAnsi="Arial" w:cs="Arial"/>
        </w:rPr>
        <w:t xml:space="preserve">wpłata dotyczy innych należności budżetowych dokonuje się zwrotu na właściwy dla danej należności rachunek </w:t>
      </w:r>
      <w:r w:rsidR="00680002" w:rsidRPr="00E842ED">
        <w:rPr>
          <w:rFonts w:ascii="Arial" w:hAnsi="Arial" w:cs="Arial"/>
        </w:rPr>
        <w:t xml:space="preserve">bankowy </w:t>
      </w:r>
      <w:r w:rsidRPr="00E842ED">
        <w:rPr>
          <w:rFonts w:ascii="Arial" w:hAnsi="Arial" w:cs="Arial"/>
        </w:rPr>
        <w:t>urzędu,</w:t>
      </w:r>
    </w:p>
    <w:p w:rsidR="007B0150" w:rsidRPr="00E842ED" w:rsidRDefault="007B0150" w:rsidP="00110891">
      <w:pPr>
        <w:numPr>
          <w:ilvl w:val="0"/>
          <w:numId w:val="81"/>
        </w:numPr>
        <w:tabs>
          <w:tab w:val="clear" w:pos="720"/>
        </w:tabs>
        <w:ind w:left="1276" w:hanging="425"/>
        <w:rPr>
          <w:rFonts w:ascii="Arial" w:hAnsi="Arial" w:cs="Arial"/>
        </w:rPr>
      </w:pPr>
      <w:r w:rsidRPr="00E842ED">
        <w:rPr>
          <w:rFonts w:ascii="Arial" w:hAnsi="Arial" w:cs="Arial"/>
        </w:rPr>
        <w:t>brak</w:t>
      </w:r>
      <w:r w:rsidR="00680002" w:rsidRPr="00E842ED">
        <w:rPr>
          <w:rFonts w:ascii="Arial" w:hAnsi="Arial" w:cs="Arial"/>
        </w:rPr>
        <w:t xml:space="preserve"> jest</w:t>
      </w:r>
      <w:r w:rsidRPr="00E842ED">
        <w:rPr>
          <w:rFonts w:ascii="Arial" w:hAnsi="Arial" w:cs="Arial"/>
        </w:rPr>
        <w:t xml:space="preserve"> możliwości ustalenia przeznaczenia wpłata podlega zwrotowi osobie dokonującej wpłaty na rachunek bankowy, z którego dokonano wpłaty bądź za pośrednictwem Poczty Polskiej na zasadach ogólnie przyjętych,</w:t>
      </w:r>
    </w:p>
    <w:p w:rsidR="007B0150" w:rsidRPr="00E842ED" w:rsidRDefault="007B0150" w:rsidP="007B0150">
      <w:pPr>
        <w:ind w:left="1077"/>
        <w:rPr>
          <w:rFonts w:ascii="Arial" w:hAnsi="Arial" w:cs="Arial"/>
        </w:rPr>
      </w:pPr>
      <w:r w:rsidRPr="00E842ED">
        <w:rPr>
          <w:rFonts w:ascii="Arial" w:hAnsi="Arial" w:cs="Arial"/>
        </w:rPr>
        <w:t>ww. wpłat nie ujmuje się w sprawozdaniach budżetowych;</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290 – Odpisy aktualizujące należności, służy do ewidencji odpisów aktualizujących należności wątpliwe wr</w:t>
      </w:r>
      <w:r w:rsidR="00680002" w:rsidRPr="00E842ED">
        <w:rPr>
          <w:rFonts w:ascii="Arial" w:hAnsi="Arial" w:cs="Arial"/>
        </w:rPr>
        <w:t>az z ich odsetkami za zwłokę, w </w:t>
      </w:r>
      <w:r w:rsidRPr="00E842ED">
        <w:rPr>
          <w:rFonts w:ascii="Arial" w:hAnsi="Arial" w:cs="Arial"/>
        </w:rPr>
        <w:t xml:space="preserve">korespondencji z kontem 761 </w:t>
      </w:r>
      <w:r w:rsidR="002B15ED" w:rsidRPr="00E842ED">
        <w:rPr>
          <w:rFonts w:ascii="Arial" w:hAnsi="Arial" w:cs="Arial"/>
        </w:rPr>
        <w:t xml:space="preserve">– Pozostałe koszty operacyjne i </w:t>
      </w:r>
      <w:r w:rsidRPr="00E842ED">
        <w:rPr>
          <w:rFonts w:ascii="Arial" w:hAnsi="Arial" w:cs="Arial"/>
        </w:rPr>
        <w:t xml:space="preserve">kontem 760 – Pozostałe przychody operacyjne. </w:t>
      </w:r>
    </w:p>
    <w:p w:rsidR="007B0150" w:rsidRPr="00E842ED" w:rsidRDefault="007B0150" w:rsidP="00123F0C">
      <w:pPr>
        <w:ind w:left="993"/>
        <w:rPr>
          <w:rFonts w:ascii="Arial" w:hAnsi="Arial" w:cs="Arial"/>
        </w:rPr>
      </w:pPr>
      <w:r w:rsidRPr="00E842ED">
        <w:rPr>
          <w:rFonts w:ascii="Arial" w:hAnsi="Arial" w:cs="Arial"/>
        </w:rPr>
        <w:t>Za należności wątpliwe uznaje się:</w:t>
      </w:r>
    </w:p>
    <w:p w:rsidR="007B0150" w:rsidRPr="00E842ED" w:rsidRDefault="007B0150" w:rsidP="00110891">
      <w:pPr>
        <w:numPr>
          <w:ilvl w:val="0"/>
          <w:numId w:val="82"/>
        </w:numPr>
        <w:tabs>
          <w:tab w:val="clear" w:pos="720"/>
        </w:tabs>
        <w:ind w:left="1276" w:hanging="425"/>
        <w:rPr>
          <w:rFonts w:ascii="Arial" w:hAnsi="Arial" w:cs="Arial"/>
        </w:rPr>
      </w:pPr>
      <w:r w:rsidRPr="00E842ED">
        <w:rPr>
          <w:rFonts w:ascii="Arial" w:hAnsi="Arial" w:cs="Arial"/>
        </w:rPr>
        <w:t>należności podmiotu upadłego bądź postawionego w stan likwidacji</w:t>
      </w:r>
      <w:r w:rsidRPr="00E842ED">
        <w:rPr>
          <w:rFonts w:ascii="Arial" w:hAnsi="Arial" w:cs="Arial"/>
        </w:rPr>
        <w:br/>
        <w:t>do wysokości należności, która nie została ujęta na liście wierzytelności,</w:t>
      </w:r>
    </w:p>
    <w:p w:rsidR="007B0150" w:rsidRPr="00E842ED" w:rsidRDefault="007B0150" w:rsidP="00110891">
      <w:pPr>
        <w:numPr>
          <w:ilvl w:val="0"/>
          <w:numId w:val="82"/>
        </w:numPr>
        <w:tabs>
          <w:tab w:val="clear" w:pos="720"/>
        </w:tabs>
        <w:ind w:left="1276" w:hanging="425"/>
        <w:rPr>
          <w:rFonts w:ascii="Arial" w:hAnsi="Arial" w:cs="Arial"/>
        </w:rPr>
      </w:pPr>
      <w:r w:rsidRPr="00E842ED">
        <w:rPr>
          <w:rFonts w:ascii="Arial" w:hAnsi="Arial" w:cs="Arial"/>
        </w:rPr>
        <w:t>należności podmiotu, wobec którego oddalono wniosek o ogłoszenie upadłości bądź umorzono postępowanie upadłościowe, gdyż majątek dłużnika nie wystarcza na zaspok</w:t>
      </w:r>
      <w:r w:rsidR="002047E2" w:rsidRPr="00E842ED">
        <w:rPr>
          <w:rFonts w:ascii="Arial" w:hAnsi="Arial" w:cs="Arial"/>
        </w:rPr>
        <w:t>ojenie kosztów postępowania – w </w:t>
      </w:r>
      <w:r w:rsidRPr="00E842ED">
        <w:rPr>
          <w:rFonts w:ascii="Arial" w:hAnsi="Arial" w:cs="Arial"/>
        </w:rPr>
        <w:t>pełnej wysokości należności,</w:t>
      </w:r>
    </w:p>
    <w:p w:rsidR="007B0150" w:rsidRPr="00E842ED" w:rsidRDefault="007B0150" w:rsidP="00110891">
      <w:pPr>
        <w:numPr>
          <w:ilvl w:val="0"/>
          <w:numId w:val="82"/>
        </w:numPr>
        <w:tabs>
          <w:tab w:val="clear" w:pos="720"/>
        </w:tabs>
        <w:ind w:left="1276" w:hanging="425"/>
        <w:rPr>
          <w:rFonts w:ascii="Arial" w:hAnsi="Arial" w:cs="Arial"/>
        </w:rPr>
      </w:pPr>
      <w:r w:rsidRPr="00E842ED">
        <w:rPr>
          <w:rFonts w:ascii="Arial" w:hAnsi="Arial" w:cs="Arial"/>
        </w:rPr>
        <w:t>należności podmiotów, wobec których utrudnione jest wszczęcie postępowania windykacyjnego (doręczenie upomnienia) z uwagi na niemożność ustalenia siedziby lub miejsca zamieszkania dłużnika na podstawie odpowiednich rejestrów i informacji meldunkowych, a niemożliwe jest umorzenie należności bądź zabezpieczenie jej hipoteką lub zastawem skarbowym – w pełnej wysokości należności,</w:t>
      </w:r>
    </w:p>
    <w:p w:rsidR="007B0150" w:rsidRPr="00E842ED" w:rsidRDefault="007B0150" w:rsidP="00110891">
      <w:pPr>
        <w:numPr>
          <w:ilvl w:val="0"/>
          <w:numId w:val="82"/>
        </w:numPr>
        <w:tabs>
          <w:tab w:val="clear" w:pos="720"/>
        </w:tabs>
        <w:ind w:left="1276" w:hanging="425"/>
        <w:rPr>
          <w:rFonts w:ascii="Arial" w:hAnsi="Arial" w:cs="Arial"/>
        </w:rPr>
      </w:pPr>
      <w:r w:rsidRPr="00E842ED">
        <w:rPr>
          <w:rFonts w:ascii="Arial" w:hAnsi="Arial" w:cs="Arial"/>
        </w:rPr>
        <w:t>należności, wobec których brak przesłanek do umorzenia z urzędu, a z przyczyn prawnych lub formalnych nie jest możliwe wszczęcie postępowania egzekucyjnego.</w:t>
      </w:r>
    </w:p>
    <w:p w:rsidR="007B0150" w:rsidRPr="00E842ED" w:rsidRDefault="007B0150" w:rsidP="007B0150">
      <w:pPr>
        <w:ind w:left="1134"/>
        <w:rPr>
          <w:rFonts w:ascii="Arial" w:hAnsi="Arial" w:cs="Arial"/>
        </w:rPr>
      </w:pPr>
      <w:r w:rsidRPr="00E842ED">
        <w:rPr>
          <w:rFonts w:ascii="Arial" w:hAnsi="Arial" w:cs="Arial"/>
        </w:rPr>
        <w:t xml:space="preserve">Wygaśnięcie należności wątpliwych ujmuje się dokonując zapisu </w:t>
      </w:r>
      <w:proofErr w:type="spellStart"/>
      <w:r w:rsidRPr="00E842ED">
        <w:rPr>
          <w:rFonts w:ascii="Arial" w:hAnsi="Arial" w:cs="Arial"/>
        </w:rPr>
        <w:t>Wn</w:t>
      </w:r>
      <w:proofErr w:type="spellEnd"/>
      <w:r w:rsidRPr="00E842ED">
        <w:rPr>
          <w:rFonts w:ascii="Arial" w:hAnsi="Arial" w:cs="Arial"/>
        </w:rPr>
        <w:t xml:space="preserve"> 290 – Odpisy aktualizujące należności, Ma 760 – Pozostałe przychody operacyjne;</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720 – Przychody z tytułu dochodów budżetowych, służy do ewidencji przypisów i odpisów podatków i opłat lokalnych wynikających z:</w:t>
      </w:r>
    </w:p>
    <w:p w:rsidR="007B0150" w:rsidRPr="00E842ED" w:rsidRDefault="007B0150" w:rsidP="00110891">
      <w:pPr>
        <w:numPr>
          <w:ilvl w:val="0"/>
          <w:numId w:val="83"/>
        </w:numPr>
        <w:tabs>
          <w:tab w:val="clear" w:pos="720"/>
        </w:tabs>
        <w:ind w:left="1276" w:hanging="425"/>
        <w:rPr>
          <w:rFonts w:ascii="Arial" w:hAnsi="Arial" w:cs="Arial"/>
        </w:rPr>
      </w:pPr>
      <w:r w:rsidRPr="00E842ED">
        <w:rPr>
          <w:rFonts w:ascii="Arial" w:hAnsi="Arial" w:cs="Arial"/>
        </w:rPr>
        <w:t>zapisów dokonywanych przez Wydział Podatków i Opłat Lokalnych/Wydział Komunalny,</w:t>
      </w:r>
    </w:p>
    <w:p w:rsidR="007B0150" w:rsidRPr="00E842ED" w:rsidRDefault="007B0150" w:rsidP="00110891">
      <w:pPr>
        <w:numPr>
          <w:ilvl w:val="0"/>
          <w:numId w:val="83"/>
        </w:numPr>
        <w:tabs>
          <w:tab w:val="clear" w:pos="720"/>
        </w:tabs>
        <w:ind w:left="1276" w:hanging="425"/>
        <w:rPr>
          <w:rFonts w:ascii="Arial" w:hAnsi="Arial" w:cs="Arial"/>
        </w:rPr>
      </w:pPr>
      <w:r w:rsidRPr="00E842ED">
        <w:rPr>
          <w:rFonts w:ascii="Arial" w:hAnsi="Arial" w:cs="Arial"/>
        </w:rPr>
        <w:lastRenderedPageBreak/>
        <w:t>rejestrów prowadzonych przez Wydział Podatków i Opłat Lokalnych,</w:t>
      </w:r>
    </w:p>
    <w:p w:rsidR="007B0150" w:rsidRPr="00E842ED" w:rsidRDefault="007B0150" w:rsidP="00110891">
      <w:pPr>
        <w:numPr>
          <w:ilvl w:val="0"/>
          <w:numId w:val="83"/>
        </w:numPr>
        <w:tabs>
          <w:tab w:val="clear" w:pos="720"/>
        </w:tabs>
        <w:ind w:left="1276" w:hanging="425"/>
        <w:rPr>
          <w:rFonts w:ascii="Arial" w:hAnsi="Arial" w:cs="Arial"/>
        </w:rPr>
      </w:pPr>
      <w:r w:rsidRPr="00E842ED">
        <w:rPr>
          <w:rFonts w:ascii="Arial" w:hAnsi="Arial" w:cs="Arial"/>
        </w:rPr>
        <w:t xml:space="preserve">przypisów zapłaconych odsetek </w:t>
      </w:r>
      <w:r w:rsidR="00680002" w:rsidRPr="00E842ED">
        <w:rPr>
          <w:rFonts w:ascii="Arial" w:hAnsi="Arial" w:cs="Arial"/>
        </w:rPr>
        <w:t>za zwłokę, kosztów upomnienia i </w:t>
      </w:r>
      <w:r w:rsidRPr="00E842ED">
        <w:rPr>
          <w:rFonts w:ascii="Arial" w:hAnsi="Arial" w:cs="Arial"/>
        </w:rPr>
        <w:t>kosztów egzekucyjnych, w tym koszt</w:t>
      </w:r>
      <w:r w:rsidR="002047E2" w:rsidRPr="00E842ED">
        <w:rPr>
          <w:rFonts w:ascii="Arial" w:hAnsi="Arial" w:cs="Arial"/>
        </w:rPr>
        <w:t>ów wpisu hipotek przymusowych w </w:t>
      </w:r>
      <w:r w:rsidRPr="00E842ED">
        <w:rPr>
          <w:rFonts w:ascii="Arial" w:hAnsi="Arial" w:cs="Arial"/>
        </w:rPr>
        <w:t>kwocie zapłaconej oraz naliczo</w:t>
      </w:r>
      <w:r w:rsidR="002047E2" w:rsidRPr="00E842ED">
        <w:rPr>
          <w:rFonts w:ascii="Arial" w:hAnsi="Arial" w:cs="Arial"/>
        </w:rPr>
        <w:t xml:space="preserve">nych na koniec każdego kwartału </w:t>
      </w:r>
      <w:r w:rsidRPr="00E842ED">
        <w:rPr>
          <w:rFonts w:ascii="Arial" w:hAnsi="Arial" w:cs="Arial"/>
        </w:rPr>
        <w:t xml:space="preserve">niezapłaconych odsetek za zwłokę, </w:t>
      </w:r>
    </w:p>
    <w:p w:rsidR="007B0150" w:rsidRPr="00E842ED" w:rsidRDefault="007B0150" w:rsidP="00110891">
      <w:pPr>
        <w:numPr>
          <w:ilvl w:val="0"/>
          <w:numId w:val="83"/>
        </w:numPr>
        <w:tabs>
          <w:tab w:val="clear" w:pos="720"/>
        </w:tabs>
        <w:ind w:left="1276" w:hanging="425"/>
        <w:rPr>
          <w:rFonts w:ascii="Arial" w:hAnsi="Arial" w:cs="Arial"/>
        </w:rPr>
      </w:pPr>
      <w:r w:rsidRPr="00E842ED">
        <w:rPr>
          <w:rFonts w:ascii="Arial" w:hAnsi="Arial" w:cs="Arial"/>
        </w:rPr>
        <w:t>przypisów umorzonych odsetek za zwłokę i umorzonych oraz przedawnionych kosztów upomnienia i</w:t>
      </w:r>
      <w:r w:rsidR="00934CEE">
        <w:rPr>
          <w:rFonts w:ascii="Arial" w:hAnsi="Arial" w:cs="Arial"/>
        </w:rPr>
        <w:t xml:space="preserve"> </w:t>
      </w:r>
      <w:r w:rsidRPr="00E842ED">
        <w:rPr>
          <w:rFonts w:ascii="Arial" w:hAnsi="Arial" w:cs="Arial"/>
        </w:rPr>
        <w:t xml:space="preserve">kosztów egzekucyjnych. </w:t>
      </w:r>
    </w:p>
    <w:p w:rsidR="007B0150" w:rsidRPr="00E842ED" w:rsidRDefault="007B0150" w:rsidP="007B0150">
      <w:pPr>
        <w:ind w:left="993"/>
        <w:rPr>
          <w:rFonts w:ascii="Arial" w:hAnsi="Arial" w:cs="Arial"/>
        </w:rPr>
      </w:pPr>
      <w:r w:rsidRPr="00E842ED">
        <w:rPr>
          <w:rFonts w:ascii="Arial" w:hAnsi="Arial" w:cs="Arial"/>
        </w:rPr>
        <w:t>Ewidencja analityczna prowadzona jest według podziałek klasyfikacji budżetowej;</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760 </w:t>
      </w:r>
      <w:r w:rsidR="008E2784" w:rsidRPr="00E842ED">
        <w:rPr>
          <w:rFonts w:ascii="Arial" w:hAnsi="Arial" w:cs="Arial"/>
        </w:rPr>
        <w:t>–</w:t>
      </w:r>
      <w:r w:rsidRPr="00E842ED">
        <w:rPr>
          <w:rFonts w:ascii="Arial" w:hAnsi="Arial" w:cs="Arial"/>
        </w:rPr>
        <w:t xml:space="preserve">  Pozostałe przychody operacyjne, służy do ewidencji wygaśnięcia należności wątpliwych z uwagi na ustanie przyczyny uznania ich jako wątpliwe w korespondencji z kontem 290 – Odpisy aktualizujące należności;</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761 </w:t>
      </w:r>
      <w:r w:rsidR="008E2784" w:rsidRPr="00E842ED">
        <w:rPr>
          <w:rFonts w:ascii="Arial" w:hAnsi="Arial" w:cs="Arial"/>
        </w:rPr>
        <w:t>–</w:t>
      </w:r>
      <w:r w:rsidRPr="00E842ED">
        <w:rPr>
          <w:rFonts w:ascii="Arial" w:hAnsi="Arial" w:cs="Arial"/>
        </w:rPr>
        <w:t xml:space="preserve">  Pozostałe koszty operacyjne, służy do ewidencji odpisów aktualizujących należności wątpliwe or</w:t>
      </w:r>
      <w:r w:rsidR="00680002" w:rsidRPr="00E842ED">
        <w:rPr>
          <w:rFonts w:ascii="Arial" w:hAnsi="Arial" w:cs="Arial"/>
        </w:rPr>
        <w:t>az odsetek od tych należności w </w:t>
      </w:r>
      <w:r w:rsidRPr="00E842ED">
        <w:rPr>
          <w:rFonts w:ascii="Arial" w:hAnsi="Arial" w:cs="Arial"/>
        </w:rPr>
        <w:t>korespondencji z kontem 290 – Odpisy aktualizujące należności oraz do ewidencji należności odpisanych jako przedawnione</w:t>
      </w:r>
      <w:r w:rsidR="00680002" w:rsidRPr="00E842ED">
        <w:rPr>
          <w:rFonts w:ascii="Arial" w:hAnsi="Arial" w:cs="Arial"/>
        </w:rPr>
        <w:t>, umorzonych i </w:t>
      </w:r>
      <w:r w:rsidRPr="00E842ED">
        <w:rPr>
          <w:rFonts w:ascii="Arial" w:hAnsi="Arial" w:cs="Arial"/>
        </w:rPr>
        <w:t xml:space="preserve">nieściągalnych w korespondencji z kontem 221 – Należności z tytułu dochodów budżetowych. Po stronie </w:t>
      </w:r>
      <w:proofErr w:type="spellStart"/>
      <w:r w:rsidRPr="00E842ED">
        <w:rPr>
          <w:rFonts w:ascii="Arial" w:hAnsi="Arial" w:cs="Arial"/>
        </w:rPr>
        <w:t>Wn</w:t>
      </w:r>
      <w:proofErr w:type="spellEnd"/>
      <w:r w:rsidRPr="00E842ED">
        <w:rPr>
          <w:rFonts w:ascii="Arial" w:hAnsi="Arial" w:cs="Arial"/>
        </w:rPr>
        <w:t xml:space="preserve"> konta 761 ujmuje się odpisy aktualizujące należności oraz należności odpisane przedawnione, umorzone i nieściągalne. W końcu roku obrotowego saldo konta 761 przenosimy na stronę </w:t>
      </w:r>
      <w:proofErr w:type="spellStart"/>
      <w:r w:rsidRPr="00E842ED">
        <w:rPr>
          <w:rFonts w:ascii="Arial" w:hAnsi="Arial" w:cs="Arial"/>
        </w:rPr>
        <w:t>Wn</w:t>
      </w:r>
      <w:proofErr w:type="spellEnd"/>
      <w:r w:rsidRPr="00E842ED">
        <w:rPr>
          <w:rFonts w:ascii="Arial" w:hAnsi="Arial" w:cs="Arial"/>
        </w:rPr>
        <w:t xml:space="preserve"> konta 860 – Wynik finansowy. Na koniec roku obrotowego konto 761 nie wykazuje salda;</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800 – Fundusz jednostki w zakresie podatków i opłat, służy do ewidencji wykonania dochodów podatkowych i dokonywana jest pod datą sprawozdania budżetowego z wykonania dochodów budżetowych w korespondencji z kontem 222 – Rozliczenie dochodów budżetowych. Konto służy ponadto do ewidencji przejętego w zamian za zaległości podatkowe majątku oraz do ujęcia, pod datą przyjęcia sprawozdania finansowego, wyniku finansowego za rok ubiegły;</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840 – Rezerwy i rozliczenia międzyokresowe przychodów, służy do ewidencji przychodów zaliczanych do przyszłych okresów. Na</w:t>
      </w:r>
      <w:r w:rsidR="00934CEE">
        <w:rPr>
          <w:rFonts w:ascii="Arial" w:hAnsi="Arial" w:cs="Arial"/>
        </w:rPr>
        <w:t xml:space="preserve"> </w:t>
      </w:r>
      <w:r w:rsidRPr="00E842ED">
        <w:rPr>
          <w:rFonts w:ascii="Arial" w:hAnsi="Arial" w:cs="Arial"/>
        </w:rPr>
        <w:t>koncie tym ujmuje się kwoty przychodów lat następnych, zaliczanych do długoterminowych, wynikające z decyzji prezydenta miasta, w wyniku których należności podatkowe zostały rozłożone na raty bądź odroczone, a termin zapłaty należności bądź rat ustalony w decyzji przypada po upływie 12 miesięcy od dnia bilansowego, dotyczącego roku dla którego prowadzi się ewidencję.</w:t>
      </w:r>
    </w:p>
    <w:p w:rsidR="007B0150" w:rsidRPr="00E842ED" w:rsidRDefault="007B0150" w:rsidP="007B0150">
      <w:pPr>
        <w:ind w:left="993"/>
        <w:rPr>
          <w:rFonts w:ascii="Arial" w:hAnsi="Arial" w:cs="Arial"/>
        </w:rPr>
      </w:pPr>
      <w:r w:rsidRPr="00E842ED">
        <w:rPr>
          <w:rFonts w:ascii="Arial" w:hAnsi="Arial" w:cs="Arial"/>
        </w:rPr>
        <w:t>Ewidencja analityczna i syntetyczna prowadzona jest według rodzaju podatku i wynika z zapisów dotyczących terminów płatności odnotowanych w decyzji w sprawie rozłożenia na raty lub odroczenia terminu płatności należności podatkowych na kartach kontowych podatników w ewidencji analitycznej szczegółowej;</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860 – Wynik finansowy, służy do ustalania wyniku finansowego urzędu jako jednostki budżetowej z zakresie podatków i opłat. </w:t>
      </w:r>
    </w:p>
    <w:p w:rsidR="007B0150" w:rsidRPr="00E842ED" w:rsidRDefault="007B0150" w:rsidP="008E2784">
      <w:pPr>
        <w:ind w:left="993"/>
        <w:rPr>
          <w:rFonts w:ascii="Arial" w:hAnsi="Arial" w:cs="Arial"/>
        </w:rPr>
      </w:pPr>
      <w:r w:rsidRPr="00E842ED">
        <w:rPr>
          <w:rFonts w:ascii="Arial" w:hAnsi="Arial" w:cs="Arial"/>
        </w:rPr>
        <w:t xml:space="preserve">W końcu roku obrotowego </w:t>
      </w:r>
      <w:r w:rsidR="002D25AB" w:rsidRPr="00E842ED">
        <w:rPr>
          <w:rFonts w:ascii="Arial" w:hAnsi="Arial" w:cs="Arial"/>
        </w:rPr>
        <w:t xml:space="preserve">po </w:t>
      </w:r>
      <w:r w:rsidRPr="00E842ED">
        <w:rPr>
          <w:rFonts w:ascii="Arial" w:hAnsi="Arial" w:cs="Arial"/>
        </w:rPr>
        <w:t xml:space="preserve">stronie </w:t>
      </w:r>
      <w:proofErr w:type="spellStart"/>
      <w:r w:rsidRPr="00E842ED">
        <w:rPr>
          <w:rFonts w:ascii="Arial" w:hAnsi="Arial" w:cs="Arial"/>
        </w:rPr>
        <w:t>Wn</w:t>
      </w:r>
      <w:proofErr w:type="spellEnd"/>
      <w:r w:rsidRPr="00E842ED">
        <w:rPr>
          <w:rFonts w:ascii="Arial" w:hAnsi="Arial" w:cs="Arial"/>
        </w:rPr>
        <w:t xml:space="preserve"> konta 860 ujmuje się sumę pozostałych kosztów operacyjnych w korespondencji z kontem </w:t>
      </w:r>
      <w:r w:rsidR="008E2784" w:rsidRPr="00E842ED">
        <w:rPr>
          <w:rFonts w:ascii="Arial" w:hAnsi="Arial" w:cs="Arial"/>
        </w:rPr>
        <w:t>761 – Pozostałe koszty operacyjne</w:t>
      </w:r>
      <w:r w:rsidRPr="00E842ED">
        <w:rPr>
          <w:rFonts w:ascii="Arial" w:hAnsi="Arial" w:cs="Arial"/>
        </w:rPr>
        <w:t>.</w:t>
      </w:r>
      <w:r w:rsidR="008E2784" w:rsidRPr="00E842ED">
        <w:rPr>
          <w:rFonts w:ascii="Arial" w:hAnsi="Arial" w:cs="Arial"/>
        </w:rPr>
        <w:t xml:space="preserve"> </w:t>
      </w:r>
      <w:r w:rsidR="002D25AB" w:rsidRPr="00E842ED">
        <w:rPr>
          <w:rFonts w:ascii="Arial" w:hAnsi="Arial" w:cs="Arial"/>
        </w:rPr>
        <w:t>Po</w:t>
      </w:r>
      <w:r w:rsidRPr="00E842ED">
        <w:rPr>
          <w:rFonts w:ascii="Arial" w:hAnsi="Arial" w:cs="Arial"/>
        </w:rPr>
        <w:t xml:space="preserve"> stronie Ma konta 860 ujmuje się w końcu roku obrotowego sumę uzyskanych przychodów w korespondencji z kontem </w:t>
      </w:r>
      <w:r w:rsidR="008E2784" w:rsidRPr="00E842ED">
        <w:rPr>
          <w:rFonts w:ascii="Arial" w:hAnsi="Arial" w:cs="Arial"/>
        </w:rPr>
        <w:lastRenderedPageBreak/>
        <w:t>720 – Przychody z tytułu dochodów budżetowych</w:t>
      </w:r>
      <w:r w:rsidRPr="00E842ED">
        <w:rPr>
          <w:rFonts w:ascii="Arial" w:hAnsi="Arial" w:cs="Arial"/>
        </w:rPr>
        <w:t xml:space="preserve"> i </w:t>
      </w:r>
      <w:r w:rsidR="008E2784" w:rsidRPr="00E842ED">
        <w:rPr>
          <w:rFonts w:ascii="Arial" w:hAnsi="Arial" w:cs="Arial"/>
        </w:rPr>
        <w:t>760 – Pozostałe przychody operacyjne</w:t>
      </w:r>
      <w:r w:rsidRPr="00E842ED">
        <w:rPr>
          <w:rFonts w:ascii="Arial" w:hAnsi="Arial" w:cs="Arial"/>
        </w:rPr>
        <w:t>.</w:t>
      </w:r>
      <w:r w:rsidR="008E2784" w:rsidRPr="00E842ED">
        <w:rPr>
          <w:rFonts w:ascii="Arial" w:hAnsi="Arial" w:cs="Arial"/>
        </w:rPr>
        <w:t xml:space="preserve"> </w:t>
      </w:r>
      <w:r w:rsidRPr="00E842ED">
        <w:rPr>
          <w:rFonts w:ascii="Arial" w:hAnsi="Arial" w:cs="Arial"/>
        </w:rPr>
        <w:t>Saldo konta 860 wyraża na koniec roku obrotowego wynik finansowy jednostki:</w:t>
      </w:r>
    </w:p>
    <w:p w:rsidR="007B0150" w:rsidRPr="00E842ED" w:rsidRDefault="007B0150" w:rsidP="00110891">
      <w:pPr>
        <w:numPr>
          <w:ilvl w:val="0"/>
          <w:numId w:val="84"/>
        </w:numPr>
        <w:tabs>
          <w:tab w:val="clear" w:pos="720"/>
        </w:tabs>
        <w:ind w:left="1276" w:hanging="425"/>
        <w:rPr>
          <w:rFonts w:ascii="Arial" w:hAnsi="Arial" w:cs="Arial"/>
        </w:rPr>
      </w:pPr>
      <w:r w:rsidRPr="00E842ED">
        <w:rPr>
          <w:rFonts w:ascii="Arial" w:hAnsi="Arial" w:cs="Arial"/>
        </w:rPr>
        <w:t xml:space="preserve">saldo </w:t>
      </w:r>
      <w:proofErr w:type="spellStart"/>
      <w:r w:rsidRPr="00E842ED">
        <w:rPr>
          <w:rFonts w:ascii="Arial" w:hAnsi="Arial" w:cs="Arial"/>
        </w:rPr>
        <w:t>Wn</w:t>
      </w:r>
      <w:proofErr w:type="spellEnd"/>
      <w:r w:rsidRPr="00E842ED">
        <w:rPr>
          <w:rFonts w:ascii="Arial" w:hAnsi="Arial" w:cs="Arial"/>
        </w:rPr>
        <w:t xml:space="preserve"> </w:t>
      </w:r>
      <w:r w:rsidR="008E2784" w:rsidRPr="00E842ED">
        <w:rPr>
          <w:rFonts w:ascii="Arial" w:hAnsi="Arial" w:cs="Arial"/>
        </w:rPr>
        <w:t>–</w:t>
      </w:r>
      <w:r w:rsidRPr="00E842ED">
        <w:rPr>
          <w:rFonts w:ascii="Arial" w:hAnsi="Arial" w:cs="Arial"/>
        </w:rPr>
        <w:t xml:space="preserve"> stratę netto, </w:t>
      </w:r>
    </w:p>
    <w:p w:rsidR="007B0150" w:rsidRPr="00E842ED" w:rsidRDefault="007B0150" w:rsidP="00110891">
      <w:pPr>
        <w:numPr>
          <w:ilvl w:val="0"/>
          <w:numId w:val="84"/>
        </w:numPr>
        <w:tabs>
          <w:tab w:val="clear" w:pos="720"/>
        </w:tabs>
        <w:ind w:left="1276" w:hanging="425"/>
        <w:rPr>
          <w:rFonts w:ascii="Arial" w:hAnsi="Arial" w:cs="Arial"/>
        </w:rPr>
      </w:pPr>
      <w:r w:rsidRPr="00E842ED">
        <w:rPr>
          <w:rFonts w:ascii="Arial" w:hAnsi="Arial" w:cs="Arial"/>
        </w:rPr>
        <w:t xml:space="preserve">saldo Ma </w:t>
      </w:r>
      <w:r w:rsidR="008E2784" w:rsidRPr="00E842ED">
        <w:rPr>
          <w:rFonts w:ascii="Arial" w:hAnsi="Arial" w:cs="Arial"/>
        </w:rPr>
        <w:t>–</w:t>
      </w:r>
      <w:r w:rsidRPr="00E842ED">
        <w:rPr>
          <w:rFonts w:ascii="Arial" w:hAnsi="Arial" w:cs="Arial"/>
        </w:rPr>
        <w:t xml:space="preserve"> zysk netto. </w:t>
      </w:r>
    </w:p>
    <w:p w:rsidR="007B0150" w:rsidRPr="00E842ED" w:rsidRDefault="007B0150" w:rsidP="007B0150">
      <w:pPr>
        <w:ind w:left="1049"/>
        <w:rPr>
          <w:rFonts w:ascii="Arial" w:hAnsi="Arial" w:cs="Arial"/>
        </w:rPr>
      </w:pPr>
      <w:r w:rsidRPr="00E842ED">
        <w:rPr>
          <w:rFonts w:ascii="Arial" w:hAnsi="Arial" w:cs="Arial"/>
        </w:rPr>
        <w:t>Saldo przenoszone jest w roku następnym pod datą przyjęcia sprawozdania finansowego na konto 800 – Fundusz jednostki;</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990 – Rozrachunki z osobami trzecimi z tytułu ich odpowiedzialności za zobowiązania podatkowe podatnika – wskazuje rozrachunki z tytułu należności podatkowych, za które oprócz podatnika odpowiadają osoby trzecie zgodnie z ustawą Ordynacja podatkowa;</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976 – Wzajemne rozliczenia między jednostkami, służy do</w:t>
      </w:r>
      <w:r w:rsidR="00934CEE">
        <w:rPr>
          <w:rFonts w:ascii="Arial" w:hAnsi="Arial" w:cs="Arial"/>
        </w:rPr>
        <w:t xml:space="preserve"> </w:t>
      </w:r>
      <w:r w:rsidRPr="00E842ED">
        <w:rPr>
          <w:rFonts w:ascii="Arial" w:hAnsi="Arial" w:cs="Arial"/>
        </w:rPr>
        <w:t>ewidencji kwot wynikających z wzajemnych rozliczeń między jednostkami w</w:t>
      </w:r>
      <w:r w:rsidR="00934CEE">
        <w:rPr>
          <w:rFonts w:ascii="Arial" w:hAnsi="Arial" w:cs="Arial"/>
        </w:rPr>
        <w:t xml:space="preserve"> </w:t>
      </w:r>
      <w:r w:rsidRPr="00E842ED">
        <w:rPr>
          <w:rFonts w:ascii="Arial" w:hAnsi="Arial" w:cs="Arial"/>
        </w:rPr>
        <w:t>celu umożliwienia sporządzenia łącznego sprawozdania fi</w:t>
      </w:r>
      <w:r w:rsidR="00934CEE">
        <w:rPr>
          <w:rFonts w:ascii="Arial" w:hAnsi="Arial" w:cs="Arial"/>
        </w:rPr>
        <w:t xml:space="preserve">nansowego. Na </w:t>
      </w:r>
      <w:r w:rsidRPr="00E842ED">
        <w:rPr>
          <w:rFonts w:ascii="Arial" w:hAnsi="Arial" w:cs="Arial"/>
        </w:rPr>
        <w:t>koniec roku obrotowe</w:t>
      </w:r>
      <w:r w:rsidR="00286547" w:rsidRPr="00E842ED">
        <w:rPr>
          <w:rFonts w:ascii="Arial" w:hAnsi="Arial" w:cs="Arial"/>
        </w:rPr>
        <w:t>go konto 976 nie wykazuje salda;</w:t>
      </w:r>
      <w:r w:rsidRPr="00E842ED">
        <w:rPr>
          <w:rFonts w:ascii="Arial" w:hAnsi="Arial" w:cs="Arial"/>
        </w:rPr>
        <w:t xml:space="preserve"> </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kont</w:t>
      </w:r>
      <w:r w:rsidR="00680002" w:rsidRPr="00E842ED">
        <w:rPr>
          <w:rFonts w:ascii="Arial" w:hAnsi="Arial" w:cs="Arial"/>
        </w:rPr>
        <w:t>o</w:t>
      </w:r>
      <w:r w:rsidRPr="00E842ED">
        <w:rPr>
          <w:rFonts w:ascii="Arial" w:hAnsi="Arial" w:cs="Arial"/>
        </w:rPr>
        <w:t xml:space="preserve"> 991 – Rozrachunki z inkasentami z tytułu pobieranych przez nich podatków podlegających przypisaniu na kontach podatników wskazuje rozrachunki z tytułu należności podatkowych pobieranych przez inkasentów a przypisanych na kontach podatników;</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zapisy w ewidencji szczegółowej stanowią:</w:t>
      </w:r>
    </w:p>
    <w:p w:rsidR="007B0150" w:rsidRPr="00E842ED" w:rsidRDefault="007B0150" w:rsidP="00110891">
      <w:pPr>
        <w:pStyle w:val="Akapitzlist"/>
        <w:numPr>
          <w:ilvl w:val="0"/>
          <w:numId w:val="144"/>
        </w:numPr>
        <w:ind w:left="1276" w:hanging="425"/>
        <w:rPr>
          <w:rFonts w:ascii="Arial" w:hAnsi="Arial" w:cs="Arial"/>
        </w:rPr>
      </w:pPr>
      <w:r w:rsidRPr="00E842ED">
        <w:rPr>
          <w:rFonts w:ascii="Arial" w:hAnsi="Arial" w:cs="Arial"/>
        </w:rPr>
        <w:t>w danym dniu podstawę:</w:t>
      </w:r>
    </w:p>
    <w:p w:rsidR="007B0150" w:rsidRPr="00E842ED" w:rsidRDefault="007B0150" w:rsidP="00110891">
      <w:pPr>
        <w:numPr>
          <w:ilvl w:val="0"/>
          <w:numId w:val="122"/>
        </w:numPr>
        <w:tabs>
          <w:tab w:val="clear" w:pos="1776"/>
        </w:tabs>
        <w:ind w:left="1418" w:hanging="284"/>
        <w:rPr>
          <w:rFonts w:ascii="Arial" w:hAnsi="Arial" w:cs="Arial"/>
        </w:rPr>
      </w:pPr>
      <w:r w:rsidRPr="00E842ED">
        <w:rPr>
          <w:rFonts w:ascii="Arial" w:hAnsi="Arial" w:cs="Arial"/>
        </w:rPr>
        <w:t>uzgodnienia wpłat z danymi wynikającymi z obrotów transakcji bezgotówkowych i bankowych zbiorczego rejestru wpłat i przypisów (konto 130, 141, 221 i 245),</w:t>
      </w:r>
    </w:p>
    <w:p w:rsidR="007B0150" w:rsidRPr="00E842ED" w:rsidRDefault="007B0150" w:rsidP="00110891">
      <w:pPr>
        <w:numPr>
          <w:ilvl w:val="0"/>
          <w:numId w:val="122"/>
        </w:numPr>
        <w:tabs>
          <w:tab w:val="clear" w:pos="1776"/>
        </w:tabs>
        <w:ind w:left="1418" w:hanging="284"/>
        <w:rPr>
          <w:rFonts w:ascii="Arial" w:hAnsi="Arial" w:cs="Arial"/>
        </w:rPr>
      </w:pPr>
      <w:r w:rsidRPr="00E842ED">
        <w:rPr>
          <w:rFonts w:ascii="Arial" w:hAnsi="Arial" w:cs="Arial"/>
        </w:rPr>
        <w:t>uzgodnienia zapisów z kartami kontowymi podatników prowadzonych przez poszczególne rejony podatkowe, z podziałem na poszczególne podatki zgodnie z klasyfikacją budżetową (konta 221, 245, 130, 141, 011, 020, 030 i 310),</w:t>
      </w:r>
    </w:p>
    <w:p w:rsidR="007B0150" w:rsidRPr="00E842ED" w:rsidRDefault="007B0150" w:rsidP="00110891">
      <w:pPr>
        <w:pStyle w:val="Akapitzlist"/>
        <w:numPr>
          <w:ilvl w:val="0"/>
          <w:numId w:val="144"/>
        </w:numPr>
        <w:ind w:left="1276" w:hanging="425"/>
        <w:rPr>
          <w:rFonts w:ascii="Arial" w:hAnsi="Arial" w:cs="Arial"/>
        </w:rPr>
      </w:pPr>
      <w:r w:rsidRPr="00E842ED">
        <w:rPr>
          <w:rFonts w:ascii="Arial" w:hAnsi="Arial" w:cs="Arial"/>
        </w:rPr>
        <w:t>na koniec miesiąca podstawę:</w:t>
      </w:r>
    </w:p>
    <w:p w:rsidR="007B0150" w:rsidRPr="00E842ED" w:rsidRDefault="007B0150" w:rsidP="00110891">
      <w:pPr>
        <w:numPr>
          <w:ilvl w:val="0"/>
          <w:numId w:val="123"/>
        </w:numPr>
        <w:tabs>
          <w:tab w:val="clear" w:pos="1776"/>
        </w:tabs>
        <w:ind w:left="1418" w:hanging="284"/>
        <w:rPr>
          <w:rFonts w:ascii="Arial" w:hAnsi="Arial" w:cs="Arial"/>
        </w:rPr>
      </w:pPr>
      <w:r w:rsidRPr="00E842ED">
        <w:rPr>
          <w:rFonts w:ascii="Arial" w:hAnsi="Arial" w:cs="Arial"/>
        </w:rPr>
        <w:t xml:space="preserve">uzgodnienia przypisów i odpisów z danymi wynikającymi z kwot przypisów i odpisów podatków i opłat (konto 720 i 221), </w:t>
      </w:r>
    </w:p>
    <w:p w:rsidR="007B0150" w:rsidRPr="00E842ED" w:rsidRDefault="007B0150" w:rsidP="00110891">
      <w:pPr>
        <w:numPr>
          <w:ilvl w:val="0"/>
          <w:numId w:val="123"/>
        </w:numPr>
        <w:tabs>
          <w:tab w:val="clear" w:pos="1776"/>
        </w:tabs>
        <w:ind w:left="1418" w:hanging="284"/>
        <w:rPr>
          <w:rFonts w:ascii="Arial" w:hAnsi="Arial" w:cs="Arial"/>
        </w:rPr>
      </w:pPr>
      <w:r w:rsidRPr="00E842ED">
        <w:rPr>
          <w:rFonts w:ascii="Arial" w:hAnsi="Arial" w:cs="Arial"/>
        </w:rPr>
        <w:t>uzgodnienia wpłat i zapisów jak w pkt 19 lit. a;</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sumy zapisów dziennych w ewidencji szczegółowej stanowią podstawę zapisów w</w:t>
      </w:r>
      <w:r w:rsidR="00934CEE">
        <w:rPr>
          <w:rFonts w:ascii="Arial" w:hAnsi="Arial" w:cs="Arial"/>
        </w:rPr>
        <w:t xml:space="preserve"> </w:t>
      </w:r>
      <w:r w:rsidRPr="00E842ED">
        <w:rPr>
          <w:rFonts w:ascii="Arial" w:hAnsi="Arial" w:cs="Arial"/>
        </w:rPr>
        <w:t>rejestrze wpłat i przypisów, a następnie na kontach analitycznych i</w:t>
      </w:r>
      <w:r w:rsidR="00934CEE">
        <w:rPr>
          <w:rFonts w:ascii="Arial" w:hAnsi="Arial" w:cs="Arial"/>
        </w:rPr>
        <w:t xml:space="preserve"> </w:t>
      </w:r>
      <w:r w:rsidRPr="00E842ED">
        <w:rPr>
          <w:rFonts w:ascii="Arial" w:hAnsi="Arial" w:cs="Arial"/>
        </w:rPr>
        <w:t>syntetycznych ewidencji podatków i opłat. Miesięcznego uzgodnienia sald i</w:t>
      </w:r>
      <w:r w:rsidR="00934CEE">
        <w:rPr>
          <w:rFonts w:ascii="Arial" w:hAnsi="Arial" w:cs="Arial"/>
        </w:rPr>
        <w:t xml:space="preserve"> obrotów kont syntetycznych i </w:t>
      </w:r>
      <w:r w:rsidRPr="00E842ED">
        <w:rPr>
          <w:rFonts w:ascii="Arial" w:hAnsi="Arial" w:cs="Arial"/>
        </w:rPr>
        <w:t>analitycznych dokonuje się w formie zestawienia zbiorczego poszczególnych dzienników obrotów;</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zapisy w ewidencji syntetycznej dokonywane są:</w:t>
      </w:r>
    </w:p>
    <w:p w:rsidR="007B0150" w:rsidRPr="00E842ED" w:rsidRDefault="007B0150" w:rsidP="00110891">
      <w:pPr>
        <w:numPr>
          <w:ilvl w:val="0"/>
          <w:numId w:val="79"/>
        </w:numPr>
        <w:tabs>
          <w:tab w:val="clear" w:pos="1440"/>
        </w:tabs>
        <w:ind w:left="1276" w:hanging="425"/>
        <w:rPr>
          <w:rFonts w:ascii="Arial" w:hAnsi="Arial" w:cs="Arial"/>
        </w:rPr>
      </w:pPr>
      <w:r w:rsidRPr="00E842ED">
        <w:rPr>
          <w:rFonts w:ascii="Arial" w:hAnsi="Arial" w:cs="Arial"/>
        </w:rPr>
        <w:t xml:space="preserve">codziennie według dowodu księgowego PK </w:t>
      </w:r>
      <w:r w:rsidR="008E2784" w:rsidRPr="00E842ED">
        <w:rPr>
          <w:rFonts w:ascii="Arial" w:hAnsi="Arial" w:cs="Arial"/>
        </w:rPr>
        <w:t xml:space="preserve">(polecenie księgowania) </w:t>
      </w:r>
      <w:r w:rsidRPr="00E842ED">
        <w:rPr>
          <w:rFonts w:ascii="Arial" w:hAnsi="Arial" w:cs="Arial"/>
        </w:rPr>
        <w:t>sporządzonego</w:t>
      </w:r>
      <w:r w:rsidR="008E2784" w:rsidRPr="00E842ED">
        <w:rPr>
          <w:rFonts w:ascii="Arial" w:hAnsi="Arial" w:cs="Arial"/>
        </w:rPr>
        <w:t xml:space="preserve"> </w:t>
      </w:r>
      <w:r w:rsidRPr="00E842ED">
        <w:rPr>
          <w:rFonts w:ascii="Arial" w:hAnsi="Arial" w:cs="Arial"/>
        </w:rPr>
        <w:t>na podstawie wyciągu bankowego, po uzgodnieniu księgowań</w:t>
      </w:r>
      <w:r w:rsidR="008E2784" w:rsidRPr="00E842ED">
        <w:rPr>
          <w:rFonts w:ascii="Arial" w:hAnsi="Arial" w:cs="Arial"/>
        </w:rPr>
        <w:t xml:space="preserve"> </w:t>
      </w:r>
      <w:r w:rsidRPr="00E842ED">
        <w:rPr>
          <w:rFonts w:ascii="Arial" w:hAnsi="Arial" w:cs="Arial"/>
        </w:rPr>
        <w:t xml:space="preserve">w ewidencji szczegółowej na poszczególnych rejonach podatkowych, </w:t>
      </w:r>
    </w:p>
    <w:p w:rsidR="007B0150" w:rsidRPr="00E842ED" w:rsidRDefault="007B0150" w:rsidP="00110891">
      <w:pPr>
        <w:numPr>
          <w:ilvl w:val="0"/>
          <w:numId w:val="79"/>
        </w:numPr>
        <w:tabs>
          <w:tab w:val="clear" w:pos="1440"/>
        </w:tabs>
        <w:ind w:left="1276" w:hanging="425"/>
        <w:rPr>
          <w:rFonts w:ascii="Arial" w:hAnsi="Arial" w:cs="Arial"/>
        </w:rPr>
      </w:pPr>
      <w:r w:rsidRPr="00E842ED">
        <w:rPr>
          <w:rFonts w:ascii="Arial" w:hAnsi="Arial" w:cs="Arial"/>
        </w:rPr>
        <w:t>codziennie według dowodu księgowego PK stanowiącego sumę transakcji bezgotówkowych wynikających z zamkniętych raportów według zasad obsługi transakcji bezgotówkowych przy poborze dochodów budżetowych w Urzędzie Miejskim w Bytomiu,</w:t>
      </w:r>
    </w:p>
    <w:p w:rsidR="007B0150" w:rsidRPr="00E842ED" w:rsidRDefault="007B0150" w:rsidP="00110891">
      <w:pPr>
        <w:numPr>
          <w:ilvl w:val="0"/>
          <w:numId w:val="79"/>
        </w:numPr>
        <w:tabs>
          <w:tab w:val="clear" w:pos="1440"/>
        </w:tabs>
        <w:ind w:left="1276" w:hanging="425"/>
        <w:rPr>
          <w:rFonts w:ascii="Arial" w:hAnsi="Arial" w:cs="Arial"/>
        </w:rPr>
      </w:pPr>
      <w:r w:rsidRPr="00E842ED">
        <w:rPr>
          <w:rFonts w:ascii="Arial" w:hAnsi="Arial" w:cs="Arial"/>
        </w:rPr>
        <w:t xml:space="preserve">miesięcznie w zakresie przypisów i odpisów podatków i opłat oraz innych wpłat według kwot wynikających z danych analitycznych zawartych w zbiorczym rejestrze wpłat i przypisów (wyjątek stanowi przypis </w:t>
      </w:r>
      <w:r w:rsidRPr="00E842ED">
        <w:rPr>
          <w:rFonts w:ascii="Arial" w:hAnsi="Arial" w:cs="Arial"/>
        </w:rPr>
        <w:lastRenderedPageBreak/>
        <w:t>należności ubocznych w wysokości równej wysokości kwot wpłaconych, dokonywany codziennie);</w:t>
      </w:r>
    </w:p>
    <w:p w:rsidR="007B0150" w:rsidRPr="00E842ED" w:rsidRDefault="007B0150" w:rsidP="00DC3CC8">
      <w:pPr>
        <w:numPr>
          <w:ilvl w:val="5"/>
          <w:numId w:val="77"/>
        </w:numPr>
        <w:tabs>
          <w:tab w:val="clear" w:pos="4500"/>
        </w:tabs>
        <w:ind w:left="993" w:hanging="426"/>
        <w:rPr>
          <w:rFonts w:ascii="Arial" w:hAnsi="Arial" w:cs="Arial"/>
        </w:rPr>
      </w:pPr>
      <w:r w:rsidRPr="00E842ED">
        <w:rPr>
          <w:rFonts w:ascii="Arial" w:hAnsi="Arial" w:cs="Arial"/>
        </w:rPr>
        <w:t>uzgodnienie księgowości szczegółowej z analit</w:t>
      </w:r>
      <w:r w:rsidR="00934CEE">
        <w:rPr>
          <w:rFonts w:ascii="Arial" w:hAnsi="Arial" w:cs="Arial"/>
        </w:rPr>
        <w:t xml:space="preserve">yczną i syntetyczną następuje w </w:t>
      </w:r>
      <w:r w:rsidRPr="00E842ED">
        <w:rPr>
          <w:rFonts w:ascii="Arial" w:hAnsi="Arial" w:cs="Arial"/>
        </w:rPr>
        <w:t>terminie umożliwiającym terminowe sporządzenie spraw</w:t>
      </w:r>
      <w:r w:rsidR="00DC3CC8">
        <w:rPr>
          <w:rFonts w:ascii="Arial" w:hAnsi="Arial" w:cs="Arial"/>
        </w:rPr>
        <w:t>ozdań budżetowych i</w:t>
      </w:r>
      <w:r w:rsidR="00934CEE">
        <w:rPr>
          <w:rFonts w:ascii="Arial" w:hAnsi="Arial" w:cs="Arial"/>
        </w:rPr>
        <w:t xml:space="preserve"> </w:t>
      </w:r>
      <w:r w:rsidR="00DC3CC8">
        <w:rPr>
          <w:rFonts w:ascii="Arial" w:hAnsi="Arial" w:cs="Arial"/>
        </w:rPr>
        <w:t>finansowych.</w:t>
      </w:r>
    </w:p>
    <w:p w:rsidR="007B0150" w:rsidRPr="00E842ED" w:rsidRDefault="007B0150" w:rsidP="00110891">
      <w:pPr>
        <w:numPr>
          <w:ilvl w:val="5"/>
          <w:numId w:val="77"/>
        </w:numPr>
        <w:tabs>
          <w:tab w:val="clear" w:pos="4500"/>
        </w:tabs>
        <w:ind w:left="993" w:hanging="426"/>
        <w:rPr>
          <w:rFonts w:ascii="Arial" w:hAnsi="Arial" w:cs="Arial"/>
        </w:rPr>
      </w:pPr>
      <w:r w:rsidRPr="00E842ED">
        <w:rPr>
          <w:rFonts w:ascii="Arial" w:hAnsi="Arial" w:cs="Arial"/>
        </w:rPr>
        <w:t>na podstawie prowadzonej ewidencji księgowej sporządzane są sprawozdania budżetowe i finansowe, w terminach wynikających z przepisów prawa w tym zakresie; sporządza je osoba merytorycznie odpowiedzialna za prowadzenie ewidencji analitycznej i syntetycznej, która jest odpowiedzialna za ich prawidłowość i</w:t>
      </w:r>
      <w:r w:rsidR="00934CEE">
        <w:rPr>
          <w:rFonts w:ascii="Arial" w:hAnsi="Arial" w:cs="Arial"/>
        </w:rPr>
        <w:t xml:space="preserve"> </w:t>
      </w:r>
      <w:r w:rsidRPr="00E842ED">
        <w:rPr>
          <w:rFonts w:ascii="Arial" w:hAnsi="Arial" w:cs="Arial"/>
        </w:rPr>
        <w:t>terminowość sporządzenia oraz zgodność z danymi wynikającym</w:t>
      </w:r>
      <w:r w:rsidR="00476456" w:rsidRPr="00E842ED">
        <w:rPr>
          <w:rFonts w:ascii="Arial" w:hAnsi="Arial" w:cs="Arial"/>
        </w:rPr>
        <w:t>i z</w:t>
      </w:r>
      <w:r w:rsidR="00934CEE">
        <w:rPr>
          <w:rFonts w:ascii="Arial" w:hAnsi="Arial" w:cs="Arial"/>
        </w:rPr>
        <w:t xml:space="preserve"> </w:t>
      </w:r>
      <w:r w:rsidR="00476456" w:rsidRPr="00E842ED">
        <w:rPr>
          <w:rFonts w:ascii="Arial" w:hAnsi="Arial" w:cs="Arial"/>
        </w:rPr>
        <w:t>ksiąg rachunkowych referatu.</w:t>
      </w:r>
    </w:p>
    <w:p w:rsidR="007B0150" w:rsidRPr="00E842ED" w:rsidRDefault="007B0150" w:rsidP="00110891">
      <w:pPr>
        <w:pStyle w:val="Tekstpodstawowy3"/>
        <w:numPr>
          <w:ilvl w:val="0"/>
          <w:numId w:val="77"/>
        </w:numPr>
        <w:tabs>
          <w:tab w:val="clear" w:pos="720"/>
        </w:tabs>
        <w:spacing w:after="0"/>
        <w:ind w:left="709" w:hanging="283"/>
        <w:rPr>
          <w:rFonts w:ascii="Arial" w:hAnsi="Arial" w:cs="Arial"/>
          <w:sz w:val="24"/>
          <w:szCs w:val="24"/>
        </w:rPr>
      </w:pPr>
      <w:r w:rsidRPr="00E842ED">
        <w:rPr>
          <w:rFonts w:ascii="Arial" w:hAnsi="Arial" w:cs="Arial"/>
          <w:sz w:val="24"/>
          <w:szCs w:val="24"/>
        </w:rPr>
        <w:t>Opłaty pocztowe oraz bankowe podlegają zwrotowi na podstawie dyspozycji wydziałów merytorycznych jako poniesione wydatki z budżetu Urzędu Miejskiego na podstawie sporządzonej przez pracownika merytorycznego noty księgowej, zaaprobowanej przez ki</w:t>
      </w:r>
      <w:r w:rsidR="005B7D95" w:rsidRPr="00E842ED">
        <w:rPr>
          <w:rFonts w:ascii="Arial" w:hAnsi="Arial" w:cs="Arial"/>
          <w:sz w:val="24"/>
          <w:szCs w:val="24"/>
        </w:rPr>
        <w:t>erownika Referatu Księgowości i </w:t>
      </w:r>
      <w:r w:rsidRPr="00E842ED">
        <w:rPr>
          <w:rFonts w:ascii="Arial" w:hAnsi="Arial" w:cs="Arial"/>
          <w:sz w:val="24"/>
          <w:szCs w:val="24"/>
        </w:rPr>
        <w:t>Windykacji Dochodów Podatkowych i zatwierdzonej przez głównego księgowego urzędu.</w:t>
      </w:r>
    </w:p>
    <w:p w:rsidR="007B0150" w:rsidRPr="00E842ED" w:rsidRDefault="007B0150" w:rsidP="00110891">
      <w:pPr>
        <w:pStyle w:val="Tekstpodstawowy3"/>
        <w:numPr>
          <w:ilvl w:val="0"/>
          <w:numId w:val="77"/>
        </w:numPr>
        <w:tabs>
          <w:tab w:val="clear" w:pos="720"/>
        </w:tabs>
        <w:spacing w:after="0"/>
        <w:ind w:left="709" w:hanging="283"/>
        <w:rPr>
          <w:rFonts w:ascii="Arial" w:hAnsi="Arial" w:cs="Arial"/>
          <w:sz w:val="24"/>
          <w:szCs w:val="24"/>
        </w:rPr>
      </w:pPr>
      <w:r w:rsidRPr="00E842ED">
        <w:rPr>
          <w:rFonts w:ascii="Arial" w:hAnsi="Arial" w:cs="Arial"/>
          <w:sz w:val="24"/>
          <w:szCs w:val="24"/>
        </w:rPr>
        <w:t>Dokonując zaliczenia kwot wpłaconych przez podatnika należy wziąć pod uwagę przepisy ustawy Ordynacja podatkowa, a kwot</w:t>
      </w:r>
      <w:r w:rsidR="0007633B" w:rsidRPr="00E842ED">
        <w:rPr>
          <w:rFonts w:ascii="Arial" w:hAnsi="Arial" w:cs="Arial"/>
          <w:sz w:val="24"/>
          <w:szCs w:val="24"/>
        </w:rPr>
        <w:t>y pobrane</w:t>
      </w:r>
      <w:r w:rsidRPr="00E842ED">
        <w:rPr>
          <w:rFonts w:ascii="Arial" w:hAnsi="Arial" w:cs="Arial"/>
          <w:sz w:val="24"/>
          <w:szCs w:val="24"/>
        </w:rPr>
        <w:t xml:space="preserve"> przez organ egzekucyjny na pokrycie zaległości podatkowych </w:t>
      </w:r>
      <w:r w:rsidR="0007633B" w:rsidRPr="00E842ED">
        <w:rPr>
          <w:rFonts w:ascii="Arial" w:hAnsi="Arial" w:cs="Arial"/>
          <w:sz w:val="24"/>
          <w:szCs w:val="24"/>
        </w:rPr>
        <w:t xml:space="preserve">księguje się </w:t>
      </w:r>
      <w:r w:rsidRPr="00E842ED">
        <w:rPr>
          <w:rFonts w:ascii="Arial" w:hAnsi="Arial" w:cs="Arial"/>
          <w:sz w:val="24"/>
          <w:szCs w:val="24"/>
        </w:rPr>
        <w:t xml:space="preserve">zgodnie ze wskazaniem. </w:t>
      </w:r>
    </w:p>
    <w:p w:rsidR="007B0150" w:rsidRPr="00E842ED" w:rsidRDefault="007B0150" w:rsidP="00110891">
      <w:pPr>
        <w:pStyle w:val="Tekstpodstawowy3"/>
        <w:numPr>
          <w:ilvl w:val="0"/>
          <w:numId w:val="77"/>
        </w:numPr>
        <w:tabs>
          <w:tab w:val="clear" w:pos="720"/>
        </w:tabs>
        <w:spacing w:after="0"/>
        <w:ind w:left="709" w:hanging="283"/>
        <w:rPr>
          <w:rFonts w:ascii="Arial" w:hAnsi="Arial" w:cs="Arial"/>
          <w:sz w:val="24"/>
          <w:szCs w:val="24"/>
        </w:rPr>
      </w:pPr>
      <w:r w:rsidRPr="00E842ED">
        <w:rPr>
          <w:rFonts w:ascii="Arial" w:hAnsi="Arial" w:cs="Arial"/>
          <w:sz w:val="24"/>
          <w:szCs w:val="24"/>
        </w:rPr>
        <w:t>W przypadku dokonania wpłaty na rachunek bankowy Wydziału Księgowości Urzędu podatku lub opłaty przez zobowiązanego, który posiada zaległości objęte tytułami wykonawczymi, oddan</w:t>
      </w:r>
      <w:r w:rsidR="00286547" w:rsidRPr="00E842ED">
        <w:rPr>
          <w:rFonts w:ascii="Arial" w:hAnsi="Arial" w:cs="Arial"/>
          <w:sz w:val="24"/>
          <w:szCs w:val="24"/>
        </w:rPr>
        <w:t>ymi</w:t>
      </w:r>
      <w:r w:rsidRPr="00E842ED">
        <w:rPr>
          <w:rFonts w:ascii="Arial" w:hAnsi="Arial" w:cs="Arial"/>
          <w:sz w:val="24"/>
          <w:szCs w:val="24"/>
        </w:rPr>
        <w:t xml:space="preserve"> do realizacji Wydziału Egzekucji Administracyjnej, wpłatę przekazuje się na rachunek bankowy gminnego organu egzekucyjnego, który dokonuje jej rozliczenia według zasad określonych w odrębnych przepisach.</w:t>
      </w:r>
    </w:p>
    <w:p w:rsidR="007B0150" w:rsidRPr="00E842ED" w:rsidRDefault="007B0150" w:rsidP="00110891">
      <w:pPr>
        <w:pStyle w:val="Tekstpodstawowy3"/>
        <w:numPr>
          <w:ilvl w:val="0"/>
          <w:numId w:val="77"/>
        </w:numPr>
        <w:tabs>
          <w:tab w:val="clear" w:pos="720"/>
        </w:tabs>
        <w:spacing w:after="0"/>
        <w:ind w:left="709" w:hanging="283"/>
        <w:rPr>
          <w:rFonts w:ascii="Arial" w:hAnsi="Arial" w:cs="Arial"/>
          <w:sz w:val="24"/>
          <w:szCs w:val="24"/>
        </w:rPr>
      </w:pPr>
      <w:r w:rsidRPr="00E842ED">
        <w:rPr>
          <w:rFonts w:ascii="Arial" w:hAnsi="Arial" w:cs="Arial"/>
          <w:sz w:val="24"/>
          <w:szCs w:val="24"/>
        </w:rPr>
        <w:t>W przypadku otrzymania informacji i kopii decyzji z Wydziału Podatków i Opłat Lokalnych/Wydziału Komunaln</w:t>
      </w:r>
      <w:r w:rsidR="00836547" w:rsidRPr="00E842ED">
        <w:rPr>
          <w:rFonts w:ascii="Arial" w:hAnsi="Arial" w:cs="Arial"/>
          <w:sz w:val="24"/>
          <w:szCs w:val="24"/>
        </w:rPr>
        <w:t>ego</w:t>
      </w:r>
      <w:r w:rsidRPr="00E842ED">
        <w:rPr>
          <w:rFonts w:ascii="Arial" w:hAnsi="Arial" w:cs="Arial"/>
          <w:sz w:val="24"/>
          <w:szCs w:val="24"/>
        </w:rPr>
        <w:t xml:space="preserve"> o odroczeniu terminu płatności, rozłożeniu na raty lub umorzeniu należności, pr</w:t>
      </w:r>
      <w:r w:rsidR="005031A2">
        <w:rPr>
          <w:rFonts w:ascii="Arial" w:hAnsi="Arial" w:cs="Arial"/>
          <w:sz w:val="24"/>
          <w:szCs w:val="24"/>
        </w:rPr>
        <w:t>acownicy Referatu Księgowości i </w:t>
      </w:r>
      <w:r w:rsidRPr="00E842ED">
        <w:rPr>
          <w:rFonts w:ascii="Arial" w:hAnsi="Arial" w:cs="Arial"/>
          <w:sz w:val="24"/>
          <w:szCs w:val="24"/>
        </w:rPr>
        <w:t>Windykacji Dochodów Podatkowych dokonują odpowiednich działań związanych z</w:t>
      </w:r>
      <w:r w:rsidR="00934CEE">
        <w:rPr>
          <w:rFonts w:ascii="Arial" w:hAnsi="Arial" w:cs="Arial"/>
          <w:sz w:val="24"/>
          <w:szCs w:val="24"/>
        </w:rPr>
        <w:t xml:space="preserve"> </w:t>
      </w:r>
      <w:r w:rsidRPr="00E842ED">
        <w:rPr>
          <w:rFonts w:ascii="Arial" w:hAnsi="Arial" w:cs="Arial"/>
          <w:sz w:val="24"/>
          <w:szCs w:val="24"/>
        </w:rPr>
        <w:t>wstrzymaniem egzekucji zaległości według zasad wynikających z ustawy</w:t>
      </w:r>
      <w:r w:rsidR="00934CEE">
        <w:rPr>
          <w:rFonts w:ascii="Arial" w:hAnsi="Arial" w:cs="Arial"/>
          <w:sz w:val="24"/>
          <w:szCs w:val="24"/>
        </w:rPr>
        <w:t xml:space="preserve"> o postępowaniu egzekucyjnym w </w:t>
      </w:r>
      <w:r w:rsidRPr="00E842ED">
        <w:rPr>
          <w:rFonts w:ascii="Arial" w:hAnsi="Arial" w:cs="Arial"/>
          <w:sz w:val="24"/>
          <w:szCs w:val="24"/>
        </w:rPr>
        <w:t>administracji.</w:t>
      </w:r>
    </w:p>
    <w:p w:rsidR="007B0150" w:rsidRPr="00E842ED" w:rsidRDefault="007B0150" w:rsidP="0007633B">
      <w:pPr>
        <w:pStyle w:val="Tekstpodstawowy3"/>
        <w:numPr>
          <w:ilvl w:val="0"/>
          <w:numId w:val="77"/>
        </w:numPr>
        <w:tabs>
          <w:tab w:val="clear" w:pos="720"/>
        </w:tabs>
        <w:spacing w:after="0"/>
        <w:ind w:left="709" w:hanging="425"/>
        <w:rPr>
          <w:rFonts w:ascii="Arial" w:hAnsi="Arial" w:cs="Arial"/>
          <w:sz w:val="24"/>
          <w:szCs w:val="24"/>
        </w:rPr>
      </w:pPr>
      <w:r w:rsidRPr="00E842ED">
        <w:rPr>
          <w:rFonts w:ascii="Arial" w:hAnsi="Arial" w:cs="Arial"/>
          <w:sz w:val="24"/>
          <w:szCs w:val="24"/>
        </w:rPr>
        <w:t>Konta szczegółowe dla podatników zakładane są w systemie komputerowym przez Wydział Podatków i Opłat Lokalnych/Wydział Komunalny na podstawie decyzji lub deklaracji.</w:t>
      </w:r>
    </w:p>
    <w:p w:rsidR="007B0150" w:rsidRPr="00E842ED" w:rsidRDefault="007B0150" w:rsidP="0007633B">
      <w:pPr>
        <w:pStyle w:val="Tekstpodstawowy3"/>
        <w:numPr>
          <w:ilvl w:val="0"/>
          <w:numId w:val="77"/>
        </w:numPr>
        <w:tabs>
          <w:tab w:val="clear" w:pos="720"/>
        </w:tabs>
        <w:spacing w:after="0"/>
        <w:ind w:left="709" w:hanging="425"/>
        <w:rPr>
          <w:rFonts w:ascii="Arial" w:hAnsi="Arial" w:cs="Arial"/>
          <w:sz w:val="24"/>
          <w:szCs w:val="24"/>
        </w:rPr>
      </w:pPr>
      <w:r w:rsidRPr="00E842ED">
        <w:rPr>
          <w:rFonts w:ascii="Arial" w:hAnsi="Arial" w:cs="Arial"/>
          <w:sz w:val="24"/>
          <w:szCs w:val="24"/>
        </w:rPr>
        <w:t>Ewidencja należności wymagalnych w zakresie podatków i opłat lokalnych prowadzona jest w odpowiednich programach służących do ewidencji szczegółowej. Na koniec każdego kwartału księgowy sporządza wydruk zbiorczy tych należności w zakresie prowadzonego rejonu podatkowego i przekazuje go celem ujęcia w sprawozdaniu w</w:t>
      </w:r>
      <w:r w:rsidR="00692A73">
        <w:rPr>
          <w:rFonts w:ascii="Arial" w:hAnsi="Arial" w:cs="Arial"/>
          <w:sz w:val="24"/>
          <w:szCs w:val="24"/>
        </w:rPr>
        <w:t xml:space="preserve"> </w:t>
      </w:r>
      <w:r w:rsidRPr="00E842ED">
        <w:rPr>
          <w:rFonts w:ascii="Arial" w:hAnsi="Arial" w:cs="Arial"/>
          <w:sz w:val="24"/>
          <w:szCs w:val="24"/>
        </w:rPr>
        <w:t>odpowiednich podziałkach klasyfikacji budżetowej. Należności wymagalne podlegają windykacji na zasadach określonych w § 3 niniejszego załącznika.</w:t>
      </w:r>
    </w:p>
    <w:p w:rsidR="007B0150" w:rsidRPr="00E842ED" w:rsidRDefault="007B0150" w:rsidP="008C1128">
      <w:pPr>
        <w:spacing w:before="280"/>
        <w:jc w:val="center"/>
        <w:rPr>
          <w:rFonts w:ascii="Arial" w:hAnsi="Arial" w:cs="Arial"/>
          <w:b/>
        </w:rPr>
      </w:pPr>
      <w:r w:rsidRPr="00E842ED">
        <w:rPr>
          <w:rFonts w:ascii="Arial" w:hAnsi="Arial" w:cs="Arial"/>
          <w:b/>
        </w:rPr>
        <w:t>§ 3</w:t>
      </w:r>
    </w:p>
    <w:p w:rsidR="007B0150" w:rsidRPr="00E842ED" w:rsidRDefault="007B0150" w:rsidP="008C1128">
      <w:pPr>
        <w:spacing w:after="280"/>
        <w:jc w:val="center"/>
        <w:rPr>
          <w:rFonts w:ascii="Arial" w:hAnsi="Arial" w:cs="Arial"/>
          <w:b/>
        </w:rPr>
      </w:pPr>
      <w:r w:rsidRPr="00E842ED">
        <w:rPr>
          <w:rFonts w:ascii="Arial" w:hAnsi="Arial" w:cs="Arial"/>
          <w:b/>
        </w:rPr>
        <w:t>Windykacja zaległości podatkowych</w:t>
      </w:r>
    </w:p>
    <w:p w:rsidR="007B0150" w:rsidRPr="00E842ED" w:rsidRDefault="007B0150" w:rsidP="00110891">
      <w:pPr>
        <w:numPr>
          <w:ilvl w:val="0"/>
          <w:numId w:val="78"/>
        </w:numPr>
        <w:tabs>
          <w:tab w:val="clear" w:pos="720"/>
        </w:tabs>
        <w:ind w:hanging="294"/>
        <w:rPr>
          <w:rFonts w:ascii="Arial" w:hAnsi="Arial" w:cs="Arial"/>
        </w:rPr>
      </w:pPr>
      <w:r w:rsidRPr="00E842ED">
        <w:rPr>
          <w:rFonts w:ascii="Arial" w:hAnsi="Arial" w:cs="Arial"/>
        </w:rPr>
        <w:t xml:space="preserve">Windykacja zaległości podatkowych należy do obowiązków Wydziału Księgowości Urzędu wykonywanych przez Referat Księgowości i Windykacji </w:t>
      </w:r>
      <w:r w:rsidRPr="00E842ED">
        <w:rPr>
          <w:rFonts w:ascii="Arial" w:hAnsi="Arial" w:cs="Arial"/>
        </w:rPr>
        <w:lastRenderedPageBreak/>
        <w:t>Dochodów Podatkowych. Windykacja przebiega zgodnie z przepisami ustawy o postępowaniu egzekucyjnym w administracji oraz przepisami wykonawczymi uwzględniając niżej podane zasady.</w:t>
      </w:r>
    </w:p>
    <w:p w:rsidR="007B0150" w:rsidRPr="00E842ED" w:rsidRDefault="007B0150" w:rsidP="00110891">
      <w:pPr>
        <w:numPr>
          <w:ilvl w:val="0"/>
          <w:numId w:val="78"/>
        </w:numPr>
        <w:tabs>
          <w:tab w:val="clear" w:pos="720"/>
        </w:tabs>
        <w:ind w:hanging="294"/>
        <w:rPr>
          <w:rFonts w:ascii="Arial" w:hAnsi="Arial" w:cs="Arial"/>
        </w:rPr>
      </w:pPr>
      <w:r w:rsidRPr="00E842ED">
        <w:rPr>
          <w:rFonts w:ascii="Arial" w:hAnsi="Arial" w:cs="Arial"/>
        </w:rPr>
        <w:t>Pracownik Referatu Księgowości i Windykacji Dochodów Podatkowych obowiązany jest do systematycznej kontroli terminowości wpłat z tytułu podatków lub opłat.</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W przypadku braku wpłaty podatku lub opłaty, w terminie wynikającym</w:t>
      </w:r>
      <w:r w:rsidRPr="00E842ED">
        <w:rPr>
          <w:rFonts w:ascii="Arial" w:hAnsi="Arial" w:cs="Arial"/>
        </w:rPr>
        <w:br/>
        <w:t>z ustawy, uchwały lub decyzji pracownik Referatu Księgowości i Windykacji Dochodów Podatkowych wszczyna postępowanie windykacyjne polegające na wystawieniu upomnienia, które z kolei staje się podstawą wystawienia tytułów wykonawczych przekazywanych do właściwych organów egzekucyjnych:</w:t>
      </w:r>
    </w:p>
    <w:p w:rsidR="007B0150" w:rsidRPr="00E842ED" w:rsidRDefault="007B0150" w:rsidP="00110891">
      <w:pPr>
        <w:pStyle w:val="Akapitzlist"/>
        <w:numPr>
          <w:ilvl w:val="2"/>
          <w:numId w:val="78"/>
        </w:numPr>
        <w:tabs>
          <w:tab w:val="clear" w:pos="2340"/>
        </w:tabs>
        <w:ind w:left="993" w:hanging="426"/>
        <w:rPr>
          <w:rFonts w:ascii="Arial" w:hAnsi="Arial" w:cs="Arial"/>
        </w:rPr>
      </w:pPr>
      <w:r w:rsidRPr="00E842ED">
        <w:rPr>
          <w:rFonts w:ascii="Arial" w:hAnsi="Arial" w:cs="Arial"/>
        </w:rPr>
        <w:t>wysłanie upomnienia następuje nie rzadziej niż raz w roku, w terminie do dnia 28 lutego roku następnego. W przypadku zaległości, których wartość przekracza dziesięciokrotność kosztów upomnienia zaleca się wysłanie upomnienia obejmującego zaległości od stycznia do czerwca danego roku</w:t>
      </w:r>
      <w:r w:rsidR="00476456" w:rsidRPr="00E842ED">
        <w:rPr>
          <w:rFonts w:ascii="Arial" w:hAnsi="Arial" w:cs="Arial"/>
        </w:rPr>
        <w:t xml:space="preserve"> w terminie do dnia 31 sierpnia;</w:t>
      </w:r>
    </w:p>
    <w:p w:rsidR="007B0150" w:rsidRPr="00E842ED" w:rsidRDefault="007B0150" w:rsidP="00110891">
      <w:pPr>
        <w:pStyle w:val="Akapitzlist"/>
        <w:numPr>
          <w:ilvl w:val="2"/>
          <w:numId w:val="78"/>
        </w:numPr>
        <w:tabs>
          <w:tab w:val="clear" w:pos="2340"/>
        </w:tabs>
        <w:ind w:left="993" w:hanging="426"/>
        <w:rPr>
          <w:rFonts w:ascii="Arial" w:hAnsi="Arial" w:cs="Arial"/>
        </w:rPr>
      </w:pPr>
      <w:r w:rsidRPr="00E842ED">
        <w:rPr>
          <w:rFonts w:ascii="Arial" w:hAnsi="Arial" w:cs="Arial"/>
        </w:rPr>
        <w:t>wystawienie tytułu wykonawczego obejmującego zaległości za dany rok podatkowy następuje w terminie 120 dni od daty doręczenia ostatniego upomnienia dotyczącego tych zaległości</w:t>
      </w:r>
      <w:r w:rsidR="00476456" w:rsidRPr="00E842ED">
        <w:rPr>
          <w:rFonts w:ascii="Arial" w:hAnsi="Arial" w:cs="Arial"/>
        </w:rPr>
        <w:t>.</w:t>
      </w:r>
    </w:p>
    <w:p w:rsidR="007B0150" w:rsidRPr="00E842ED" w:rsidRDefault="007B0150" w:rsidP="00110891">
      <w:pPr>
        <w:pStyle w:val="Akapitzlist"/>
        <w:numPr>
          <w:ilvl w:val="0"/>
          <w:numId w:val="78"/>
        </w:numPr>
        <w:tabs>
          <w:tab w:val="clear" w:pos="720"/>
        </w:tabs>
        <w:ind w:left="709" w:hanging="283"/>
        <w:rPr>
          <w:rFonts w:ascii="Arial" w:hAnsi="Arial" w:cs="Arial"/>
        </w:rPr>
      </w:pPr>
      <w:r w:rsidRPr="00E842ED">
        <w:rPr>
          <w:rFonts w:ascii="Arial" w:hAnsi="Arial" w:cs="Arial"/>
        </w:rPr>
        <w:t>Powyższe terminy mogą ulec wydłużeniu w sytuacji:</w:t>
      </w:r>
    </w:p>
    <w:p w:rsidR="007B0150" w:rsidRPr="00E842ED" w:rsidRDefault="007B0150" w:rsidP="00110891">
      <w:pPr>
        <w:pStyle w:val="Akapitzlist"/>
        <w:numPr>
          <w:ilvl w:val="3"/>
          <w:numId w:val="79"/>
        </w:numPr>
        <w:tabs>
          <w:tab w:val="clear" w:pos="3600"/>
        </w:tabs>
        <w:ind w:left="993" w:hanging="426"/>
        <w:rPr>
          <w:rFonts w:ascii="Arial" w:hAnsi="Arial" w:cs="Arial"/>
        </w:rPr>
      </w:pPr>
      <w:r w:rsidRPr="00E842ED">
        <w:rPr>
          <w:rFonts w:ascii="Arial" w:hAnsi="Arial" w:cs="Arial"/>
        </w:rPr>
        <w:t>szczególnych, uzasadnionych przypadków za zgodą skarbnika miasta bądź zastępcy skarbnika miasta;</w:t>
      </w:r>
    </w:p>
    <w:p w:rsidR="007B0150" w:rsidRPr="00E842ED" w:rsidRDefault="007B0150" w:rsidP="00110891">
      <w:pPr>
        <w:pStyle w:val="Akapitzlist"/>
        <w:numPr>
          <w:ilvl w:val="3"/>
          <w:numId w:val="79"/>
        </w:numPr>
        <w:tabs>
          <w:tab w:val="clear" w:pos="3600"/>
        </w:tabs>
        <w:ind w:left="993" w:hanging="426"/>
        <w:rPr>
          <w:rFonts w:ascii="Arial" w:hAnsi="Arial" w:cs="Arial"/>
        </w:rPr>
      </w:pPr>
      <w:r w:rsidRPr="00E842ED">
        <w:rPr>
          <w:rFonts w:ascii="Arial" w:hAnsi="Arial" w:cs="Arial"/>
        </w:rPr>
        <w:t>ogłoszenia stanu zagrożenia epidemicznego lub stanu epidemii</w:t>
      </w:r>
      <w:r w:rsidRPr="00E842ED">
        <w:rPr>
          <w:rFonts w:ascii="Arial" w:hAnsi="Arial" w:cs="Arial"/>
        </w:rPr>
        <w:br/>
        <w:t xml:space="preserve">po uzyskaniu zgody prezydenta miasta. </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 xml:space="preserve">W przypadku doręczenia upomnienia w trybie zastępczym przed wystawieniem tytułu wykonawczego pracownik Referatu </w:t>
      </w:r>
      <w:r w:rsidR="00FE2FD0" w:rsidRPr="00E842ED">
        <w:rPr>
          <w:rFonts w:ascii="Arial" w:hAnsi="Arial" w:cs="Arial"/>
        </w:rPr>
        <w:t>Księgowości i </w:t>
      </w:r>
      <w:r w:rsidRPr="00E842ED">
        <w:rPr>
          <w:rFonts w:ascii="Arial" w:hAnsi="Arial" w:cs="Arial"/>
        </w:rPr>
        <w:t>Windykacji Dochodów Podatkowych zobowiązany jest do podjęcia działań zmierzających do potwierdzenia miejsca zamieszkania zobowiązanego</w:t>
      </w:r>
      <w:r w:rsidR="00286547" w:rsidRPr="00E842ED">
        <w:rPr>
          <w:rFonts w:ascii="Arial" w:hAnsi="Arial" w:cs="Arial"/>
        </w:rPr>
        <w:t>.</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Jeżeli przepisy prawa przewidują konieczność wydania:</w:t>
      </w:r>
    </w:p>
    <w:p w:rsidR="007B0150" w:rsidRPr="00E842ED" w:rsidRDefault="007B0150" w:rsidP="00110891">
      <w:pPr>
        <w:pStyle w:val="Akapitzlist"/>
        <w:numPr>
          <w:ilvl w:val="1"/>
          <w:numId w:val="78"/>
        </w:numPr>
        <w:tabs>
          <w:tab w:val="clear" w:pos="1440"/>
          <w:tab w:val="num" w:pos="993"/>
        </w:tabs>
        <w:ind w:left="993" w:hanging="426"/>
        <w:rPr>
          <w:rFonts w:ascii="Arial" w:hAnsi="Arial" w:cs="Arial"/>
        </w:rPr>
      </w:pPr>
      <w:r w:rsidRPr="00E842ED">
        <w:rPr>
          <w:rFonts w:ascii="Arial" w:hAnsi="Arial" w:cs="Arial"/>
        </w:rPr>
        <w:t>decyzji celem określenia zaległości podatkowych,</w:t>
      </w:r>
    </w:p>
    <w:p w:rsidR="007B0150" w:rsidRPr="00E842ED" w:rsidRDefault="007B0150" w:rsidP="00110891">
      <w:pPr>
        <w:pStyle w:val="Akapitzlist"/>
        <w:numPr>
          <w:ilvl w:val="1"/>
          <w:numId w:val="78"/>
        </w:numPr>
        <w:tabs>
          <w:tab w:val="clear" w:pos="1440"/>
          <w:tab w:val="num" w:pos="993"/>
          <w:tab w:val="num" w:pos="1134"/>
        </w:tabs>
        <w:ind w:left="993" w:hanging="426"/>
        <w:rPr>
          <w:rFonts w:ascii="Arial" w:hAnsi="Arial" w:cs="Arial"/>
        </w:rPr>
      </w:pPr>
      <w:r w:rsidRPr="00E842ED">
        <w:rPr>
          <w:rFonts w:ascii="Arial" w:hAnsi="Arial" w:cs="Arial"/>
        </w:rPr>
        <w:t>decyzji o orzeczen</w:t>
      </w:r>
      <w:r w:rsidR="00476456" w:rsidRPr="00E842ED">
        <w:rPr>
          <w:rFonts w:ascii="Arial" w:hAnsi="Arial" w:cs="Arial"/>
        </w:rPr>
        <w:t>iu odpowiedzialności podatkowej</w:t>
      </w:r>
      <w:r w:rsidRPr="00E842ED">
        <w:rPr>
          <w:rFonts w:ascii="Arial" w:hAnsi="Arial" w:cs="Arial"/>
        </w:rPr>
        <w:t xml:space="preserve"> </w:t>
      </w:r>
    </w:p>
    <w:p w:rsidR="007B0150" w:rsidRPr="00E842ED" w:rsidRDefault="007B0150" w:rsidP="007B0150">
      <w:pPr>
        <w:ind w:left="709"/>
        <w:rPr>
          <w:rFonts w:ascii="Arial" w:hAnsi="Arial" w:cs="Arial"/>
        </w:rPr>
      </w:pPr>
      <w:r w:rsidRPr="00E842ED">
        <w:rPr>
          <w:rFonts w:ascii="Arial" w:hAnsi="Arial" w:cs="Arial"/>
        </w:rPr>
        <w:t xml:space="preserve">wszczęcie postępowania windykacyjnego przez Referat </w:t>
      </w:r>
      <w:r w:rsidR="00476456" w:rsidRPr="00E842ED">
        <w:rPr>
          <w:rFonts w:ascii="Arial" w:hAnsi="Arial" w:cs="Arial"/>
        </w:rPr>
        <w:t>Księgowości i </w:t>
      </w:r>
      <w:r w:rsidRPr="00E842ED">
        <w:rPr>
          <w:rFonts w:ascii="Arial" w:hAnsi="Arial" w:cs="Arial"/>
        </w:rPr>
        <w:t>Windykacji Dochodów Podatkowych następuje po uprzednim wszczęciu postępowania podatkowego i wydaniu decyzji określającej zaległość podatkową lub orzekającej odpowiedzialność podatkową przez Wydział Podatków i Opłat Lokalnych/Wydział Komunalny.</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Podejmując działania windykacyjne należy mieć na uwadze zasadę celowości i gospodarności oraz wysokość progu ekonomicznej opłacalności przyszłego postępowania egzekucyjnego.</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W przypadku umorzenia postępowania egzekucyjnego przez organ egzekucyjny z uwagi na bezskuteczność kolejne tytuły wykonawcze dotyczące tego samego zobowiązanego kierowane są do organu egzekucyjnego po ustaleniu przez pracownika Referatu Księgowości i Windykacji Dochodów Podatkowych majątku zobowiązanego umożliwiającego prowadzenie egzekucji administracyjnej bądź gdy do okresu przedawnienia zobowiązania pozostaje mniej niż dwa lata.</w:t>
      </w:r>
    </w:p>
    <w:p w:rsidR="007B0150" w:rsidRPr="00E842ED" w:rsidRDefault="007B0150" w:rsidP="00110891">
      <w:pPr>
        <w:pStyle w:val="Akapitzlist"/>
        <w:numPr>
          <w:ilvl w:val="0"/>
          <w:numId w:val="78"/>
        </w:numPr>
        <w:tabs>
          <w:tab w:val="clear" w:pos="720"/>
        </w:tabs>
        <w:ind w:hanging="294"/>
        <w:rPr>
          <w:rFonts w:ascii="Arial" w:hAnsi="Arial" w:cs="Arial"/>
        </w:rPr>
      </w:pPr>
      <w:r w:rsidRPr="00E842ED">
        <w:rPr>
          <w:rFonts w:ascii="Arial" w:hAnsi="Arial" w:cs="Arial"/>
        </w:rPr>
        <w:t xml:space="preserve">Pracownik Referatu Księgowości i Windykacji Dochodów Podatkowych, sporządzając upomnienie i tytuł wykonawczy, odpowiedzialny jest za ich </w:t>
      </w:r>
      <w:r w:rsidRPr="00E842ED">
        <w:rPr>
          <w:rFonts w:ascii="Arial" w:hAnsi="Arial" w:cs="Arial"/>
        </w:rPr>
        <w:lastRenderedPageBreak/>
        <w:t>prawidłowość i terminowość wystawienia oraz ich zgodność merytoryczną, formalną i rachunkową</w:t>
      </w:r>
      <w:r w:rsidR="00286547" w:rsidRPr="00E842ED">
        <w:rPr>
          <w:rFonts w:ascii="Arial" w:hAnsi="Arial" w:cs="Arial"/>
        </w:rPr>
        <w:t>.</w:t>
      </w:r>
    </w:p>
    <w:p w:rsidR="007B0150" w:rsidRPr="00E842ED" w:rsidRDefault="007B0150" w:rsidP="0007633B">
      <w:pPr>
        <w:numPr>
          <w:ilvl w:val="0"/>
          <w:numId w:val="78"/>
        </w:numPr>
        <w:tabs>
          <w:tab w:val="clear" w:pos="720"/>
        </w:tabs>
        <w:ind w:left="709" w:hanging="425"/>
        <w:rPr>
          <w:rFonts w:ascii="Arial" w:hAnsi="Arial" w:cs="Arial"/>
        </w:rPr>
      </w:pPr>
      <w:r w:rsidRPr="00E842ED">
        <w:rPr>
          <w:rFonts w:ascii="Arial" w:hAnsi="Arial" w:cs="Arial"/>
        </w:rPr>
        <w:t>W przypadku braku realizacji tytułu wykonawczego przez okres dwóch lat od jego przekazania do Wydziału Egzekucji Administracyjnej lub przez okres jednego roku od jego przekazania innemu organowi egzekucyjnemu</w:t>
      </w:r>
      <w:r w:rsidR="00821B76" w:rsidRPr="00E842ED">
        <w:rPr>
          <w:rFonts w:ascii="Arial" w:hAnsi="Arial" w:cs="Arial"/>
        </w:rPr>
        <w:t>,</w:t>
      </w:r>
      <w:r w:rsidRPr="00E842ED">
        <w:rPr>
          <w:rFonts w:ascii="Arial" w:hAnsi="Arial" w:cs="Arial"/>
        </w:rPr>
        <w:t xml:space="preserve"> pracownik Referatu </w:t>
      </w:r>
      <w:r w:rsidR="00692A73">
        <w:rPr>
          <w:rFonts w:ascii="Arial" w:hAnsi="Arial" w:cs="Arial"/>
        </w:rPr>
        <w:t xml:space="preserve">Księgowości i </w:t>
      </w:r>
      <w:r w:rsidRPr="00E842ED">
        <w:rPr>
          <w:rFonts w:ascii="Arial" w:hAnsi="Arial" w:cs="Arial"/>
        </w:rPr>
        <w:t>Windykacji Dochodów Podatkowych występuje z</w:t>
      </w:r>
      <w:r w:rsidR="00692A73">
        <w:rPr>
          <w:rFonts w:ascii="Arial" w:hAnsi="Arial" w:cs="Arial"/>
        </w:rPr>
        <w:t xml:space="preserve"> </w:t>
      </w:r>
      <w:r w:rsidRPr="00E842ED">
        <w:rPr>
          <w:rFonts w:ascii="Arial" w:hAnsi="Arial" w:cs="Arial"/>
        </w:rPr>
        <w:t>zapytaniem o stan egzekucji administracyjnej do organu egzekucyjnego. W szczególnych wypadkach zapytania mogą być kierowane na każdym etapie prowadzonego postępowa</w:t>
      </w:r>
      <w:r w:rsidR="0007633B" w:rsidRPr="00E842ED">
        <w:rPr>
          <w:rFonts w:ascii="Arial" w:hAnsi="Arial" w:cs="Arial"/>
        </w:rPr>
        <w:t>nia egzekucyjnego. Występując z </w:t>
      </w:r>
      <w:r w:rsidRPr="00E842ED">
        <w:rPr>
          <w:rFonts w:ascii="Arial" w:hAnsi="Arial" w:cs="Arial"/>
        </w:rPr>
        <w:t>zapytaniem o etap realizacji postępowania egzekucyjnego należy wziąć pod uwagę terminy obowiązujące przy wystawianiu tytułów wykonawczych, tak aby obie te czynności nie kolidowały ze sobą</w:t>
      </w:r>
      <w:r w:rsidR="00821B76" w:rsidRPr="00E842ED">
        <w:rPr>
          <w:rFonts w:ascii="Arial" w:hAnsi="Arial" w:cs="Arial"/>
        </w:rPr>
        <w:t>.</w:t>
      </w:r>
    </w:p>
    <w:p w:rsidR="007B0150" w:rsidRPr="00E842ED" w:rsidRDefault="007B0150" w:rsidP="0007633B">
      <w:pPr>
        <w:numPr>
          <w:ilvl w:val="0"/>
          <w:numId w:val="78"/>
        </w:numPr>
        <w:tabs>
          <w:tab w:val="clear" w:pos="720"/>
        </w:tabs>
        <w:ind w:left="709" w:hanging="425"/>
        <w:rPr>
          <w:rFonts w:ascii="Arial" w:hAnsi="Arial" w:cs="Arial"/>
        </w:rPr>
      </w:pPr>
      <w:r w:rsidRPr="00E842ED">
        <w:rPr>
          <w:rFonts w:ascii="Arial" w:hAnsi="Arial" w:cs="Arial"/>
        </w:rPr>
        <w:t>Zapytanie do organu egzekucyjnego winno zawierać co najmniej:</w:t>
      </w:r>
    </w:p>
    <w:p w:rsidR="007B0150" w:rsidRPr="00E842ED" w:rsidRDefault="007B0150" w:rsidP="00110891">
      <w:pPr>
        <w:numPr>
          <w:ilvl w:val="2"/>
          <w:numId w:val="78"/>
        </w:numPr>
        <w:tabs>
          <w:tab w:val="clear" w:pos="2340"/>
        </w:tabs>
        <w:ind w:left="993" w:hanging="426"/>
        <w:rPr>
          <w:rFonts w:ascii="Arial" w:hAnsi="Arial" w:cs="Arial"/>
        </w:rPr>
      </w:pPr>
      <w:r w:rsidRPr="00E842ED">
        <w:rPr>
          <w:rFonts w:ascii="Arial" w:hAnsi="Arial" w:cs="Arial"/>
        </w:rPr>
        <w:t>dane osobowe zobowiązanego;</w:t>
      </w:r>
    </w:p>
    <w:p w:rsidR="007B0150" w:rsidRPr="00E842ED" w:rsidRDefault="007B0150" w:rsidP="00110891">
      <w:pPr>
        <w:numPr>
          <w:ilvl w:val="2"/>
          <w:numId w:val="78"/>
        </w:numPr>
        <w:tabs>
          <w:tab w:val="clear" w:pos="2340"/>
        </w:tabs>
        <w:ind w:left="993" w:hanging="426"/>
        <w:rPr>
          <w:rFonts w:ascii="Arial" w:hAnsi="Arial" w:cs="Arial"/>
        </w:rPr>
      </w:pPr>
      <w:r w:rsidRPr="00E842ED">
        <w:rPr>
          <w:rFonts w:ascii="Arial" w:hAnsi="Arial" w:cs="Arial"/>
        </w:rPr>
        <w:t>adres zamieszkania zobowiązanego;</w:t>
      </w:r>
    </w:p>
    <w:p w:rsidR="007B0150" w:rsidRPr="00E842ED" w:rsidRDefault="007B0150" w:rsidP="00110891">
      <w:pPr>
        <w:numPr>
          <w:ilvl w:val="2"/>
          <w:numId w:val="78"/>
        </w:numPr>
        <w:tabs>
          <w:tab w:val="clear" w:pos="2340"/>
        </w:tabs>
        <w:ind w:left="993" w:hanging="426"/>
        <w:rPr>
          <w:rFonts w:ascii="Arial" w:hAnsi="Arial" w:cs="Arial"/>
        </w:rPr>
      </w:pPr>
      <w:r w:rsidRPr="00E842ED">
        <w:rPr>
          <w:rFonts w:ascii="Arial" w:hAnsi="Arial" w:cs="Arial"/>
        </w:rPr>
        <w:t xml:space="preserve">nazwę zobowiązania podatkowego; </w:t>
      </w:r>
    </w:p>
    <w:p w:rsidR="007B0150" w:rsidRPr="00E842ED" w:rsidRDefault="007B0150" w:rsidP="00110891">
      <w:pPr>
        <w:numPr>
          <w:ilvl w:val="2"/>
          <w:numId w:val="78"/>
        </w:numPr>
        <w:tabs>
          <w:tab w:val="clear" w:pos="2340"/>
        </w:tabs>
        <w:ind w:left="993" w:hanging="426"/>
        <w:rPr>
          <w:rFonts w:ascii="Arial" w:hAnsi="Arial" w:cs="Arial"/>
        </w:rPr>
      </w:pPr>
      <w:r w:rsidRPr="00E842ED">
        <w:rPr>
          <w:rFonts w:ascii="Arial" w:hAnsi="Arial" w:cs="Arial"/>
        </w:rPr>
        <w:t>okres zaległości oraz numery tytułów wykonawczych obejmujących okres zaległości stanowiących przedmiot zapytania, gdzie w przypadku zapytań kierowanych do gminnego organu egzekucyjnego rezygnuje się z symbolu literowego komórki organizacyjnej i symbolu liczbowego w</w:t>
      </w:r>
      <w:r w:rsidR="00821B76" w:rsidRPr="00E842ED">
        <w:rPr>
          <w:rFonts w:ascii="Arial" w:hAnsi="Arial" w:cs="Arial"/>
        </w:rPr>
        <w:t>edłu</w:t>
      </w:r>
      <w:r w:rsidRPr="00E842ED">
        <w:rPr>
          <w:rFonts w:ascii="Arial" w:hAnsi="Arial" w:cs="Arial"/>
        </w:rPr>
        <w:t>g RWA.</w:t>
      </w:r>
    </w:p>
    <w:p w:rsidR="007B0150" w:rsidRPr="00E842ED" w:rsidRDefault="007B0150" w:rsidP="00110891">
      <w:pPr>
        <w:pStyle w:val="Akapitzlist"/>
        <w:numPr>
          <w:ilvl w:val="0"/>
          <w:numId w:val="78"/>
        </w:numPr>
        <w:tabs>
          <w:tab w:val="clear" w:pos="720"/>
        </w:tabs>
        <w:ind w:left="851" w:hanging="425"/>
        <w:rPr>
          <w:rFonts w:ascii="Arial" w:hAnsi="Arial" w:cs="Arial"/>
        </w:rPr>
      </w:pPr>
      <w:r w:rsidRPr="00E842ED">
        <w:rPr>
          <w:rFonts w:ascii="Arial" w:hAnsi="Arial" w:cs="Arial"/>
        </w:rPr>
        <w:t xml:space="preserve">Kolejne zapytanie o dany tytuł wykonawczy kierowane jest nie rzadziej niż raz na 2 lata (3 lata w przypadku gminnego organu egzekucyjnego). Dopuszcza się, w przypadku zapytań kierowanych do gminnego organu egzekucyjnego, aby zapytania te kierowane były w formie elektronicznej poprzez </w:t>
      </w:r>
      <w:r w:rsidR="00821B76" w:rsidRPr="00E842ED">
        <w:rPr>
          <w:rFonts w:ascii="Arial" w:hAnsi="Arial" w:cs="Arial"/>
        </w:rPr>
        <w:t xml:space="preserve">przyjęty w urzędzie </w:t>
      </w:r>
      <w:r w:rsidRPr="00E842ED">
        <w:rPr>
          <w:rFonts w:ascii="Arial" w:hAnsi="Arial" w:cs="Arial"/>
        </w:rPr>
        <w:t>system obiegu dokumentów, a także aby udzielanie odpowiedzi na wystosowane zapytania możliwe było poprzez zamieszczenie notatki służbowej przez pracownika Wydziału Egzekucji Administracyjnej w</w:t>
      </w:r>
      <w:r w:rsidR="00692A73">
        <w:rPr>
          <w:rFonts w:ascii="Arial" w:hAnsi="Arial" w:cs="Arial"/>
        </w:rPr>
        <w:t xml:space="preserve"> </w:t>
      </w:r>
      <w:r w:rsidRPr="00E842ED">
        <w:rPr>
          <w:rFonts w:ascii="Arial" w:hAnsi="Arial" w:cs="Arial"/>
        </w:rPr>
        <w:t xml:space="preserve">tym systemie. </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Do czynności Referatu Księgowości i Windykacji Dochodów Podatkowych należy zabezpieczanie zaległości podatkowych i zaległości z tytułu opłaty za gospodarowanie odpadami komunalnymi w gminie poprzez wpis hipoteki przymusowej w księgach wieczystych nieruchomości bądź zastawu skarbowego. Do wniosku o wpis hipoteki podpisanego przez kierownika jednostki dołącza się dokumenty wskazane w przepisach prawa.</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 xml:space="preserve">W przypadku wystąpienia zaległości, które uległy przedawnieniu pracownik Referatu Księgowości i Windykacji Dochodów Podatkowych sporządza pismo do prezydenta miasta </w:t>
      </w:r>
      <w:r w:rsidR="00821B76" w:rsidRPr="00E842ED">
        <w:rPr>
          <w:rFonts w:ascii="Arial" w:hAnsi="Arial" w:cs="Arial"/>
        </w:rPr>
        <w:t xml:space="preserve">z </w:t>
      </w:r>
      <w:r w:rsidRPr="00E842ED">
        <w:rPr>
          <w:rFonts w:ascii="Arial" w:hAnsi="Arial" w:cs="Arial"/>
        </w:rPr>
        <w:t>prośb</w:t>
      </w:r>
      <w:r w:rsidR="00821B76" w:rsidRPr="00E842ED">
        <w:rPr>
          <w:rFonts w:ascii="Arial" w:hAnsi="Arial" w:cs="Arial"/>
        </w:rPr>
        <w:t>ą</w:t>
      </w:r>
      <w:r w:rsidRPr="00E842ED">
        <w:rPr>
          <w:rFonts w:ascii="Arial" w:hAnsi="Arial" w:cs="Arial"/>
        </w:rPr>
        <w:t xml:space="preserve"> o wyrażenie zgody na odpisanie z ksiąg należności przedawnionych wraz z podaniem szczegółowego uzasadnienia. Po uzyskaniu zgody pismo przekazuje do Wydziału Podatków i Opłat Lokalnych/Wydziału Komunaln</w:t>
      </w:r>
      <w:r w:rsidR="00836547" w:rsidRPr="00E842ED">
        <w:rPr>
          <w:rFonts w:ascii="Arial" w:hAnsi="Arial" w:cs="Arial"/>
        </w:rPr>
        <w:t>ego</w:t>
      </w:r>
      <w:r w:rsidRPr="00E842ED">
        <w:rPr>
          <w:rFonts w:ascii="Arial" w:hAnsi="Arial" w:cs="Arial"/>
        </w:rPr>
        <w:t xml:space="preserve">, celem ujęcia odpisu w systemie komputerowym. W zakresie kosztów upomnienia, które uległy przedawnieniu z mocy prawa sporządza się dowód księgowy </w:t>
      </w:r>
      <w:r w:rsidR="0007633B" w:rsidRPr="00E842ED">
        <w:rPr>
          <w:rFonts w:ascii="Arial" w:hAnsi="Arial" w:cs="Arial"/>
        </w:rPr>
        <w:t>PK</w:t>
      </w:r>
      <w:r w:rsidRPr="00E842ED">
        <w:rPr>
          <w:rFonts w:ascii="Arial" w:hAnsi="Arial" w:cs="Arial"/>
        </w:rPr>
        <w:t>, który po zatwierdzeniu przez kierownika Referatu Księgowości i</w:t>
      </w:r>
      <w:r w:rsidR="00692A73">
        <w:rPr>
          <w:rFonts w:ascii="Arial" w:hAnsi="Arial" w:cs="Arial"/>
        </w:rPr>
        <w:t xml:space="preserve"> </w:t>
      </w:r>
      <w:r w:rsidRPr="00E842ED">
        <w:rPr>
          <w:rFonts w:ascii="Arial" w:hAnsi="Arial" w:cs="Arial"/>
        </w:rPr>
        <w:t>Windykacji Dochodów Podatkowych stanowi podstawę ujęcia odpisu w systemie komputerowym.</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W przypadku nabycia spadku przez Gminę Bytom w całości na podstawie prawomocnego postanowienia, w skład którego wchodzą zobowiązania podatkowe spadkodawcy wobec Gminy Bytom pracownik Referatu Księgowości i Windykacji Dochodów Podatkowych sporządza pismo do prezydenta miasta stanowiące prośbę o</w:t>
      </w:r>
      <w:r w:rsidR="00476456" w:rsidRPr="00E842ED">
        <w:rPr>
          <w:rFonts w:ascii="Arial" w:hAnsi="Arial" w:cs="Arial"/>
        </w:rPr>
        <w:t xml:space="preserve"> wyrażenie zgody na odpisanie </w:t>
      </w:r>
      <w:r w:rsidR="00476456" w:rsidRPr="00E842ED">
        <w:rPr>
          <w:rFonts w:ascii="Arial" w:hAnsi="Arial" w:cs="Arial"/>
        </w:rPr>
        <w:lastRenderedPageBreak/>
        <w:t>z </w:t>
      </w:r>
      <w:r w:rsidRPr="00E842ED">
        <w:rPr>
          <w:rFonts w:ascii="Arial" w:hAnsi="Arial" w:cs="Arial"/>
        </w:rPr>
        <w:t>ksiąg tych zobowiązań wraz z podaniem szczegółowego uzasadnienia. Po uzyskaniu zgody pismo przekazuje do Wydziału Podatków i Opłat Lokalnych/Wydziału Komunaln</w:t>
      </w:r>
      <w:r w:rsidR="00836547" w:rsidRPr="00E842ED">
        <w:rPr>
          <w:rFonts w:ascii="Arial" w:hAnsi="Arial" w:cs="Arial"/>
        </w:rPr>
        <w:t>ego</w:t>
      </w:r>
      <w:r w:rsidRPr="00E842ED">
        <w:rPr>
          <w:rFonts w:ascii="Arial" w:hAnsi="Arial" w:cs="Arial"/>
        </w:rPr>
        <w:t>, celem ujęcia odpisu w systemie komputerowym.</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Pracownik Referatu Księgowości i Windykacji Dochodów Podatkowych jest zobowiązany do bieżącej kontroli stanu nadpłat na kartach kontowych poszczególnych podatników i</w:t>
      </w:r>
      <w:r w:rsidR="00692A73">
        <w:rPr>
          <w:rFonts w:ascii="Arial" w:hAnsi="Arial" w:cs="Arial"/>
        </w:rPr>
        <w:t xml:space="preserve"> </w:t>
      </w:r>
      <w:r w:rsidRPr="00E842ED">
        <w:rPr>
          <w:rFonts w:ascii="Arial" w:hAnsi="Arial" w:cs="Arial"/>
        </w:rPr>
        <w:t>mieszkańców oraz przygotowywania dokumentacji uzasadniającej zwrot, którą wraz z</w:t>
      </w:r>
      <w:r w:rsidR="00692A73">
        <w:rPr>
          <w:rFonts w:ascii="Arial" w:hAnsi="Arial" w:cs="Arial"/>
        </w:rPr>
        <w:t xml:space="preserve"> </w:t>
      </w:r>
      <w:r w:rsidRPr="00E842ED">
        <w:rPr>
          <w:rFonts w:ascii="Arial" w:hAnsi="Arial" w:cs="Arial"/>
        </w:rPr>
        <w:t>poleceniem dokonania zwrotu przekazuje kierownikowi tegoż referatu celem zatwierdzenia.</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Zwroty nadpłat dokonywane są bezgotówkowo w formie przelewu lub przekazu pocztowego. Nadpłacony podatek/opłata stanowiący nadpłatę, w stosunku do którego przepisy ustawy Ordynacja podatkowa nie wskazują terminu zwrotu, podlega zwrotowi po zakończeniu roku, w którym nastąpiła wpłata, nie później niż przed upływem terminu przedawnienia lub za zgodą podatnika podlega pozostawieniu na poczet przyszłych zobowiązań podatkowych.</w:t>
      </w:r>
    </w:p>
    <w:p w:rsidR="007B0150" w:rsidRPr="00E842ED" w:rsidRDefault="007B0150" w:rsidP="00110891">
      <w:pPr>
        <w:numPr>
          <w:ilvl w:val="0"/>
          <w:numId w:val="78"/>
        </w:numPr>
        <w:tabs>
          <w:tab w:val="clear" w:pos="720"/>
        </w:tabs>
        <w:ind w:left="851" w:hanging="425"/>
        <w:rPr>
          <w:rFonts w:ascii="Arial" w:hAnsi="Arial" w:cs="Arial"/>
        </w:rPr>
      </w:pPr>
      <w:r w:rsidRPr="00E842ED">
        <w:rPr>
          <w:rFonts w:ascii="Arial" w:hAnsi="Arial" w:cs="Arial"/>
        </w:rPr>
        <w:t xml:space="preserve">Zwrot nadpłaty następuje: </w:t>
      </w:r>
    </w:p>
    <w:p w:rsidR="007B0150" w:rsidRPr="00E842ED" w:rsidRDefault="007B0150" w:rsidP="00110891">
      <w:pPr>
        <w:numPr>
          <w:ilvl w:val="2"/>
          <w:numId w:val="86"/>
        </w:numPr>
        <w:tabs>
          <w:tab w:val="clear" w:pos="2340"/>
        </w:tabs>
        <w:ind w:left="993" w:hanging="426"/>
        <w:rPr>
          <w:rFonts w:ascii="Arial" w:hAnsi="Arial" w:cs="Arial"/>
        </w:rPr>
      </w:pPr>
      <w:r w:rsidRPr="00E842ED">
        <w:rPr>
          <w:rFonts w:ascii="Arial" w:hAnsi="Arial" w:cs="Arial"/>
        </w:rPr>
        <w:t>na wskazany rachunek bankowy podatnika;</w:t>
      </w:r>
    </w:p>
    <w:p w:rsidR="007B0150" w:rsidRPr="00E842ED" w:rsidRDefault="007B0150" w:rsidP="00110891">
      <w:pPr>
        <w:numPr>
          <w:ilvl w:val="2"/>
          <w:numId w:val="86"/>
        </w:numPr>
        <w:tabs>
          <w:tab w:val="clear" w:pos="2340"/>
        </w:tabs>
        <w:ind w:left="993" w:hanging="426"/>
        <w:rPr>
          <w:rFonts w:ascii="Arial" w:hAnsi="Arial" w:cs="Arial"/>
        </w:rPr>
      </w:pPr>
      <w:r w:rsidRPr="00E842ED">
        <w:rPr>
          <w:rFonts w:ascii="Arial" w:hAnsi="Arial" w:cs="Arial"/>
        </w:rPr>
        <w:t>na adres podatnika/mieszkańca za pośrednictwem Poczty Polskiej.</w:t>
      </w:r>
    </w:p>
    <w:p w:rsidR="007B0150" w:rsidRPr="00E842ED" w:rsidRDefault="007B0150" w:rsidP="007B0150">
      <w:pPr>
        <w:ind w:left="851"/>
        <w:rPr>
          <w:rFonts w:ascii="Arial" w:hAnsi="Arial" w:cs="Arial"/>
        </w:rPr>
      </w:pPr>
      <w:r w:rsidRPr="00E842ED">
        <w:rPr>
          <w:rFonts w:ascii="Arial" w:hAnsi="Arial" w:cs="Arial"/>
        </w:rPr>
        <w:t>Wypłata z tytułu oprocentowania nadpłaty pomniejsza wykonanie z tytułu odsetek za zwłokę.</w:t>
      </w:r>
    </w:p>
    <w:p w:rsidR="007B0150" w:rsidRPr="00E842ED" w:rsidRDefault="007B0150" w:rsidP="007B0150">
      <w:pPr>
        <w:ind w:left="1080"/>
        <w:rPr>
          <w:rFonts w:ascii="Arial" w:hAnsi="Arial" w:cs="Arial"/>
          <w:sz w:val="28"/>
        </w:rPr>
      </w:pPr>
    </w:p>
    <w:p w:rsidR="007B0150" w:rsidRPr="00E842ED" w:rsidRDefault="007B0150" w:rsidP="007B0150">
      <w:pPr>
        <w:rPr>
          <w:rFonts w:ascii="Arial" w:hAnsi="Arial" w:cs="Arial"/>
          <w:sz w:val="16"/>
          <w:szCs w:val="16"/>
        </w:rPr>
      </w:pPr>
      <w:r w:rsidRPr="00E842ED">
        <w:rPr>
          <w:rFonts w:ascii="Arial" w:hAnsi="Arial" w:cs="Arial"/>
          <w:sz w:val="16"/>
          <w:szCs w:val="16"/>
        </w:rPr>
        <w:t xml:space="preserve">Oprac.: K. </w:t>
      </w:r>
      <w:proofErr w:type="spellStart"/>
      <w:r w:rsidRPr="00E842ED">
        <w:rPr>
          <w:rFonts w:ascii="Arial" w:hAnsi="Arial" w:cs="Arial"/>
          <w:sz w:val="16"/>
          <w:szCs w:val="16"/>
        </w:rPr>
        <w:t>Janoszczyk</w:t>
      </w:r>
      <w:proofErr w:type="spellEnd"/>
    </w:p>
    <w:p w:rsidR="007B0150" w:rsidRPr="00E842ED" w:rsidRDefault="00A87130" w:rsidP="007B0150">
      <w:pPr>
        <w:rPr>
          <w:rFonts w:ascii="Arial" w:hAnsi="Arial" w:cs="Arial"/>
          <w:sz w:val="16"/>
          <w:szCs w:val="16"/>
        </w:rPr>
      </w:pPr>
      <w:r>
        <w:rPr>
          <w:rFonts w:ascii="Arial" w:hAnsi="Arial" w:cs="Arial"/>
          <w:sz w:val="16"/>
          <w:szCs w:val="16"/>
        </w:rPr>
        <w:t>27</w:t>
      </w:r>
      <w:r w:rsidR="00731FB9" w:rsidRPr="00E842ED">
        <w:rPr>
          <w:rFonts w:ascii="Arial" w:hAnsi="Arial" w:cs="Arial"/>
          <w:sz w:val="16"/>
          <w:szCs w:val="16"/>
        </w:rPr>
        <w:t>.01.</w:t>
      </w:r>
      <w:r w:rsidR="007B0150" w:rsidRPr="00E842ED">
        <w:rPr>
          <w:rFonts w:ascii="Arial" w:hAnsi="Arial" w:cs="Arial"/>
          <w:sz w:val="16"/>
          <w:szCs w:val="16"/>
        </w:rPr>
        <w:t>202</w:t>
      </w:r>
      <w:r w:rsidR="00731FB9" w:rsidRPr="00E842ED">
        <w:rPr>
          <w:rFonts w:ascii="Arial" w:hAnsi="Arial" w:cs="Arial"/>
          <w:sz w:val="16"/>
          <w:szCs w:val="16"/>
        </w:rPr>
        <w:t>6</w:t>
      </w:r>
      <w:r w:rsidR="007B0150" w:rsidRPr="00E842ED">
        <w:rPr>
          <w:rFonts w:ascii="Arial" w:hAnsi="Arial" w:cs="Arial"/>
          <w:sz w:val="16"/>
          <w:szCs w:val="16"/>
        </w:rPr>
        <w:t xml:space="preserve"> r.</w:t>
      </w:r>
    </w:p>
    <w:p w:rsidR="00122F43" w:rsidRPr="00E842ED" w:rsidRDefault="00122F43" w:rsidP="00710B55">
      <w:pPr>
        <w:pStyle w:val="Lista"/>
      </w:pPr>
    </w:p>
    <w:p w:rsidR="00692A73" w:rsidRDefault="007B0150" w:rsidP="00692A73">
      <w:pPr>
        <w:ind w:left="5672" w:firstLine="709"/>
        <w:rPr>
          <w:rFonts w:ascii="Arial" w:hAnsi="Arial" w:cs="Arial"/>
          <w:sz w:val="20"/>
          <w:szCs w:val="20"/>
        </w:rPr>
      </w:pPr>
      <w:r w:rsidRPr="00E842ED">
        <w:rPr>
          <w:rFonts w:ascii="Arial" w:hAnsi="Arial" w:cs="Arial"/>
        </w:rPr>
        <w:t xml:space="preserve"> </w:t>
      </w:r>
      <w:r w:rsidR="00692A73">
        <w:rPr>
          <w:rFonts w:ascii="Arial" w:hAnsi="Arial" w:cs="Arial"/>
          <w:sz w:val="20"/>
          <w:szCs w:val="20"/>
        </w:rPr>
        <w:t>PREZYDENT MIASTA</w:t>
      </w:r>
    </w:p>
    <w:p w:rsidR="00692A73" w:rsidRDefault="00692A73" w:rsidP="00692A73">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D601EB" w:rsidRPr="00E842ED" w:rsidRDefault="00D601EB" w:rsidP="00866DF9">
      <w:pPr>
        <w:rPr>
          <w:rFonts w:ascii="Arial" w:hAnsi="Arial" w:cs="Arial"/>
        </w:rPr>
      </w:pPr>
    </w:p>
    <w:p w:rsidR="00EA29CA" w:rsidRPr="00E842ED" w:rsidRDefault="00EA29CA" w:rsidP="00710B55">
      <w:pPr>
        <w:pStyle w:val="Tekstpodstawowy"/>
        <w:sectPr w:rsidR="00EA29CA" w:rsidRPr="00E842ED" w:rsidSect="00FA3893">
          <w:pgSz w:w="11906" w:h="16838"/>
          <w:pgMar w:top="1812" w:right="1418" w:bottom="1418" w:left="1418" w:header="709" w:footer="709" w:gutter="0"/>
          <w:cols w:space="708"/>
          <w:titlePg/>
          <w:docGrid w:linePitch="360"/>
        </w:sectPr>
      </w:pPr>
    </w:p>
    <w:p w:rsidR="0010513E" w:rsidRPr="00E842ED" w:rsidRDefault="0010513E" w:rsidP="0010513E">
      <w:pPr>
        <w:rPr>
          <w:rFonts w:ascii="Arial" w:hAnsi="Arial" w:cs="Arial"/>
        </w:rPr>
      </w:pPr>
    </w:p>
    <w:p w:rsidR="00B55C6B" w:rsidRPr="00E842ED" w:rsidRDefault="00B55C6B" w:rsidP="00D62C49">
      <w:pPr>
        <w:ind w:left="6237"/>
        <w:rPr>
          <w:rFonts w:ascii="Arial" w:hAnsi="Arial" w:cs="Arial"/>
          <w:sz w:val="20"/>
        </w:rPr>
      </w:pPr>
      <w:r w:rsidRPr="00E842ED">
        <w:rPr>
          <w:rFonts w:ascii="Arial" w:hAnsi="Arial" w:cs="Arial"/>
          <w:sz w:val="20"/>
        </w:rPr>
        <w:t>Załącznik nr 8</w:t>
      </w:r>
    </w:p>
    <w:p w:rsidR="00B55C6B" w:rsidRPr="00E842ED" w:rsidRDefault="00B55C6B" w:rsidP="00D62C49">
      <w:pPr>
        <w:ind w:left="6237"/>
        <w:rPr>
          <w:rFonts w:ascii="Arial" w:hAnsi="Arial" w:cs="Arial"/>
          <w:sz w:val="20"/>
        </w:rPr>
      </w:pPr>
      <w:r w:rsidRPr="00E842ED">
        <w:rPr>
          <w:rFonts w:ascii="Arial" w:hAnsi="Arial" w:cs="Arial"/>
          <w:sz w:val="20"/>
        </w:rPr>
        <w:t>do zarządzenia nr</w:t>
      </w:r>
      <w:r w:rsidR="00D62C49" w:rsidRPr="00E842ED">
        <w:rPr>
          <w:rFonts w:ascii="Arial" w:hAnsi="Arial" w:cs="Arial"/>
          <w:sz w:val="20"/>
        </w:rPr>
        <w:t xml:space="preserve"> </w:t>
      </w:r>
      <w:r w:rsidR="00692A73">
        <w:rPr>
          <w:rFonts w:ascii="Arial" w:hAnsi="Arial" w:cs="Arial"/>
          <w:sz w:val="20"/>
        </w:rPr>
        <w:t>32</w:t>
      </w:r>
      <w:r w:rsidR="00324647">
        <w:rPr>
          <w:rFonts w:ascii="Arial" w:hAnsi="Arial" w:cs="Arial"/>
          <w:sz w:val="20"/>
        </w:rPr>
        <w:t>/26</w:t>
      </w:r>
    </w:p>
    <w:p w:rsidR="00B55C6B" w:rsidRPr="00E842ED" w:rsidRDefault="00B55C6B" w:rsidP="00D62C49">
      <w:pPr>
        <w:ind w:left="6237"/>
        <w:rPr>
          <w:rFonts w:ascii="Arial" w:hAnsi="Arial" w:cs="Arial"/>
          <w:sz w:val="20"/>
        </w:rPr>
      </w:pPr>
      <w:r w:rsidRPr="00E842ED">
        <w:rPr>
          <w:rFonts w:ascii="Arial" w:hAnsi="Arial" w:cs="Arial"/>
          <w:sz w:val="20"/>
        </w:rPr>
        <w:t>Prezydenta Bytomia</w:t>
      </w:r>
    </w:p>
    <w:p w:rsidR="00B55C6B" w:rsidRPr="00E842ED" w:rsidRDefault="00B55C6B" w:rsidP="00D62C49">
      <w:pPr>
        <w:ind w:left="6237"/>
        <w:rPr>
          <w:rFonts w:ascii="Arial" w:hAnsi="Arial" w:cs="Arial"/>
        </w:rPr>
      </w:pPr>
      <w:r w:rsidRPr="00E842ED">
        <w:rPr>
          <w:rFonts w:ascii="Arial" w:hAnsi="Arial" w:cs="Arial"/>
          <w:sz w:val="20"/>
        </w:rPr>
        <w:t>z dnia</w:t>
      </w:r>
      <w:r w:rsidR="00E53EE5" w:rsidRPr="00E842ED">
        <w:rPr>
          <w:rFonts w:ascii="Arial" w:hAnsi="Arial" w:cs="Arial"/>
          <w:sz w:val="20"/>
        </w:rPr>
        <w:t xml:space="preserve"> </w:t>
      </w:r>
      <w:r w:rsidR="00692A73">
        <w:rPr>
          <w:rFonts w:ascii="Arial" w:hAnsi="Arial" w:cs="Arial"/>
          <w:sz w:val="20"/>
        </w:rPr>
        <w:t>28 stycznia 2026 r.</w:t>
      </w:r>
    </w:p>
    <w:p w:rsidR="00B55C6B" w:rsidRPr="00E842ED" w:rsidRDefault="00B55C6B" w:rsidP="00D62C49">
      <w:pPr>
        <w:pStyle w:val="Nagwek3"/>
        <w:spacing w:before="280"/>
        <w:jc w:val="center"/>
        <w:rPr>
          <w:rFonts w:ascii="Arial" w:hAnsi="Arial" w:cs="Arial"/>
          <w:b/>
          <w:bCs/>
          <w:color w:val="auto"/>
        </w:rPr>
      </w:pPr>
      <w:r w:rsidRPr="00E842ED">
        <w:rPr>
          <w:rFonts w:ascii="Arial" w:hAnsi="Arial" w:cs="Arial"/>
          <w:b/>
          <w:bCs/>
          <w:color w:val="auto"/>
        </w:rPr>
        <w:t>Instrukcja</w:t>
      </w:r>
    </w:p>
    <w:p w:rsidR="00B55C6B" w:rsidRPr="00E842ED" w:rsidRDefault="00B55C6B" w:rsidP="00B55C6B">
      <w:pPr>
        <w:jc w:val="center"/>
        <w:rPr>
          <w:rFonts w:ascii="Arial" w:hAnsi="Arial" w:cs="Arial"/>
          <w:b/>
          <w:bCs/>
          <w:szCs w:val="28"/>
        </w:rPr>
      </w:pPr>
      <w:r w:rsidRPr="00E842ED">
        <w:rPr>
          <w:rFonts w:ascii="Arial" w:hAnsi="Arial" w:cs="Arial"/>
          <w:b/>
          <w:bCs/>
          <w:szCs w:val="28"/>
        </w:rPr>
        <w:t>w sprawie zasad ustalania, ewidencji, poboru, kontroli gromadzenia</w:t>
      </w:r>
    </w:p>
    <w:p w:rsidR="00B55C6B" w:rsidRPr="00E842ED" w:rsidRDefault="00B55C6B" w:rsidP="00B55C6B">
      <w:pPr>
        <w:jc w:val="center"/>
        <w:rPr>
          <w:rFonts w:ascii="Arial" w:hAnsi="Arial" w:cs="Arial"/>
          <w:b/>
          <w:bCs/>
          <w:szCs w:val="28"/>
        </w:rPr>
      </w:pPr>
      <w:r w:rsidRPr="00E842ED">
        <w:rPr>
          <w:rFonts w:ascii="Arial" w:hAnsi="Arial" w:cs="Arial"/>
          <w:b/>
          <w:bCs/>
          <w:szCs w:val="28"/>
        </w:rPr>
        <w:t xml:space="preserve"> i windykacji dochodów niepodatkowych Urzędu Miejskiego w Bytomiu</w:t>
      </w:r>
    </w:p>
    <w:p w:rsidR="00B55C6B" w:rsidRPr="00E842ED" w:rsidRDefault="00B55C6B" w:rsidP="008C1128">
      <w:pPr>
        <w:spacing w:before="280"/>
        <w:jc w:val="center"/>
        <w:rPr>
          <w:rFonts w:ascii="Arial" w:hAnsi="Arial" w:cs="Arial"/>
          <w:b/>
          <w:bCs/>
          <w:szCs w:val="28"/>
        </w:rPr>
      </w:pPr>
      <w:r w:rsidRPr="00E842ED">
        <w:rPr>
          <w:rFonts w:ascii="Arial" w:hAnsi="Arial" w:cs="Arial"/>
          <w:b/>
          <w:bCs/>
          <w:szCs w:val="28"/>
        </w:rPr>
        <w:t>§</w:t>
      </w:r>
      <w:r w:rsidR="006E0026" w:rsidRPr="00E842ED">
        <w:rPr>
          <w:rFonts w:ascii="Arial" w:hAnsi="Arial" w:cs="Arial"/>
          <w:b/>
          <w:bCs/>
          <w:szCs w:val="28"/>
        </w:rPr>
        <w:t xml:space="preserve"> </w:t>
      </w:r>
      <w:r w:rsidRPr="00E842ED">
        <w:rPr>
          <w:rFonts w:ascii="Arial" w:hAnsi="Arial" w:cs="Arial"/>
          <w:b/>
          <w:bCs/>
          <w:szCs w:val="28"/>
        </w:rPr>
        <w:t>1</w:t>
      </w:r>
    </w:p>
    <w:p w:rsidR="00B55C6B" w:rsidRPr="00E842ED" w:rsidRDefault="00B55C6B" w:rsidP="00D62C49">
      <w:pPr>
        <w:spacing w:after="280"/>
        <w:jc w:val="center"/>
        <w:rPr>
          <w:rFonts w:ascii="Arial" w:hAnsi="Arial" w:cs="Arial"/>
          <w:b/>
          <w:bCs/>
        </w:rPr>
      </w:pPr>
      <w:r w:rsidRPr="00E842ED">
        <w:rPr>
          <w:rFonts w:ascii="Arial" w:hAnsi="Arial" w:cs="Arial"/>
          <w:b/>
          <w:bCs/>
        </w:rPr>
        <w:t>Ustalanie budżetowych dochodów niepodatkowych</w:t>
      </w:r>
    </w:p>
    <w:p w:rsidR="00B55C6B" w:rsidRPr="00E842ED" w:rsidRDefault="00B55C6B" w:rsidP="00B55C6B">
      <w:pPr>
        <w:rPr>
          <w:rFonts w:ascii="Arial" w:hAnsi="Arial" w:cs="Arial"/>
        </w:rPr>
      </w:pPr>
      <w:r w:rsidRPr="00E842ED">
        <w:rPr>
          <w:rFonts w:ascii="Arial" w:hAnsi="Arial" w:cs="Arial"/>
        </w:rPr>
        <w:t xml:space="preserve">Ustalanie niepodatkowych należności budżetowych należy do obowiązków komórek organizacyjnych urzędu </w:t>
      </w:r>
      <w:r w:rsidR="00775002" w:rsidRPr="00E842ED">
        <w:rPr>
          <w:rFonts w:ascii="Arial" w:hAnsi="Arial" w:cs="Arial"/>
        </w:rPr>
        <w:t>z uwzględnieniem poniższych zasad.</w:t>
      </w:r>
    </w:p>
    <w:p w:rsidR="00B55C6B" w:rsidRPr="00E842ED" w:rsidRDefault="00775002" w:rsidP="00110891">
      <w:pPr>
        <w:pStyle w:val="Akapitzlist"/>
        <w:numPr>
          <w:ilvl w:val="0"/>
          <w:numId w:val="146"/>
        </w:numPr>
        <w:ind w:left="709" w:hanging="283"/>
        <w:rPr>
          <w:rFonts w:ascii="Arial" w:hAnsi="Arial" w:cs="Arial"/>
        </w:rPr>
      </w:pPr>
      <w:r w:rsidRPr="00E842ED">
        <w:rPr>
          <w:rFonts w:ascii="Arial" w:hAnsi="Arial" w:cs="Arial"/>
        </w:rPr>
        <w:t>D</w:t>
      </w:r>
      <w:r w:rsidR="00B55C6B" w:rsidRPr="00E842ED">
        <w:rPr>
          <w:rFonts w:ascii="Arial" w:hAnsi="Arial" w:cs="Arial"/>
        </w:rPr>
        <w:t>o czynności realizowanych przez Wydział Obrotu Nieruchomościami należy:</w:t>
      </w:r>
    </w:p>
    <w:p w:rsidR="00B55C6B" w:rsidRPr="00E842ED" w:rsidRDefault="00B55C6B" w:rsidP="00110891">
      <w:pPr>
        <w:pStyle w:val="Tekstpodstawowy2"/>
        <w:numPr>
          <w:ilvl w:val="4"/>
          <w:numId w:val="89"/>
        </w:numPr>
        <w:tabs>
          <w:tab w:val="clear" w:pos="3600"/>
        </w:tabs>
        <w:spacing w:after="0" w:line="240" w:lineRule="auto"/>
        <w:ind w:left="993" w:hanging="426"/>
        <w:rPr>
          <w:rFonts w:ascii="Arial" w:hAnsi="Arial" w:cs="Arial"/>
        </w:rPr>
      </w:pPr>
      <w:r w:rsidRPr="00E842ED">
        <w:rPr>
          <w:rFonts w:ascii="Arial" w:hAnsi="Arial" w:cs="Arial"/>
        </w:rPr>
        <w:t xml:space="preserve">bieżące i prawidłowe </w:t>
      </w:r>
      <w:r w:rsidRPr="00E842ED">
        <w:rPr>
          <w:rFonts w:ascii="Arial" w:hAnsi="Arial" w:cs="Arial"/>
          <w:bCs/>
        </w:rPr>
        <w:t>ustalanie,</w:t>
      </w:r>
      <w:r w:rsidRPr="00E842ED">
        <w:rPr>
          <w:rFonts w:ascii="Arial" w:hAnsi="Arial" w:cs="Arial"/>
        </w:rPr>
        <w:t xml:space="preserve"> w odpowiedniej formie prawnej opłat z tytułu:</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użytkowania wieczystego,</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 xml:space="preserve">przekształcenia prawa użytkowania wieczystego gruntów zabudowanych na cele mieszkaniowe w prawo własności tych gruntów, </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użytkowania,</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trwałego zarządu,</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czynszu dzierżawnego,</w:t>
      </w:r>
    </w:p>
    <w:p w:rsidR="00B55C6B" w:rsidRPr="00E842ED" w:rsidRDefault="00B55C6B" w:rsidP="00110891">
      <w:pPr>
        <w:pStyle w:val="Akapitzlist"/>
        <w:numPr>
          <w:ilvl w:val="0"/>
          <w:numId w:val="143"/>
        </w:numPr>
        <w:ind w:left="1276" w:hanging="425"/>
        <w:rPr>
          <w:rFonts w:ascii="Arial" w:hAnsi="Arial" w:cs="Arial"/>
        </w:rPr>
      </w:pPr>
      <w:r w:rsidRPr="00E842ED">
        <w:rPr>
          <w:rFonts w:ascii="Arial" w:hAnsi="Arial" w:cs="Arial"/>
        </w:rPr>
        <w:t>najmu i innych należności właściwych w ramach kompetencji</w:t>
      </w:r>
    </w:p>
    <w:p w:rsidR="00B55C6B" w:rsidRPr="00E842ED" w:rsidRDefault="00B55C6B" w:rsidP="00B55C6B">
      <w:pPr>
        <w:ind w:left="993"/>
        <w:rPr>
          <w:rFonts w:ascii="Arial" w:hAnsi="Arial" w:cs="Arial"/>
        </w:rPr>
      </w:pPr>
      <w:r w:rsidRPr="00E842ED">
        <w:rPr>
          <w:rFonts w:ascii="Arial" w:hAnsi="Arial" w:cs="Arial"/>
        </w:rPr>
        <w:t>zwanych dalej przypisami i odpisami;</w:t>
      </w:r>
    </w:p>
    <w:p w:rsidR="00B55C6B" w:rsidRPr="00E842ED" w:rsidRDefault="00B55C6B" w:rsidP="00110891">
      <w:pPr>
        <w:pStyle w:val="Tekstpodstawowy2"/>
        <w:numPr>
          <w:ilvl w:val="4"/>
          <w:numId w:val="89"/>
        </w:numPr>
        <w:tabs>
          <w:tab w:val="clear" w:pos="3600"/>
        </w:tabs>
        <w:spacing w:after="0" w:line="240" w:lineRule="auto"/>
        <w:ind w:left="993" w:hanging="426"/>
        <w:rPr>
          <w:rFonts w:ascii="Arial" w:hAnsi="Arial" w:cs="Arial"/>
        </w:rPr>
      </w:pPr>
      <w:r w:rsidRPr="00E842ED">
        <w:rPr>
          <w:rFonts w:ascii="Arial" w:hAnsi="Arial" w:cs="Arial"/>
        </w:rPr>
        <w:t>wprowadzenie bez zbędnej zwłoki ww. należności do komputerowej ewidencji księgowej zgodnie z kryteriami ustalonymi na karcie kontowej;</w:t>
      </w:r>
    </w:p>
    <w:p w:rsidR="00B55C6B" w:rsidRPr="00E842ED" w:rsidRDefault="00B55C6B" w:rsidP="00110891">
      <w:pPr>
        <w:pStyle w:val="Tekstpodstawowy2"/>
        <w:numPr>
          <w:ilvl w:val="4"/>
          <w:numId w:val="89"/>
        </w:numPr>
        <w:tabs>
          <w:tab w:val="clear" w:pos="3600"/>
        </w:tabs>
        <w:spacing w:after="0" w:line="240" w:lineRule="auto"/>
        <w:ind w:left="993" w:hanging="426"/>
        <w:rPr>
          <w:rFonts w:ascii="Arial" w:hAnsi="Arial" w:cs="Arial"/>
        </w:rPr>
      </w:pPr>
      <w:r w:rsidRPr="00E842ED">
        <w:rPr>
          <w:rFonts w:ascii="Arial" w:hAnsi="Arial" w:cs="Arial"/>
        </w:rPr>
        <w:t xml:space="preserve">rozpatrywanie wniosków klientów o zastosowanie ulg w opłatach, o których mowa w pkt 1, bieżące </w:t>
      </w:r>
      <w:r w:rsidRPr="00E842ED">
        <w:rPr>
          <w:rFonts w:ascii="Arial" w:hAnsi="Arial" w:cs="Arial"/>
          <w:bCs/>
        </w:rPr>
        <w:t xml:space="preserve">wprowadzenie zmian wysokości tych </w:t>
      </w:r>
      <w:r w:rsidRPr="00E842ED">
        <w:rPr>
          <w:rFonts w:ascii="Arial" w:hAnsi="Arial" w:cs="Arial"/>
        </w:rPr>
        <w:t>opłat wynikających z decyzji właściwego organu do komputerowej ewidencji księgowej oraz kontrolowanie terminowości regulowania układów ratalnych;</w:t>
      </w:r>
    </w:p>
    <w:p w:rsidR="00B55C6B" w:rsidRPr="00E842ED" w:rsidRDefault="00B55C6B" w:rsidP="00110891">
      <w:pPr>
        <w:pStyle w:val="Tekstpodstawowy2"/>
        <w:numPr>
          <w:ilvl w:val="4"/>
          <w:numId w:val="89"/>
        </w:numPr>
        <w:tabs>
          <w:tab w:val="clear" w:pos="3600"/>
        </w:tabs>
        <w:spacing w:after="0" w:line="240" w:lineRule="auto"/>
        <w:ind w:left="993" w:hanging="426"/>
        <w:rPr>
          <w:rFonts w:ascii="Arial" w:hAnsi="Arial" w:cs="Arial"/>
        </w:rPr>
      </w:pPr>
      <w:r w:rsidRPr="00E842ED">
        <w:rPr>
          <w:rFonts w:ascii="Arial" w:hAnsi="Arial" w:cs="Arial"/>
        </w:rPr>
        <w:t xml:space="preserve">dostarczenie w terminie trzech dni roboczych od dnia podjęcia do Wydziału </w:t>
      </w:r>
      <w:r w:rsidR="00FE2FD0" w:rsidRPr="00E842ED">
        <w:rPr>
          <w:rFonts w:ascii="Arial" w:hAnsi="Arial" w:cs="Arial"/>
        </w:rPr>
        <w:t>Księgowości Urzędu</w:t>
      </w:r>
      <w:r w:rsidRPr="00E842ED">
        <w:rPr>
          <w:rFonts w:ascii="Arial" w:hAnsi="Arial" w:cs="Arial"/>
        </w:rPr>
        <w:t xml:space="preserve"> każdego rozstrzygnięcia w sprawie udzielenia ulgi;</w:t>
      </w:r>
    </w:p>
    <w:p w:rsidR="00B55C6B" w:rsidRPr="00E842ED" w:rsidRDefault="00B55C6B" w:rsidP="00110891">
      <w:pPr>
        <w:pStyle w:val="Tekstpodstawowy2"/>
        <w:numPr>
          <w:ilvl w:val="4"/>
          <w:numId w:val="89"/>
        </w:numPr>
        <w:tabs>
          <w:tab w:val="clear" w:pos="3600"/>
        </w:tabs>
        <w:spacing w:after="0" w:line="240" w:lineRule="auto"/>
        <w:ind w:left="993" w:hanging="426"/>
        <w:rPr>
          <w:rFonts w:ascii="Arial" w:hAnsi="Arial" w:cs="Arial"/>
        </w:rPr>
      </w:pPr>
      <w:r w:rsidRPr="00E842ED">
        <w:rPr>
          <w:rFonts w:ascii="Arial" w:hAnsi="Arial" w:cs="Arial"/>
        </w:rPr>
        <w:t>bieżące aktualizowanie danych dotyczących podmiotów zobowiązanych do wnoszenia ww. opłat oraz wysokości tych opłat w</w:t>
      </w:r>
      <w:r w:rsidR="00692A73">
        <w:rPr>
          <w:rFonts w:ascii="Arial" w:hAnsi="Arial" w:cs="Arial"/>
        </w:rPr>
        <w:t xml:space="preserve"> </w:t>
      </w:r>
      <w:r w:rsidRPr="00E842ED">
        <w:rPr>
          <w:rFonts w:ascii="Arial" w:hAnsi="Arial" w:cs="Arial"/>
        </w:rPr>
        <w:t>komputerowej ewidencji księgowej.</w:t>
      </w:r>
    </w:p>
    <w:p w:rsidR="00B55C6B" w:rsidRPr="00E842ED" w:rsidRDefault="00775002" w:rsidP="00110891">
      <w:pPr>
        <w:pStyle w:val="Akapitzlist"/>
        <w:numPr>
          <w:ilvl w:val="0"/>
          <w:numId w:val="146"/>
        </w:numPr>
        <w:ind w:left="709" w:hanging="283"/>
        <w:rPr>
          <w:rFonts w:ascii="Arial" w:hAnsi="Arial" w:cs="Arial"/>
        </w:rPr>
      </w:pPr>
      <w:r w:rsidRPr="00E842ED">
        <w:rPr>
          <w:rFonts w:ascii="Arial" w:hAnsi="Arial" w:cs="Arial"/>
        </w:rPr>
        <w:t>T</w:t>
      </w:r>
      <w:r w:rsidR="00B55C6B" w:rsidRPr="00E842ED">
        <w:rPr>
          <w:rFonts w:ascii="Arial" w:hAnsi="Arial" w:cs="Arial"/>
        </w:rPr>
        <w:t>ryb postępowania w zakresie ustalonym w ust.1 jest następujący:</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naczelnik wydziału zobowiązany jest wyznaczyć osoby odpowiedzialne za:</w:t>
      </w:r>
    </w:p>
    <w:p w:rsidR="00B55C6B" w:rsidRPr="00E842ED" w:rsidRDefault="00B55C6B" w:rsidP="00110891">
      <w:pPr>
        <w:pStyle w:val="Tekstpodstawowy2"/>
        <w:numPr>
          <w:ilvl w:val="6"/>
          <w:numId w:val="89"/>
        </w:numPr>
        <w:tabs>
          <w:tab w:val="clear" w:pos="5040"/>
        </w:tabs>
        <w:spacing w:after="0" w:line="240" w:lineRule="auto"/>
        <w:ind w:left="1276" w:hanging="425"/>
        <w:rPr>
          <w:rFonts w:ascii="Arial" w:hAnsi="Arial" w:cs="Arial"/>
        </w:rPr>
      </w:pPr>
      <w:r w:rsidRPr="00E842ED">
        <w:rPr>
          <w:rFonts w:ascii="Arial" w:hAnsi="Arial" w:cs="Arial"/>
        </w:rPr>
        <w:t>terminowe i zgodne ze stanem faktycznym i prawnym wprowadzanie do komputerowej ewidencji księgowej ustalonych należności oraz zmian w tym zakresie, w szczególności wynikających z zastosowanych ulg,</w:t>
      </w:r>
    </w:p>
    <w:p w:rsidR="00B55C6B" w:rsidRPr="00E842ED" w:rsidRDefault="00B55C6B" w:rsidP="00110891">
      <w:pPr>
        <w:pStyle w:val="Tekstpodstawowy2"/>
        <w:numPr>
          <w:ilvl w:val="6"/>
          <w:numId w:val="89"/>
        </w:numPr>
        <w:tabs>
          <w:tab w:val="clear" w:pos="5040"/>
        </w:tabs>
        <w:spacing w:after="0" w:line="240" w:lineRule="auto"/>
        <w:ind w:left="1276" w:hanging="425"/>
        <w:rPr>
          <w:rFonts w:ascii="Arial" w:hAnsi="Arial" w:cs="Arial"/>
        </w:rPr>
      </w:pPr>
      <w:r w:rsidRPr="00E842ED">
        <w:rPr>
          <w:rFonts w:ascii="Arial" w:hAnsi="Arial" w:cs="Arial"/>
        </w:rPr>
        <w:t>udzielanie ulg podmiotom zgodnie z obowiązującymi przepisami w tym zakresie,</w:t>
      </w:r>
    </w:p>
    <w:p w:rsidR="00B55C6B" w:rsidRPr="00E842ED" w:rsidRDefault="00B55C6B" w:rsidP="00110891">
      <w:pPr>
        <w:pStyle w:val="Tekstpodstawowy2"/>
        <w:numPr>
          <w:ilvl w:val="6"/>
          <w:numId w:val="89"/>
        </w:numPr>
        <w:tabs>
          <w:tab w:val="clear" w:pos="5040"/>
          <w:tab w:val="num" w:pos="1134"/>
        </w:tabs>
        <w:spacing w:after="0" w:line="240" w:lineRule="auto"/>
        <w:ind w:left="1276" w:hanging="425"/>
        <w:rPr>
          <w:rFonts w:ascii="Arial" w:hAnsi="Arial" w:cs="Arial"/>
        </w:rPr>
      </w:pPr>
      <w:r w:rsidRPr="00E842ED">
        <w:rPr>
          <w:rFonts w:ascii="Arial" w:hAnsi="Arial" w:cs="Arial"/>
        </w:rPr>
        <w:t>prowadzenie rejestrów udzielonych ulg, o których mowa powyżej;</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podstawą wprowadzenia do komputerowej ewidencji księgowej są decyzje, oświadczenia woli, umowy bądź aneksy do nich;</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 xml:space="preserve">na koniec miesiąca dokonuje się uzgodnienia sum przypisów i odpisów naliczonych przez Wydział Obrotu Nieruchomościami należności z sumami wynikającymi w tym zakresie z ewidencji księgowej prowadzonej przez Wydział </w:t>
      </w:r>
      <w:r w:rsidR="00FE2FD0" w:rsidRPr="00E842ED">
        <w:rPr>
          <w:rFonts w:ascii="Arial" w:hAnsi="Arial" w:cs="Arial"/>
        </w:rPr>
        <w:t>Księgowości Urzędu</w:t>
      </w:r>
      <w:r w:rsidRPr="00E842ED">
        <w:rPr>
          <w:rFonts w:ascii="Arial" w:hAnsi="Arial" w:cs="Arial"/>
        </w:rPr>
        <w:t xml:space="preserve">, w terminie do 3. dnia każdego miesiąca </w:t>
      </w:r>
      <w:r w:rsidRPr="00E842ED">
        <w:rPr>
          <w:rFonts w:ascii="Arial" w:hAnsi="Arial" w:cs="Arial"/>
        </w:rPr>
        <w:lastRenderedPageBreak/>
        <w:t>poprzez potwierdzenie zgodności tych zapisów przez pracowników obu wydziałów swoim podpisem na zestawieniu wygenerowanym z Rejestru Opłat w tym zakresie;</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dla każdego podmiotu zobowiązanego do wnoszenia opłat prowadzona jest od</w:t>
      </w:r>
      <w:r w:rsidR="00641140" w:rsidRPr="00E842ED">
        <w:rPr>
          <w:rFonts w:ascii="Arial" w:hAnsi="Arial" w:cs="Arial"/>
        </w:rPr>
        <w:t>rębna komputerowa karta kontowa,</w:t>
      </w:r>
      <w:r w:rsidRPr="00E842ED">
        <w:rPr>
          <w:rFonts w:ascii="Arial" w:hAnsi="Arial" w:cs="Arial"/>
        </w:rPr>
        <w:t xml:space="preserve"> w przypadku współwłaścicieli na karcie umieszcza się dane wszystkich współwłaścicieli. Dla każdego nowego podmiotu „otwiera się” nową kartę kontową. W przypadku zmiany podmiotu zobowiązanego do wnoszenia opłat „zamyka się” dotychczasową kartę kontową;</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dokumenty, z których wynikają wysokości i terminy wnoszenia opłat, przechowywane są we właściwych komórkach organizacyjnych urzędu i opatrzone są numerem ewidencyjnym wynikającym z ewidencji księgowej (karty kontowej);</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w zakresie zapisów dokonywanych w formie przypisu/odpisu, które generowane są w systemach komputerowych obsługiwanych przez właściwe komórki organizacyjne pracownicy Wydziału Księgowości Urzędu nie mają prawa do dokonywania w nich zmian, w szczególności dotyczących wysokości opłat i</w:t>
      </w:r>
      <w:r w:rsidR="00692A73">
        <w:rPr>
          <w:rFonts w:ascii="Arial" w:hAnsi="Arial" w:cs="Arial"/>
        </w:rPr>
        <w:t xml:space="preserve"> </w:t>
      </w:r>
      <w:r w:rsidRPr="00E842ED">
        <w:rPr>
          <w:rFonts w:ascii="Arial" w:hAnsi="Arial" w:cs="Arial"/>
        </w:rPr>
        <w:t>terminów płatności, a tylko do korzystania z danych w nich zawartych;</w:t>
      </w:r>
    </w:p>
    <w:p w:rsidR="00B55C6B" w:rsidRPr="00E842ED" w:rsidRDefault="00B55C6B" w:rsidP="00110891">
      <w:pPr>
        <w:pStyle w:val="Tekstpodstawowy2"/>
        <w:numPr>
          <w:ilvl w:val="0"/>
          <w:numId w:val="147"/>
        </w:numPr>
        <w:tabs>
          <w:tab w:val="clear" w:pos="2340"/>
        </w:tabs>
        <w:spacing w:after="0" w:line="240" w:lineRule="auto"/>
        <w:ind w:left="993" w:hanging="426"/>
        <w:rPr>
          <w:rFonts w:ascii="Arial" w:hAnsi="Arial" w:cs="Arial"/>
        </w:rPr>
      </w:pPr>
      <w:r w:rsidRPr="00E842ED">
        <w:rPr>
          <w:rFonts w:ascii="Arial" w:hAnsi="Arial" w:cs="Arial"/>
        </w:rPr>
        <w:t>w przypadku ustalenia przez Wydział Obrotu Nieruchomościami opłat z tytułu przekształcenia prawa użytkowania wieczystego w prawo własności decyzja</w:t>
      </w:r>
      <w:r w:rsidR="006E0026" w:rsidRPr="00E842ED">
        <w:rPr>
          <w:rFonts w:ascii="Arial" w:hAnsi="Arial" w:cs="Arial"/>
        </w:rPr>
        <w:t xml:space="preserve"> ustalająca </w:t>
      </w:r>
      <w:r w:rsidRPr="00E842ED">
        <w:rPr>
          <w:rFonts w:ascii="Arial" w:hAnsi="Arial" w:cs="Arial"/>
        </w:rPr>
        <w:t xml:space="preserve">opłatę </w:t>
      </w:r>
      <w:r w:rsidR="006E0026" w:rsidRPr="00E842ED">
        <w:rPr>
          <w:rFonts w:ascii="Arial" w:hAnsi="Arial" w:cs="Arial"/>
        </w:rPr>
        <w:t>przekazywana</w:t>
      </w:r>
      <w:r w:rsidRPr="00E842ED">
        <w:rPr>
          <w:rFonts w:ascii="Arial" w:hAnsi="Arial" w:cs="Arial"/>
        </w:rPr>
        <w:t xml:space="preserve"> jest do Wydziału Księgowości Urzędu w terminie 3 dni roboczych po jej uprawomocnieniu</w:t>
      </w:r>
      <w:r w:rsidR="006E0026" w:rsidRPr="00E842ED">
        <w:rPr>
          <w:rFonts w:ascii="Arial" w:hAnsi="Arial" w:cs="Arial"/>
        </w:rPr>
        <w:t>,</w:t>
      </w:r>
      <w:r w:rsidRPr="00E842ED">
        <w:rPr>
          <w:rFonts w:ascii="Arial" w:hAnsi="Arial" w:cs="Arial"/>
        </w:rPr>
        <w:t xml:space="preserve"> celem sprawdzenia, czy została dokonana zapłata, a</w:t>
      </w:r>
      <w:r w:rsidR="00692A73">
        <w:rPr>
          <w:rFonts w:ascii="Arial" w:hAnsi="Arial" w:cs="Arial"/>
        </w:rPr>
        <w:t xml:space="preserve"> </w:t>
      </w:r>
      <w:r w:rsidRPr="00E842ED">
        <w:rPr>
          <w:rFonts w:ascii="Arial" w:hAnsi="Arial" w:cs="Arial"/>
        </w:rPr>
        <w:t>w</w:t>
      </w:r>
      <w:r w:rsidR="00692A73">
        <w:rPr>
          <w:rFonts w:ascii="Arial" w:hAnsi="Arial" w:cs="Arial"/>
        </w:rPr>
        <w:t xml:space="preserve"> </w:t>
      </w:r>
      <w:r w:rsidRPr="00E842ED">
        <w:rPr>
          <w:rFonts w:ascii="Arial" w:hAnsi="Arial" w:cs="Arial"/>
        </w:rPr>
        <w:t>przypadku braku wpłaty ujęcia w ewidencji księgowej i wszczęcia postępowania windykacyjnego.</w:t>
      </w:r>
    </w:p>
    <w:p w:rsidR="00B55C6B" w:rsidRPr="00E842ED" w:rsidRDefault="00E6281E" w:rsidP="00110891">
      <w:pPr>
        <w:pStyle w:val="Akapitzlist"/>
        <w:numPr>
          <w:ilvl w:val="0"/>
          <w:numId w:val="146"/>
        </w:numPr>
        <w:ind w:left="709" w:hanging="283"/>
        <w:rPr>
          <w:rFonts w:ascii="Arial" w:hAnsi="Arial" w:cs="Arial"/>
        </w:rPr>
      </w:pPr>
      <w:r w:rsidRPr="00E842ED">
        <w:rPr>
          <w:rFonts w:ascii="Arial" w:hAnsi="Arial" w:cs="Arial"/>
        </w:rPr>
        <w:t>D</w:t>
      </w:r>
      <w:r w:rsidR="00B55C6B" w:rsidRPr="00E842ED">
        <w:rPr>
          <w:rFonts w:ascii="Arial" w:hAnsi="Arial" w:cs="Arial"/>
        </w:rPr>
        <w:t>o czynności realizowanych przez Wydział Geodezji należy:</w:t>
      </w:r>
    </w:p>
    <w:p w:rsidR="00B55C6B" w:rsidRPr="00E842ED" w:rsidRDefault="00B55C6B" w:rsidP="00110891">
      <w:pPr>
        <w:pStyle w:val="Tekstpodstawowy3"/>
        <w:numPr>
          <w:ilvl w:val="0"/>
          <w:numId w:val="148"/>
        </w:numPr>
        <w:spacing w:after="0"/>
        <w:ind w:left="993" w:hanging="426"/>
        <w:rPr>
          <w:rFonts w:ascii="Arial" w:hAnsi="Arial" w:cs="Arial"/>
          <w:sz w:val="24"/>
        </w:rPr>
      </w:pPr>
      <w:r w:rsidRPr="00E842ED">
        <w:rPr>
          <w:rFonts w:ascii="Arial" w:hAnsi="Arial" w:cs="Arial"/>
          <w:sz w:val="24"/>
        </w:rPr>
        <w:t>udostępnianie informacji i materiałów z powiatowego zasobu geodezyjnego i kartograficznego oraz wypisów i wyrysów z operatu ewidencji gruntów i budynków wraz z rachunkiem, wyłącznie</w:t>
      </w:r>
      <w:r w:rsidR="00E6281E" w:rsidRPr="00E842ED">
        <w:rPr>
          <w:rFonts w:ascii="Arial" w:hAnsi="Arial" w:cs="Arial"/>
          <w:sz w:val="24"/>
        </w:rPr>
        <w:t xml:space="preserve"> po uprzednim dokonaniu wpłaty z </w:t>
      </w:r>
      <w:r w:rsidRPr="00E842ED">
        <w:rPr>
          <w:rFonts w:ascii="Arial" w:hAnsi="Arial" w:cs="Arial"/>
          <w:sz w:val="24"/>
        </w:rPr>
        <w:t>tego tytułu;</w:t>
      </w:r>
    </w:p>
    <w:p w:rsidR="00B55C6B" w:rsidRPr="00E842ED" w:rsidRDefault="00B55C6B" w:rsidP="00110891">
      <w:pPr>
        <w:pStyle w:val="Tekstpodstawowy3"/>
        <w:numPr>
          <w:ilvl w:val="0"/>
          <w:numId w:val="148"/>
        </w:numPr>
        <w:spacing w:after="0"/>
        <w:ind w:left="993" w:hanging="426"/>
        <w:rPr>
          <w:rFonts w:ascii="Arial" w:hAnsi="Arial" w:cs="Arial"/>
          <w:sz w:val="24"/>
        </w:rPr>
      </w:pPr>
      <w:r w:rsidRPr="00E842ED">
        <w:rPr>
          <w:rFonts w:ascii="Arial" w:hAnsi="Arial" w:cs="Arial"/>
          <w:sz w:val="24"/>
        </w:rPr>
        <w:t>przekazanie na życzenie klienta informacji, materiałów i dokumentów, o których mowa powyżej, za pośrednictwem Poczty Polskiej lub kuriera w formie wysyłki za zaliczeniem pocztowym.</w:t>
      </w:r>
    </w:p>
    <w:p w:rsidR="00B55C6B" w:rsidRPr="00E842ED" w:rsidRDefault="00E6281E" w:rsidP="00110891">
      <w:pPr>
        <w:pStyle w:val="Akapitzlist"/>
        <w:numPr>
          <w:ilvl w:val="0"/>
          <w:numId w:val="146"/>
        </w:numPr>
        <w:ind w:left="709" w:hanging="283"/>
        <w:rPr>
          <w:rFonts w:ascii="Arial" w:hAnsi="Arial" w:cs="Arial"/>
        </w:rPr>
      </w:pPr>
      <w:r w:rsidRPr="00E842ED">
        <w:rPr>
          <w:rFonts w:ascii="Arial" w:hAnsi="Arial" w:cs="Arial"/>
        </w:rPr>
        <w:t>D</w:t>
      </w:r>
      <w:r w:rsidR="00B55C6B" w:rsidRPr="00E842ED">
        <w:rPr>
          <w:rFonts w:ascii="Arial" w:hAnsi="Arial" w:cs="Arial"/>
        </w:rPr>
        <w:t>o czynności realizowanych przez Referat Działalności Gospodarczej należy:</w:t>
      </w:r>
    </w:p>
    <w:p w:rsidR="00B55C6B" w:rsidRPr="00E842ED" w:rsidRDefault="00B55C6B" w:rsidP="00110891">
      <w:pPr>
        <w:pStyle w:val="Akapitzlist"/>
        <w:numPr>
          <w:ilvl w:val="0"/>
          <w:numId w:val="149"/>
        </w:numPr>
        <w:ind w:left="993" w:hanging="426"/>
        <w:rPr>
          <w:rFonts w:ascii="Arial" w:hAnsi="Arial" w:cs="Arial"/>
        </w:rPr>
      </w:pPr>
      <w:r w:rsidRPr="00E842ED">
        <w:rPr>
          <w:rFonts w:ascii="Arial" w:hAnsi="Arial" w:cs="Arial"/>
        </w:rPr>
        <w:t>bieżące i prawidłowe ustalanie opłat za zezwolenia na sprzedaż napojów alkoholowych;</w:t>
      </w:r>
    </w:p>
    <w:p w:rsidR="00B55C6B" w:rsidRPr="00E842ED" w:rsidRDefault="00B55C6B" w:rsidP="00110891">
      <w:pPr>
        <w:pStyle w:val="Akapitzlist"/>
        <w:numPr>
          <w:ilvl w:val="0"/>
          <w:numId w:val="149"/>
        </w:numPr>
        <w:ind w:left="993" w:hanging="426"/>
        <w:rPr>
          <w:rFonts w:ascii="Arial" w:hAnsi="Arial" w:cs="Arial"/>
        </w:rPr>
      </w:pPr>
      <w:r w:rsidRPr="00E842ED">
        <w:rPr>
          <w:rFonts w:ascii="Arial" w:hAnsi="Arial" w:cs="Arial"/>
        </w:rPr>
        <w:t>wprowadzanie bez zbędnej zwłoki powyższych należności do komputerowej ewidencji księgowej zgodnie z kryteriami ustalonymi na karcie kontowej;</w:t>
      </w:r>
    </w:p>
    <w:p w:rsidR="00B55C6B" w:rsidRPr="00E842ED" w:rsidRDefault="00B55C6B" w:rsidP="00110891">
      <w:pPr>
        <w:pStyle w:val="Akapitzlist"/>
        <w:numPr>
          <w:ilvl w:val="0"/>
          <w:numId w:val="149"/>
        </w:numPr>
        <w:ind w:left="993" w:hanging="426"/>
        <w:rPr>
          <w:rFonts w:ascii="Arial" w:hAnsi="Arial" w:cs="Arial"/>
        </w:rPr>
      </w:pPr>
      <w:r w:rsidRPr="00E842ED">
        <w:rPr>
          <w:rFonts w:ascii="Arial" w:hAnsi="Arial" w:cs="Arial"/>
        </w:rPr>
        <w:t>bieżące aktualizowanie danych dotyczących podmiotów zobowiązanych do wnoszenia wyżej wymienionych opłat oraz ich wysokości ze szczególnym uwzględnieniem odpisów należności związanych z wygaszeniem zezwolenia na sprzedaż napojów alkoholowych.</w:t>
      </w:r>
    </w:p>
    <w:p w:rsidR="00B55C6B" w:rsidRPr="00E842ED" w:rsidRDefault="00E6281E" w:rsidP="00110891">
      <w:pPr>
        <w:pStyle w:val="Akapitzlist"/>
        <w:numPr>
          <w:ilvl w:val="0"/>
          <w:numId w:val="146"/>
        </w:numPr>
        <w:ind w:left="709" w:hanging="283"/>
        <w:rPr>
          <w:rFonts w:ascii="Arial" w:hAnsi="Arial" w:cs="Arial"/>
        </w:rPr>
      </w:pPr>
      <w:r w:rsidRPr="00E842ED">
        <w:rPr>
          <w:rFonts w:ascii="Arial" w:hAnsi="Arial" w:cs="Arial"/>
        </w:rPr>
        <w:t>D</w:t>
      </w:r>
      <w:r w:rsidR="00B55C6B" w:rsidRPr="00E842ED">
        <w:rPr>
          <w:rFonts w:ascii="Arial" w:hAnsi="Arial" w:cs="Arial"/>
        </w:rPr>
        <w:t>o czynności realizowanych przez komórki organizacyjne urzędu należy:</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t>bieżące i prawidłowe ustalanie należności stanowiących dochody budżetowe w zakresie zadań danej jednostki organizacyjnej urzędu, które wpłacane są na właściwy rachunek bankowy Urzędu Miejskiego lub bezgotówkowym punkcie poboru;</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t xml:space="preserve">prawidłowe określenie podmiotu zobowiązanego do zapłaty należności budżetowej i terminu płatności oraz przekazanie danych umożliwiających skierowanie sprawy na drogę postępowania egzekucyjnego; </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lastRenderedPageBreak/>
        <w:t xml:space="preserve">rozpatrywanie wniosków o udzielenie ulg w należnościach, o których mowa w ust. 5 pkt 1 </w:t>
      </w:r>
      <w:r w:rsidR="00641140" w:rsidRPr="00E842ED">
        <w:rPr>
          <w:rFonts w:ascii="Arial" w:hAnsi="Arial" w:cs="Arial"/>
        </w:rPr>
        <w:t>i</w:t>
      </w:r>
      <w:r w:rsidRPr="00E842ED">
        <w:rPr>
          <w:rFonts w:ascii="Arial" w:hAnsi="Arial" w:cs="Arial"/>
        </w:rPr>
        <w:t xml:space="preserve"> niezwłoczne informowani</w:t>
      </w:r>
      <w:r w:rsidR="00641140" w:rsidRPr="00E842ED">
        <w:rPr>
          <w:rFonts w:ascii="Arial" w:hAnsi="Arial" w:cs="Arial"/>
        </w:rPr>
        <w:t>e Wydziału Księgowości Urzędu o </w:t>
      </w:r>
      <w:r w:rsidRPr="00E842ED">
        <w:rPr>
          <w:rFonts w:ascii="Arial" w:hAnsi="Arial" w:cs="Arial"/>
        </w:rPr>
        <w:t xml:space="preserve">wszystkich zmianach dotyczących tych należności, </w:t>
      </w:r>
      <w:r w:rsidR="00E6281E" w:rsidRPr="00E842ED">
        <w:rPr>
          <w:rFonts w:ascii="Arial" w:hAnsi="Arial" w:cs="Arial"/>
        </w:rPr>
        <w:t>a</w:t>
      </w:r>
      <w:r w:rsidR="00692A73">
        <w:rPr>
          <w:rFonts w:ascii="Arial" w:hAnsi="Arial" w:cs="Arial"/>
        </w:rPr>
        <w:t xml:space="preserve"> </w:t>
      </w:r>
      <w:r w:rsidR="00641140" w:rsidRPr="00E842ED">
        <w:rPr>
          <w:rFonts w:ascii="Arial" w:hAnsi="Arial" w:cs="Arial"/>
        </w:rPr>
        <w:t>wynikających z </w:t>
      </w:r>
      <w:r w:rsidRPr="00E842ED">
        <w:rPr>
          <w:rFonts w:ascii="Arial" w:hAnsi="Arial" w:cs="Arial"/>
        </w:rPr>
        <w:t>decyzji właściwego organu, prowadzen</w:t>
      </w:r>
      <w:r w:rsidR="00641140" w:rsidRPr="00E842ED">
        <w:rPr>
          <w:rFonts w:ascii="Arial" w:hAnsi="Arial" w:cs="Arial"/>
        </w:rPr>
        <w:t xml:space="preserve">ie rejestrów udzielanych ulg </w:t>
      </w:r>
      <w:r w:rsidRPr="00E842ED">
        <w:rPr>
          <w:rFonts w:ascii="Arial" w:hAnsi="Arial" w:cs="Arial"/>
        </w:rPr>
        <w:t>oraz kontrolowanie terminowości regulowania układów ratalnych;</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t xml:space="preserve">bieżące aktualizowanie danych dotyczących podmiotów zobowiązanych do wnoszenia ww. należności; </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t>bieżące i prawidłowe ustalanie należności z tytułu kar umownych;</w:t>
      </w:r>
    </w:p>
    <w:p w:rsidR="00B55C6B" w:rsidRPr="00E842ED" w:rsidRDefault="00B55C6B" w:rsidP="00110891">
      <w:pPr>
        <w:pStyle w:val="Akapitzlist"/>
        <w:numPr>
          <w:ilvl w:val="0"/>
          <w:numId w:val="150"/>
        </w:numPr>
        <w:ind w:left="993" w:hanging="426"/>
        <w:rPr>
          <w:rFonts w:ascii="Arial" w:hAnsi="Arial" w:cs="Arial"/>
        </w:rPr>
      </w:pPr>
      <w:r w:rsidRPr="00E842ED">
        <w:rPr>
          <w:rFonts w:ascii="Arial" w:hAnsi="Arial" w:cs="Arial"/>
        </w:rPr>
        <w:t>przekazanie w terminie 3 dni roboczych do Wydziału Księgowości Urzędu dokumentów, w których ustalona została należność budżetowa, w tym kar umownych. W uzasadnionych przypadkach</w:t>
      </w:r>
      <w:r w:rsidR="00E6281E" w:rsidRPr="00E842ED">
        <w:rPr>
          <w:rFonts w:ascii="Arial" w:hAnsi="Arial" w:cs="Arial"/>
        </w:rPr>
        <w:t>,</w:t>
      </w:r>
      <w:r w:rsidRPr="00E842ED">
        <w:rPr>
          <w:rFonts w:ascii="Arial" w:hAnsi="Arial" w:cs="Arial"/>
        </w:rPr>
        <w:t xml:space="preserve"> m.in. wynikających z zawartych umów</w:t>
      </w:r>
      <w:r w:rsidR="00641140" w:rsidRPr="00E842ED">
        <w:rPr>
          <w:rFonts w:ascii="Arial" w:hAnsi="Arial" w:cs="Arial"/>
        </w:rPr>
        <w:t>,</w:t>
      </w:r>
      <w:r w:rsidRPr="00E842ED">
        <w:rPr>
          <w:rFonts w:ascii="Arial" w:hAnsi="Arial" w:cs="Arial"/>
        </w:rPr>
        <w:t xml:space="preserve"> termin może zostać wydłużony o dwa dni robocze;</w:t>
      </w:r>
    </w:p>
    <w:p w:rsidR="00B55C6B" w:rsidRPr="00E842ED" w:rsidRDefault="008C1128" w:rsidP="00110891">
      <w:pPr>
        <w:pStyle w:val="Akapitzlist"/>
        <w:numPr>
          <w:ilvl w:val="0"/>
          <w:numId w:val="150"/>
        </w:numPr>
        <w:ind w:left="993" w:hanging="426"/>
        <w:rPr>
          <w:rFonts w:ascii="Arial" w:hAnsi="Arial" w:cs="Arial"/>
        </w:rPr>
      </w:pPr>
      <w:r w:rsidRPr="00E842ED">
        <w:rPr>
          <w:rFonts w:ascii="Arial" w:hAnsi="Arial" w:cs="Arial"/>
        </w:rPr>
        <w:t>w zakresie ustalenia wysokości kary umownej bądź innej należności właściwa komórka organizacyjna urzędu zobowiązana jest do</w:t>
      </w:r>
      <w:r w:rsidR="00B55C6B" w:rsidRPr="00E842ED">
        <w:rPr>
          <w:rFonts w:ascii="Arial" w:hAnsi="Arial" w:cs="Arial"/>
        </w:rPr>
        <w:t>:</w:t>
      </w:r>
    </w:p>
    <w:p w:rsidR="00B55C6B" w:rsidRPr="00E842ED" w:rsidRDefault="008C1128" w:rsidP="00110891">
      <w:pPr>
        <w:pStyle w:val="Akapitzlist"/>
        <w:numPr>
          <w:ilvl w:val="0"/>
          <w:numId w:val="152"/>
        </w:numPr>
        <w:ind w:left="1276" w:hanging="425"/>
        <w:rPr>
          <w:rFonts w:ascii="Arial" w:hAnsi="Arial" w:cs="Arial"/>
        </w:rPr>
      </w:pPr>
      <w:r w:rsidRPr="00E842ED">
        <w:rPr>
          <w:rFonts w:ascii="Arial" w:hAnsi="Arial" w:cs="Arial"/>
        </w:rPr>
        <w:t>ustalenia prawidłowej wysokości żądanej należności, wynikającej z umowy bądź przepisów prawa</w:t>
      </w:r>
      <w:r w:rsidR="00B55C6B" w:rsidRPr="00E842ED">
        <w:rPr>
          <w:rFonts w:ascii="Arial" w:hAnsi="Arial" w:cs="Arial"/>
        </w:rPr>
        <w:t>,</w:t>
      </w:r>
    </w:p>
    <w:p w:rsidR="00B55C6B" w:rsidRPr="00E842ED" w:rsidRDefault="008C1128" w:rsidP="00110891">
      <w:pPr>
        <w:pStyle w:val="Akapitzlist"/>
        <w:numPr>
          <w:ilvl w:val="0"/>
          <w:numId w:val="152"/>
        </w:numPr>
        <w:ind w:left="1276" w:hanging="425"/>
        <w:rPr>
          <w:rFonts w:ascii="Arial" w:hAnsi="Arial" w:cs="Arial"/>
        </w:rPr>
      </w:pPr>
      <w:r w:rsidRPr="00E842ED">
        <w:rPr>
          <w:rFonts w:ascii="Arial" w:hAnsi="Arial" w:cs="Arial"/>
        </w:rPr>
        <w:t>sporządzenia dokumentu księgowego – noty księgowej, parafowanej przez pracownika sporządzającego, zaakceptowanej przez kierownika komórki organizacyjnej urzędu oraz podpisanej przez osobę uprawnioną do wystawienia noty i prawidłowego jej doręczenia zobowiązanemu</w:t>
      </w:r>
      <w:r w:rsidR="00B55C6B" w:rsidRPr="00E842ED">
        <w:rPr>
          <w:rFonts w:ascii="Arial" w:hAnsi="Arial" w:cs="Arial"/>
        </w:rPr>
        <w:t>,</w:t>
      </w:r>
    </w:p>
    <w:p w:rsidR="00B55C6B" w:rsidRPr="00E842ED" w:rsidRDefault="008C1128" w:rsidP="00110891">
      <w:pPr>
        <w:pStyle w:val="Akapitzlist"/>
        <w:numPr>
          <w:ilvl w:val="0"/>
          <w:numId w:val="152"/>
        </w:numPr>
        <w:ind w:left="1276" w:hanging="425"/>
        <w:rPr>
          <w:rFonts w:ascii="Arial" w:hAnsi="Arial" w:cs="Arial"/>
        </w:rPr>
      </w:pPr>
      <w:r w:rsidRPr="00E842ED">
        <w:rPr>
          <w:rFonts w:ascii="Arial" w:hAnsi="Arial" w:cs="Arial"/>
        </w:rPr>
        <w:t>wskazania termi</w:t>
      </w:r>
      <w:r w:rsidR="005F5931">
        <w:rPr>
          <w:rFonts w:ascii="Arial" w:hAnsi="Arial" w:cs="Arial"/>
        </w:rPr>
        <w:t xml:space="preserve">nu zapłaty żądanej należności i </w:t>
      </w:r>
      <w:r w:rsidRPr="00E842ED">
        <w:rPr>
          <w:rFonts w:ascii="Arial" w:hAnsi="Arial" w:cs="Arial"/>
        </w:rPr>
        <w:t>ewentualnego sposobu jej uregulowania, tj. potrącenia z faktury bądź wezwania do zapłaty</w:t>
      </w:r>
      <w:r w:rsidR="00B55C6B" w:rsidRPr="00E842ED">
        <w:rPr>
          <w:rFonts w:ascii="Arial" w:hAnsi="Arial" w:cs="Arial"/>
        </w:rPr>
        <w:t>;</w:t>
      </w:r>
    </w:p>
    <w:p w:rsidR="00B55C6B" w:rsidRPr="00E842ED" w:rsidRDefault="00E6281E" w:rsidP="00110891">
      <w:pPr>
        <w:pStyle w:val="Akapitzlist"/>
        <w:numPr>
          <w:ilvl w:val="0"/>
          <w:numId w:val="150"/>
        </w:numPr>
        <w:ind w:left="993" w:hanging="426"/>
        <w:rPr>
          <w:rFonts w:ascii="Arial" w:hAnsi="Arial" w:cs="Arial"/>
        </w:rPr>
      </w:pPr>
      <w:r w:rsidRPr="00E842ED">
        <w:rPr>
          <w:rFonts w:ascii="Arial" w:hAnsi="Arial" w:cs="Arial"/>
        </w:rPr>
        <w:t>p</w:t>
      </w:r>
      <w:r w:rsidR="00B55C6B" w:rsidRPr="00E842ED">
        <w:rPr>
          <w:rFonts w:ascii="Arial" w:hAnsi="Arial" w:cs="Arial"/>
        </w:rPr>
        <w:t>racownicy, w zakresie czynności których jest prowadzenie właściwych ewidencji, są odpowiedzialni za prawidłowe pod względem merytorycznym i formalno</w:t>
      </w:r>
      <w:r w:rsidR="00641140" w:rsidRPr="00E842ED">
        <w:rPr>
          <w:rFonts w:ascii="Arial" w:hAnsi="Arial" w:cs="Arial"/>
        </w:rPr>
        <w:t>-</w:t>
      </w:r>
      <w:r w:rsidR="00B55C6B" w:rsidRPr="00E842ED">
        <w:rPr>
          <w:rFonts w:ascii="Arial" w:hAnsi="Arial" w:cs="Arial"/>
        </w:rPr>
        <w:t>rachunkowym wprowadzenie dokumentów stanowiących podstawę ujęcia w tej ewidencji.</w:t>
      </w:r>
    </w:p>
    <w:p w:rsidR="00B55C6B" w:rsidRPr="00E842ED" w:rsidRDefault="00E6281E" w:rsidP="00110891">
      <w:pPr>
        <w:pStyle w:val="Akapitzlist"/>
        <w:numPr>
          <w:ilvl w:val="0"/>
          <w:numId w:val="146"/>
        </w:numPr>
        <w:ind w:left="709" w:hanging="283"/>
        <w:rPr>
          <w:rFonts w:ascii="Arial" w:hAnsi="Arial" w:cs="Arial"/>
        </w:rPr>
      </w:pPr>
      <w:r w:rsidRPr="00E842ED">
        <w:rPr>
          <w:rFonts w:ascii="Arial" w:hAnsi="Arial" w:cs="Arial"/>
        </w:rPr>
        <w:t>D</w:t>
      </w:r>
      <w:r w:rsidR="00B55C6B" w:rsidRPr="00E842ED">
        <w:rPr>
          <w:rFonts w:ascii="Arial" w:hAnsi="Arial" w:cs="Arial"/>
        </w:rPr>
        <w:t>o czynności realizowanych przez Wydział Księgowości Urzędu należy:</w:t>
      </w:r>
    </w:p>
    <w:p w:rsidR="00B55C6B" w:rsidRPr="00E842ED" w:rsidRDefault="00B55C6B" w:rsidP="00110891">
      <w:pPr>
        <w:pStyle w:val="Tekstpodstawowy2"/>
        <w:numPr>
          <w:ilvl w:val="0"/>
          <w:numId w:val="151"/>
        </w:numPr>
        <w:spacing w:after="0" w:line="240" w:lineRule="auto"/>
        <w:ind w:left="993" w:hanging="426"/>
        <w:rPr>
          <w:rFonts w:ascii="Arial" w:hAnsi="Arial" w:cs="Arial"/>
        </w:rPr>
      </w:pPr>
      <w:r w:rsidRPr="00E842ED">
        <w:rPr>
          <w:rFonts w:ascii="Arial" w:hAnsi="Arial" w:cs="Arial"/>
        </w:rPr>
        <w:t>ujęcie w księgach rachunkowych, na podstawie dowodu księgowego PK, przypisów i odpisów niepodatkowych dochodów budżetowych, których ustalanie należy do obowiązków właściwych komórek organizacyjnych urzędu, w momencie ich wprowadzenia do systemu komputerowego stanowiącego ewidencję szczegółową, uwzględniając przy tym podział kwoty brutto na kwotę netto i podatek VAT;</w:t>
      </w:r>
    </w:p>
    <w:p w:rsidR="00B55C6B" w:rsidRPr="00E842ED" w:rsidRDefault="00B55C6B" w:rsidP="00110891">
      <w:pPr>
        <w:pStyle w:val="Tekstpodstawowy2"/>
        <w:numPr>
          <w:ilvl w:val="0"/>
          <w:numId w:val="151"/>
        </w:numPr>
        <w:spacing w:after="0" w:line="240" w:lineRule="auto"/>
        <w:ind w:left="993" w:hanging="426"/>
        <w:rPr>
          <w:rFonts w:ascii="Arial" w:hAnsi="Arial" w:cs="Arial"/>
        </w:rPr>
      </w:pPr>
      <w:r w:rsidRPr="00E842ED">
        <w:rPr>
          <w:rFonts w:ascii="Arial" w:hAnsi="Arial" w:cs="Arial"/>
        </w:rPr>
        <w:t>ustalenie i ujęcie w księgach rachunkowych odsetek od niepodatkowych dochodów budżetowych w momencie ich zapłaty;</w:t>
      </w:r>
    </w:p>
    <w:p w:rsidR="00B55C6B" w:rsidRPr="00E842ED" w:rsidRDefault="00B55C6B" w:rsidP="00110891">
      <w:pPr>
        <w:pStyle w:val="Tekstpodstawowy2"/>
        <w:numPr>
          <w:ilvl w:val="0"/>
          <w:numId w:val="151"/>
        </w:numPr>
        <w:spacing w:after="0" w:line="240" w:lineRule="auto"/>
        <w:ind w:left="993" w:hanging="426"/>
        <w:rPr>
          <w:rFonts w:ascii="Arial" w:hAnsi="Arial" w:cs="Arial"/>
        </w:rPr>
      </w:pPr>
      <w:r w:rsidRPr="00E842ED">
        <w:rPr>
          <w:rFonts w:ascii="Arial" w:hAnsi="Arial" w:cs="Arial"/>
        </w:rPr>
        <w:t>ustalenie i ujęcie w księgach rachunkowych odsetek od niezapłaconych niepodatkowych dochodów budżetowych, naliczonych zbiorczo na koniec kwartału od danego rodzaju należności, uwzględniając podział według klasyfikacji budżetowej;</w:t>
      </w:r>
    </w:p>
    <w:p w:rsidR="005F5931" w:rsidRDefault="00B55C6B" w:rsidP="00110891">
      <w:pPr>
        <w:pStyle w:val="Tekstpodstawowy2"/>
        <w:numPr>
          <w:ilvl w:val="0"/>
          <w:numId w:val="151"/>
        </w:numPr>
        <w:spacing w:after="0" w:line="240" w:lineRule="auto"/>
        <w:ind w:left="993" w:hanging="426"/>
        <w:rPr>
          <w:rFonts w:ascii="Arial" w:hAnsi="Arial" w:cs="Arial"/>
        </w:rPr>
      </w:pPr>
      <w:r w:rsidRPr="00E842ED">
        <w:rPr>
          <w:rFonts w:ascii="Arial" w:hAnsi="Arial" w:cs="Arial"/>
        </w:rPr>
        <w:t>rozpatrywanie wniosków o udzielenie ulg w należnościach, których ustalanie należy do jego obowiązków wynikających z innych przepisów wewnętrznych oraz prowadzenie i kontrola rejestrów udzielanych ulg, o których mowa powyżej.</w:t>
      </w:r>
    </w:p>
    <w:p w:rsidR="005F5931" w:rsidRDefault="005F5931">
      <w:pPr>
        <w:rPr>
          <w:rFonts w:ascii="Arial" w:hAnsi="Arial" w:cs="Arial"/>
        </w:rPr>
      </w:pPr>
      <w:r>
        <w:rPr>
          <w:rFonts w:ascii="Arial" w:hAnsi="Arial" w:cs="Arial"/>
        </w:rPr>
        <w:br w:type="page"/>
      </w:r>
    </w:p>
    <w:p w:rsidR="00B55C6B" w:rsidRPr="00E842ED" w:rsidRDefault="00B55C6B" w:rsidP="00BD15A2">
      <w:pPr>
        <w:spacing w:before="280"/>
        <w:jc w:val="center"/>
        <w:rPr>
          <w:rFonts w:ascii="Arial" w:hAnsi="Arial" w:cs="Arial"/>
          <w:b/>
          <w:bCs/>
        </w:rPr>
      </w:pPr>
      <w:r w:rsidRPr="00E842ED">
        <w:rPr>
          <w:rFonts w:ascii="Arial" w:hAnsi="Arial" w:cs="Arial"/>
          <w:b/>
          <w:bCs/>
        </w:rPr>
        <w:lastRenderedPageBreak/>
        <w:t>§ 2</w:t>
      </w:r>
    </w:p>
    <w:p w:rsidR="00B55C6B" w:rsidRPr="00E842ED" w:rsidRDefault="00B55C6B" w:rsidP="00BD15A2">
      <w:pPr>
        <w:spacing w:after="280"/>
        <w:jc w:val="center"/>
        <w:rPr>
          <w:rFonts w:ascii="Arial" w:hAnsi="Arial" w:cs="Arial"/>
          <w:b/>
          <w:bCs/>
        </w:rPr>
      </w:pPr>
      <w:r w:rsidRPr="00E842ED">
        <w:rPr>
          <w:rFonts w:ascii="Arial" w:hAnsi="Arial" w:cs="Arial"/>
          <w:b/>
          <w:bCs/>
        </w:rPr>
        <w:t>Zasady prowadzenia rachunkowości budżetowej dochodów niepodatkowych</w:t>
      </w:r>
    </w:p>
    <w:p w:rsidR="00B55C6B" w:rsidRPr="00E842ED" w:rsidRDefault="00B55C6B" w:rsidP="00B55C6B">
      <w:pPr>
        <w:ind w:left="709" w:hanging="284"/>
        <w:rPr>
          <w:rFonts w:ascii="Arial" w:hAnsi="Arial" w:cs="Arial"/>
        </w:rPr>
      </w:pPr>
      <w:r w:rsidRPr="00E842ED">
        <w:rPr>
          <w:rFonts w:ascii="Arial" w:hAnsi="Arial" w:cs="Arial"/>
        </w:rPr>
        <w:t>1.</w:t>
      </w:r>
      <w:r w:rsidRPr="00E842ED">
        <w:rPr>
          <w:rFonts w:ascii="Arial" w:hAnsi="Arial" w:cs="Arial"/>
        </w:rPr>
        <w:tab/>
        <w:t>Prowadzenie ksiąg rachunkowych w zakresie niepodatkowych należności, stanowiących dochód budżetu Miasta Bytomia stanowi zadanie Wydziału Księgowości Urzędu wykonywane przez Referat Księgowości i</w:t>
      </w:r>
      <w:r w:rsidR="005F5931">
        <w:rPr>
          <w:rFonts w:ascii="Arial" w:hAnsi="Arial" w:cs="Arial"/>
        </w:rPr>
        <w:t xml:space="preserve"> </w:t>
      </w:r>
      <w:r w:rsidRPr="00E842ED">
        <w:rPr>
          <w:rFonts w:ascii="Arial" w:hAnsi="Arial" w:cs="Arial"/>
        </w:rPr>
        <w:t xml:space="preserve">Windykacji Dochodów </w:t>
      </w:r>
      <w:proofErr w:type="spellStart"/>
      <w:r w:rsidRPr="00E842ED">
        <w:rPr>
          <w:rFonts w:ascii="Arial" w:hAnsi="Arial" w:cs="Arial"/>
        </w:rPr>
        <w:t>Niepodatkowych</w:t>
      </w:r>
      <w:proofErr w:type="spellEnd"/>
      <w:r w:rsidRPr="00E842ED">
        <w:rPr>
          <w:rFonts w:ascii="Arial" w:hAnsi="Arial" w:cs="Arial"/>
        </w:rPr>
        <w:t>, którego kierownikowi powierza się obowiązki w zakresie zadań ujętych w art. 4 ust. 3 pkt 2, 3, 4, 5, 6 i 7 ustawy o rachunkowości.</w:t>
      </w:r>
    </w:p>
    <w:p w:rsidR="00B55C6B" w:rsidRPr="00E842ED" w:rsidRDefault="00B55C6B" w:rsidP="00110891">
      <w:pPr>
        <w:numPr>
          <w:ilvl w:val="1"/>
          <w:numId w:val="89"/>
        </w:numPr>
        <w:tabs>
          <w:tab w:val="clear" w:pos="1440"/>
        </w:tabs>
        <w:ind w:left="709" w:hanging="284"/>
        <w:rPr>
          <w:rFonts w:ascii="Arial" w:hAnsi="Arial" w:cs="Arial"/>
        </w:rPr>
      </w:pPr>
      <w:r w:rsidRPr="00E842ED">
        <w:rPr>
          <w:rFonts w:ascii="Arial" w:hAnsi="Arial" w:cs="Arial"/>
        </w:rPr>
        <w:t xml:space="preserve">Przy prowadzeniu rachunkowości należy przestrzegać zasad określonych w ustawie o finansach publicznych, rachunkowości i rozporządzeniach wykonawczych do tych ustaw oraz zasad określonych w niniejszym zarządzeniu. </w:t>
      </w:r>
    </w:p>
    <w:p w:rsidR="00B55C6B" w:rsidRPr="00E842ED" w:rsidRDefault="00B55C6B" w:rsidP="00110891">
      <w:pPr>
        <w:numPr>
          <w:ilvl w:val="1"/>
          <w:numId w:val="89"/>
        </w:numPr>
        <w:tabs>
          <w:tab w:val="clear" w:pos="1440"/>
        </w:tabs>
        <w:ind w:left="709" w:hanging="284"/>
        <w:rPr>
          <w:rFonts w:ascii="Arial" w:hAnsi="Arial" w:cs="Arial"/>
        </w:rPr>
      </w:pPr>
      <w:r w:rsidRPr="00E842ED">
        <w:rPr>
          <w:rFonts w:ascii="Arial" w:hAnsi="Arial" w:cs="Arial"/>
        </w:rPr>
        <w:t xml:space="preserve">Ewidencja </w:t>
      </w:r>
      <w:r w:rsidR="00641140" w:rsidRPr="00E842ED">
        <w:rPr>
          <w:rFonts w:ascii="Arial" w:hAnsi="Arial" w:cs="Arial"/>
        </w:rPr>
        <w:t>syntetyczna i analityczna</w:t>
      </w:r>
      <w:r w:rsidRPr="00E842ED">
        <w:rPr>
          <w:rFonts w:ascii="Arial" w:hAnsi="Arial" w:cs="Arial"/>
        </w:rPr>
        <w:t xml:space="preserve"> </w:t>
      </w:r>
      <w:r w:rsidR="00821B76" w:rsidRPr="00E842ED">
        <w:rPr>
          <w:rFonts w:ascii="Arial" w:hAnsi="Arial" w:cs="Arial"/>
        </w:rPr>
        <w:t>według</w:t>
      </w:r>
      <w:r w:rsidRPr="00E842ED">
        <w:rPr>
          <w:rFonts w:ascii="Arial" w:hAnsi="Arial" w:cs="Arial"/>
        </w:rPr>
        <w:t xml:space="preserve"> klasyfikacji budżetowej oraz jej uszczegółowienie </w:t>
      </w:r>
      <w:r w:rsidR="00821B76" w:rsidRPr="00E842ED">
        <w:rPr>
          <w:rFonts w:ascii="Arial" w:hAnsi="Arial" w:cs="Arial"/>
        </w:rPr>
        <w:t>według</w:t>
      </w:r>
      <w:r w:rsidRPr="00E842ED">
        <w:rPr>
          <w:rFonts w:ascii="Arial" w:hAnsi="Arial" w:cs="Arial"/>
        </w:rPr>
        <w:t xml:space="preserve"> kontrahenta dochodów niepodatkowych, prowadzona jest przy użyciu programów komputerowych dopuszczonych do eksploatacji przez prezydenta miasta, których wykaz stanowi załącznik do załącznika nr 1 niniejszej zarządzenia</w:t>
      </w:r>
      <w:r w:rsidR="00641140" w:rsidRPr="00E842ED">
        <w:rPr>
          <w:rFonts w:ascii="Arial" w:hAnsi="Arial" w:cs="Arial"/>
        </w:rPr>
        <w:t>, spełniających wymogi ustawy o </w:t>
      </w:r>
      <w:r w:rsidRPr="00E842ED">
        <w:rPr>
          <w:rFonts w:ascii="Arial" w:hAnsi="Arial" w:cs="Arial"/>
        </w:rPr>
        <w:t>rachunkowości. Sposób użytkowania programów oraz opis systemu przetwarzania danych zawiera opis ich działania.</w:t>
      </w:r>
    </w:p>
    <w:p w:rsidR="00B55C6B" w:rsidRPr="00E842ED" w:rsidRDefault="00B55C6B" w:rsidP="00110891">
      <w:pPr>
        <w:numPr>
          <w:ilvl w:val="1"/>
          <w:numId w:val="89"/>
        </w:numPr>
        <w:tabs>
          <w:tab w:val="clear" w:pos="1440"/>
        </w:tabs>
        <w:ind w:left="709" w:hanging="283"/>
        <w:rPr>
          <w:rFonts w:ascii="Arial" w:hAnsi="Arial" w:cs="Arial"/>
        </w:rPr>
      </w:pPr>
      <w:r w:rsidRPr="00E842ED">
        <w:rPr>
          <w:rFonts w:ascii="Arial" w:hAnsi="Arial" w:cs="Arial"/>
        </w:rPr>
        <w:t>Za datę zapłaty niepodatkowych należności budżetowych pobranych:</w:t>
      </w:r>
    </w:p>
    <w:p w:rsidR="00B55C6B" w:rsidRPr="00E842ED" w:rsidRDefault="00B55C6B" w:rsidP="00110891">
      <w:pPr>
        <w:pStyle w:val="Akapitzlist"/>
        <w:numPr>
          <w:ilvl w:val="3"/>
          <w:numId w:val="89"/>
        </w:numPr>
        <w:tabs>
          <w:tab w:val="clear" w:pos="2880"/>
        </w:tabs>
        <w:ind w:left="993" w:hanging="426"/>
        <w:rPr>
          <w:rFonts w:ascii="Arial" w:hAnsi="Arial" w:cs="Arial"/>
        </w:rPr>
      </w:pPr>
      <w:r w:rsidRPr="00E842ED">
        <w:rPr>
          <w:rFonts w:ascii="Arial" w:hAnsi="Arial" w:cs="Arial"/>
        </w:rPr>
        <w:t>za pośrednictwem banków uznaje się dzień, w którym:</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został uznany rachunek wierzyciela w zakresie należności cywilnoprawnych,</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został obciążony rachunek zobowiązanego w zakresie należności o charakterze publicznoprawnym;</w:t>
      </w:r>
    </w:p>
    <w:p w:rsidR="00B55C6B" w:rsidRPr="00E842ED" w:rsidRDefault="00B55C6B" w:rsidP="00110891">
      <w:pPr>
        <w:pStyle w:val="Akapitzlist"/>
        <w:numPr>
          <w:ilvl w:val="3"/>
          <w:numId w:val="89"/>
        </w:numPr>
        <w:tabs>
          <w:tab w:val="clear" w:pos="2880"/>
        </w:tabs>
        <w:ind w:left="993" w:hanging="426"/>
        <w:rPr>
          <w:rFonts w:ascii="Arial" w:hAnsi="Arial" w:cs="Arial"/>
        </w:rPr>
      </w:pPr>
      <w:r w:rsidRPr="00E842ED">
        <w:rPr>
          <w:rFonts w:ascii="Arial" w:hAnsi="Arial" w:cs="Arial"/>
        </w:rPr>
        <w:t xml:space="preserve">za pośrednictwem </w:t>
      </w:r>
      <w:r w:rsidR="003F15DD" w:rsidRPr="00E842ED">
        <w:rPr>
          <w:rFonts w:ascii="Arial" w:hAnsi="Arial" w:cs="Arial"/>
        </w:rPr>
        <w:t>programu</w:t>
      </w:r>
      <w:r w:rsidRPr="00E842ED">
        <w:rPr>
          <w:rFonts w:ascii="Arial" w:hAnsi="Arial" w:cs="Arial"/>
        </w:rPr>
        <w:t xml:space="preserve"> KASA za pomocą instrumentu płatniczego, w tym takiego, na którym przechowywany jest pieniądz elektroniczny, uznaje się dzień dokonania zapłaty w komórce organizacyjnej urzędu. Transakcja ta podlega wykazaniu w Zestawieniu płatności bezgotówkowych, przechowywanym w formie elektronicznej i do czasu uznania rachunku bankowego urzędu stanowi środki w drodze, ewidencjonowane na koncie 141 – Środki pieniężne w drodze;</w:t>
      </w:r>
    </w:p>
    <w:p w:rsidR="00B55C6B" w:rsidRPr="00E842ED" w:rsidRDefault="00B55C6B" w:rsidP="00110891">
      <w:pPr>
        <w:pStyle w:val="Akapitzlist"/>
        <w:numPr>
          <w:ilvl w:val="3"/>
          <w:numId w:val="89"/>
        </w:numPr>
        <w:tabs>
          <w:tab w:val="clear" w:pos="2880"/>
        </w:tabs>
        <w:ind w:left="993" w:hanging="426"/>
        <w:rPr>
          <w:rFonts w:ascii="Arial" w:hAnsi="Arial" w:cs="Arial"/>
        </w:rPr>
      </w:pPr>
      <w:r w:rsidRPr="00E842ED">
        <w:rPr>
          <w:rFonts w:ascii="Arial" w:hAnsi="Arial" w:cs="Arial"/>
        </w:rPr>
        <w:t xml:space="preserve">za pośrednictwem kasy rejestrującej uznaje się dzień, w którym nastąpiła sprzedaż i została wystawiona faktura. </w:t>
      </w:r>
    </w:p>
    <w:p w:rsidR="00B55C6B" w:rsidRPr="00E842ED" w:rsidRDefault="00B55C6B" w:rsidP="00110891">
      <w:pPr>
        <w:pStyle w:val="Akapitzlist"/>
        <w:numPr>
          <w:ilvl w:val="1"/>
          <w:numId w:val="89"/>
        </w:numPr>
        <w:tabs>
          <w:tab w:val="clear" w:pos="1440"/>
        </w:tabs>
        <w:ind w:left="709" w:hanging="283"/>
        <w:rPr>
          <w:rFonts w:ascii="Arial" w:hAnsi="Arial" w:cs="Arial"/>
        </w:rPr>
      </w:pPr>
      <w:proofErr w:type="spellStart"/>
      <w:r w:rsidRPr="00E842ED">
        <w:rPr>
          <w:rFonts w:ascii="Arial" w:hAnsi="Arial" w:cs="Arial"/>
        </w:rPr>
        <w:t>Niepodatkowe</w:t>
      </w:r>
      <w:proofErr w:type="spellEnd"/>
      <w:r w:rsidRPr="00E842ED">
        <w:rPr>
          <w:rFonts w:ascii="Arial" w:hAnsi="Arial" w:cs="Arial"/>
        </w:rPr>
        <w:t xml:space="preserve"> należności budżetowe pob</w:t>
      </w:r>
      <w:r w:rsidR="001D209D" w:rsidRPr="00E842ED">
        <w:rPr>
          <w:rFonts w:ascii="Arial" w:hAnsi="Arial" w:cs="Arial"/>
        </w:rPr>
        <w:t>iera</w:t>
      </w:r>
      <w:r w:rsidRPr="00E842ED">
        <w:rPr>
          <w:rFonts w:ascii="Arial" w:hAnsi="Arial" w:cs="Arial"/>
        </w:rPr>
        <w:t xml:space="preserve">ne za pośrednictwem systemu </w:t>
      </w:r>
      <w:proofErr w:type="spellStart"/>
      <w:r w:rsidRPr="00E842ED">
        <w:rPr>
          <w:rFonts w:ascii="Arial" w:hAnsi="Arial" w:cs="Arial"/>
        </w:rPr>
        <w:t>CEPiK</w:t>
      </w:r>
      <w:proofErr w:type="spellEnd"/>
      <w:r w:rsidRPr="00E842ED">
        <w:rPr>
          <w:rFonts w:ascii="Arial" w:hAnsi="Arial" w:cs="Arial"/>
        </w:rPr>
        <w:t xml:space="preserve"> ujmowane są w księgach rachunkowych jednostki w dniu, w którym został uznany rachunek dochodów gminy, </w:t>
      </w:r>
      <w:r w:rsidR="001D209D" w:rsidRPr="00E842ED">
        <w:rPr>
          <w:rFonts w:ascii="Arial" w:hAnsi="Arial" w:cs="Arial"/>
        </w:rPr>
        <w:t>a</w:t>
      </w:r>
      <w:r w:rsidRPr="00E842ED">
        <w:rPr>
          <w:rFonts w:ascii="Arial" w:hAnsi="Arial" w:cs="Arial"/>
        </w:rPr>
        <w:t xml:space="preserve"> jako dzień </w:t>
      </w:r>
      <w:r w:rsidR="00731FB9" w:rsidRPr="00E842ED">
        <w:rPr>
          <w:rFonts w:ascii="Arial" w:hAnsi="Arial" w:cs="Arial"/>
        </w:rPr>
        <w:t>w</w:t>
      </w:r>
      <w:r w:rsidRPr="00E842ED">
        <w:rPr>
          <w:rFonts w:ascii="Arial" w:hAnsi="Arial" w:cs="Arial"/>
        </w:rPr>
        <w:t xml:space="preserve">płaty </w:t>
      </w:r>
      <w:r w:rsidR="001D209D" w:rsidRPr="00E842ED">
        <w:rPr>
          <w:rFonts w:ascii="Arial" w:hAnsi="Arial" w:cs="Arial"/>
        </w:rPr>
        <w:t>uznany</w:t>
      </w:r>
      <w:r w:rsidRPr="00E842ED">
        <w:rPr>
          <w:rFonts w:ascii="Arial" w:hAnsi="Arial" w:cs="Arial"/>
        </w:rPr>
        <w:t xml:space="preserve"> jest dzień dokonania transakcji w wydziale merytorycznym.</w:t>
      </w:r>
    </w:p>
    <w:p w:rsidR="00B55C6B" w:rsidRPr="00E842ED" w:rsidRDefault="00B55C6B" w:rsidP="00110891">
      <w:pPr>
        <w:numPr>
          <w:ilvl w:val="1"/>
          <w:numId w:val="89"/>
        </w:numPr>
        <w:tabs>
          <w:tab w:val="clear" w:pos="1440"/>
        </w:tabs>
        <w:ind w:left="709" w:hanging="284"/>
        <w:rPr>
          <w:rFonts w:ascii="Arial" w:hAnsi="Arial" w:cs="Arial"/>
        </w:rPr>
      </w:pPr>
      <w:r w:rsidRPr="00E842ED">
        <w:rPr>
          <w:rFonts w:ascii="Arial" w:hAnsi="Arial" w:cs="Arial"/>
        </w:rPr>
        <w:t>Księgi rachunkowe w zakresie ewidencji dochodów niepodatkowych stanowią:</w:t>
      </w:r>
    </w:p>
    <w:p w:rsidR="00B55C6B" w:rsidRPr="00E842ED" w:rsidRDefault="00B55C6B" w:rsidP="00B55C6B">
      <w:pPr>
        <w:ind w:left="993" w:hanging="426"/>
        <w:rPr>
          <w:rFonts w:ascii="Arial" w:hAnsi="Arial" w:cs="Arial"/>
        </w:rPr>
      </w:pPr>
      <w:r w:rsidRPr="00E842ED">
        <w:rPr>
          <w:rFonts w:ascii="Arial" w:hAnsi="Arial" w:cs="Arial"/>
        </w:rPr>
        <w:t>1)</w:t>
      </w:r>
      <w:r w:rsidRPr="00E842ED">
        <w:rPr>
          <w:rFonts w:ascii="Arial" w:hAnsi="Arial" w:cs="Arial"/>
        </w:rPr>
        <w:tab/>
        <w:t>dziennik główny;</w:t>
      </w:r>
    </w:p>
    <w:p w:rsidR="00B55C6B" w:rsidRPr="00E842ED" w:rsidRDefault="00B55C6B" w:rsidP="00B55C6B">
      <w:pPr>
        <w:ind w:left="993" w:hanging="426"/>
        <w:rPr>
          <w:rFonts w:ascii="Arial" w:hAnsi="Arial" w:cs="Arial"/>
        </w:rPr>
      </w:pPr>
      <w:r w:rsidRPr="00E842ED">
        <w:rPr>
          <w:rFonts w:ascii="Arial" w:hAnsi="Arial" w:cs="Arial"/>
        </w:rPr>
        <w:t>2)</w:t>
      </w:r>
      <w:r w:rsidRPr="00E842ED">
        <w:rPr>
          <w:rFonts w:ascii="Arial" w:hAnsi="Arial" w:cs="Arial"/>
        </w:rPr>
        <w:tab/>
        <w:t xml:space="preserve">konta księgi głównej stanowiące ewidencję syntetyczną i analityczną </w:t>
      </w:r>
      <w:r w:rsidR="00821B76" w:rsidRPr="00E842ED">
        <w:rPr>
          <w:rFonts w:ascii="Arial" w:hAnsi="Arial" w:cs="Arial"/>
        </w:rPr>
        <w:t>według</w:t>
      </w:r>
      <w:r w:rsidRPr="00E842ED">
        <w:rPr>
          <w:rFonts w:ascii="Arial" w:hAnsi="Arial" w:cs="Arial"/>
        </w:rPr>
        <w:t> klasyfikacji budżetowej;</w:t>
      </w:r>
    </w:p>
    <w:p w:rsidR="00B55C6B" w:rsidRPr="00E842ED" w:rsidRDefault="00B55C6B" w:rsidP="00110891">
      <w:pPr>
        <w:numPr>
          <w:ilvl w:val="2"/>
          <w:numId w:val="120"/>
        </w:numPr>
        <w:ind w:left="993" w:hanging="426"/>
        <w:rPr>
          <w:rFonts w:ascii="Arial" w:hAnsi="Arial" w:cs="Arial"/>
          <w:u w:val="single"/>
        </w:rPr>
      </w:pPr>
      <w:r w:rsidRPr="00E842ED">
        <w:rPr>
          <w:rFonts w:ascii="Arial" w:hAnsi="Arial" w:cs="Arial"/>
        </w:rPr>
        <w:t>uszczegółowienie ewidencji analitycznej prowadzone jest jako karty kontowe kontrahentów lub jako ewidencja osób i podmiotów dokonujących wpłat;</w:t>
      </w:r>
    </w:p>
    <w:p w:rsidR="00B55C6B" w:rsidRPr="00E842ED" w:rsidRDefault="00B55C6B" w:rsidP="00B55C6B">
      <w:pPr>
        <w:tabs>
          <w:tab w:val="left" w:pos="993"/>
        </w:tabs>
        <w:ind w:left="993" w:hanging="426"/>
        <w:rPr>
          <w:rFonts w:ascii="Arial" w:hAnsi="Arial" w:cs="Arial"/>
        </w:rPr>
      </w:pPr>
      <w:r w:rsidRPr="00E842ED">
        <w:rPr>
          <w:rFonts w:ascii="Arial" w:hAnsi="Arial" w:cs="Arial"/>
        </w:rPr>
        <w:t>4)</w:t>
      </w:r>
      <w:r w:rsidRPr="00E842ED">
        <w:rPr>
          <w:rFonts w:ascii="Arial" w:hAnsi="Arial" w:cs="Arial"/>
        </w:rPr>
        <w:tab/>
        <w:t>zestawienie obrotów i sald kont syntetycznych i analitycznych.</w:t>
      </w:r>
    </w:p>
    <w:p w:rsidR="00B55C6B" w:rsidRPr="00E842ED" w:rsidRDefault="00B55C6B" w:rsidP="00110891">
      <w:pPr>
        <w:numPr>
          <w:ilvl w:val="1"/>
          <w:numId w:val="89"/>
        </w:numPr>
        <w:tabs>
          <w:tab w:val="clear" w:pos="1440"/>
        </w:tabs>
        <w:ind w:left="709" w:hanging="284"/>
        <w:rPr>
          <w:rFonts w:ascii="Arial" w:hAnsi="Arial" w:cs="Arial"/>
        </w:rPr>
      </w:pPr>
      <w:r w:rsidRPr="00E842ED">
        <w:rPr>
          <w:rFonts w:ascii="Arial" w:hAnsi="Arial" w:cs="Arial"/>
        </w:rPr>
        <w:t xml:space="preserve">Zapisy w ewidencji syntetycznej i analitycznej sporządzane są codziennie. Podstawę zapisu w księgach rachunkowych stanowią dowody księgowe </w:t>
      </w:r>
      <w:r w:rsidRPr="00E842ED">
        <w:rPr>
          <w:rFonts w:ascii="Arial" w:hAnsi="Arial" w:cs="Arial"/>
        </w:rPr>
        <w:lastRenderedPageBreak/>
        <w:t xml:space="preserve">spełniające wymogi określone przepisami ustawy o rachunkowości przyjmując, że: </w:t>
      </w:r>
    </w:p>
    <w:p w:rsidR="00B55C6B" w:rsidRPr="00E842ED" w:rsidRDefault="00B55C6B" w:rsidP="00110891">
      <w:pPr>
        <w:numPr>
          <w:ilvl w:val="5"/>
          <w:numId w:val="88"/>
        </w:numPr>
        <w:tabs>
          <w:tab w:val="clear" w:pos="1637"/>
        </w:tabs>
        <w:ind w:left="993" w:hanging="426"/>
        <w:rPr>
          <w:rFonts w:ascii="Arial" w:hAnsi="Arial" w:cs="Arial"/>
        </w:rPr>
      </w:pPr>
      <w:r w:rsidRPr="00E842ED">
        <w:rPr>
          <w:rFonts w:ascii="Arial" w:hAnsi="Arial" w:cs="Arial"/>
        </w:rPr>
        <w:t>umowy, porozumienia, decyzje oraz inne dokumenty w zakresie naliczeń i odpisów dochodów, których ustalanie należy do obowiązków Wydziału Obrotu Nieruchomościami oraz innych komórek organizacyjnych urzędu, ujmowane są w ewidencji na podstawie dowodu księgowego PK w momencie ich wprowadzenia do systemu komputerowego;</w:t>
      </w:r>
    </w:p>
    <w:p w:rsidR="00B55C6B" w:rsidRPr="00E842ED" w:rsidRDefault="00B55C6B" w:rsidP="00110891">
      <w:pPr>
        <w:numPr>
          <w:ilvl w:val="5"/>
          <w:numId w:val="88"/>
        </w:numPr>
        <w:tabs>
          <w:tab w:val="clear" w:pos="1637"/>
        </w:tabs>
        <w:ind w:left="993" w:hanging="426"/>
        <w:rPr>
          <w:rFonts w:ascii="Arial" w:hAnsi="Arial" w:cs="Arial"/>
        </w:rPr>
      </w:pPr>
      <w:r w:rsidRPr="00E842ED">
        <w:rPr>
          <w:rFonts w:ascii="Arial" w:hAnsi="Arial" w:cs="Arial"/>
        </w:rPr>
        <w:t xml:space="preserve">transakcje bezgotówkowe dokonane w komórkach organizacyjnych urzędu ujmowane są na podstawie dowodu księgowego PK sporządzanego na podstawie dokonanych i ewidencjonowanych w formie elektronicznej zapisów w </w:t>
      </w:r>
      <w:r w:rsidR="003F15DD" w:rsidRPr="00E842ED">
        <w:rPr>
          <w:rFonts w:ascii="Arial" w:hAnsi="Arial" w:cs="Arial"/>
        </w:rPr>
        <w:t>programie</w:t>
      </w:r>
      <w:r w:rsidRPr="00E842ED">
        <w:rPr>
          <w:rFonts w:ascii="Arial" w:hAnsi="Arial" w:cs="Arial"/>
        </w:rPr>
        <w:t xml:space="preserve"> KASA;</w:t>
      </w:r>
    </w:p>
    <w:p w:rsidR="00B55C6B" w:rsidRPr="00E842ED" w:rsidRDefault="00B55C6B" w:rsidP="00110891">
      <w:pPr>
        <w:numPr>
          <w:ilvl w:val="5"/>
          <w:numId w:val="88"/>
        </w:numPr>
        <w:tabs>
          <w:tab w:val="clear" w:pos="1637"/>
        </w:tabs>
        <w:ind w:left="993" w:hanging="426"/>
        <w:rPr>
          <w:rFonts w:ascii="Arial" w:hAnsi="Arial" w:cs="Arial"/>
        </w:rPr>
      </w:pPr>
      <w:r w:rsidRPr="00E842ED">
        <w:rPr>
          <w:rFonts w:ascii="Arial" w:hAnsi="Arial" w:cs="Arial"/>
        </w:rPr>
        <w:t>dowodami bankowymi są polecenia przelewu, bankowe dowody w</w:t>
      </w:r>
      <w:r w:rsidR="009B2098" w:rsidRPr="00E842ED">
        <w:rPr>
          <w:rFonts w:ascii="Arial" w:hAnsi="Arial" w:cs="Arial"/>
        </w:rPr>
        <w:t>płaty, noty bankowe memoriałowe i</w:t>
      </w:r>
      <w:r w:rsidRPr="00E842ED">
        <w:rPr>
          <w:rFonts w:ascii="Arial" w:hAnsi="Arial" w:cs="Arial"/>
        </w:rPr>
        <w:t xml:space="preserve"> </w:t>
      </w:r>
      <w:r w:rsidR="009B2098" w:rsidRPr="00E842ED">
        <w:rPr>
          <w:rFonts w:ascii="Arial" w:hAnsi="Arial" w:cs="Arial"/>
        </w:rPr>
        <w:t xml:space="preserve">dowód księgowy </w:t>
      </w:r>
      <w:r w:rsidRPr="00E842ED">
        <w:rPr>
          <w:rFonts w:ascii="Arial" w:hAnsi="Arial" w:cs="Arial"/>
        </w:rPr>
        <w:t>PK;</w:t>
      </w:r>
    </w:p>
    <w:p w:rsidR="00B55C6B" w:rsidRPr="00E842ED" w:rsidRDefault="00B55C6B" w:rsidP="00110891">
      <w:pPr>
        <w:numPr>
          <w:ilvl w:val="5"/>
          <w:numId w:val="88"/>
        </w:numPr>
        <w:tabs>
          <w:tab w:val="clear" w:pos="1637"/>
        </w:tabs>
        <w:ind w:left="993" w:hanging="426"/>
        <w:rPr>
          <w:rFonts w:ascii="Arial" w:hAnsi="Arial" w:cs="Arial"/>
        </w:rPr>
      </w:pPr>
      <w:r w:rsidRPr="00E842ED">
        <w:rPr>
          <w:rFonts w:ascii="Arial" w:hAnsi="Arial" w:cs="Arial"/>
        </w:rPr>
        <w:t>podstawą księgowań w ewidencji syntetycznej i analitycznej w</w:t>
      </w:r>
      <w:r w:rsidR="00FE2FD0" w:rsidRPr="00E842ED">
        <w:rPr>
          <w:rFonts w:ascii="Arial" w:hAnsi="Arial" w:cs="Arial"/>
        </w:rPr>
        <w:t>edłu</w:t>
      </w:r>
      <w:r w:rsidRPr="00E842ED">
        <w:rPr>
          <w:rFonts w:ascii="Arial" w:hAnsi="Arial" w:cs="Arial"/>
        </w:rPr>
        <w:t xml:space="preserve">g podziałek klasyfikacji budżetowej naliczeń, odpisów, wpłat, korekt, umorzeń </w:t>
      </w:r>
      <w:r w:rsidR="00254D46" w:rsidRPr="00E842ED">
        <w:rPr>
          <w:rFonts w:ascii="Arial" w:hAnsi="Arial" w:cs="Arial"/>
        </w:rPr>
        <w:t>itp.</w:t>
      </w:r>
      <w:r w:rsidRPr="00E842ED">
        <w:rPr>
          <w:rFonts w:ascii="Arial" w:hAnsi="Arial" w:cs="Arial"/>
        </w:rPr>
        <w:t xml:space="preserve"> zapisów dotyczących dochodów w Wydziale Księgowości Urzędu wynikających w danym dniu z zapisów w ewidencji analitycznej w</w:t>
      </w:r>
      <w:r w:rsidR="00FE2FD0" w:rsidRPr="00E842ED">
        <w:rPr>
          <w:rFonts w:ascii="Arial" w:hAnsi="Arial" w:cs="Arial"/>
        </w:rPr>
        <w:t>edłu</w:t>
      </w:r>
      <w:r w:rsidRPr="00E842ED">
        <w:rPr>
          <w:rFonts w:ascii="Arial" w:hAnsi="Arial" w:cs="Arial"/>
        </w:rPr>
        <w:t>g kontrahenta będą polecenia księgowania sporządzane przez pracowników referatu prowadzących daną ewidencję analityczną w</w:t>
      </w:r>
      <w:r w:rsidR="00FE2FD0" w:rsidRPr="00E842ED">
        <w:rPr>
          <w:rFonts w:ascii="Arial" w:hAnsi="Arial" w:cs="Arial"/>
        </w:rPr>
        <w:t>edłu</w:t>
      </w:r>
      <w:r w:rsidRPr="00E842ED">
        <w:rPr>
          <w:rFonts w:ascii="Arial" w:hAnsi="Arial" w:cs="Arial"/>
        </w:rPr>
        <w:t>g kontrahenta.</w:t>
      </w:r>
    </w:p>
    <w:p w:rsidR="00B55C6B" w:rsidRPr="00E842ED" w:rsidRDefault="00747ECE" w:rsidP="00110891">
      <w:pPr>
        <w:numPr>
          <w:ilvl w:val="1"/>
          <w:numId w:val="89"/>
        </w:numPr>
        <w:tabs>
          <w:tab w:val="clear" w:pos="1440"/>
        </w:tabs>
        <w:ind w:left="709" w:hanging="284"/>
        <w:rPr>
          <w:rFonts w:ascii="Arial" w:hAnsi="Arial" w:cs="Arial"/>
        </w:rPr>
      </w:pPr>
      <w:r w:rsidRPr="00E842ED">
        <w:rPr>
          <w:rFonts w:ascii="Arial" w:hAnsi="Arial" w:cs="Arial"/>
        </w:rPr>
        <w:t>Niezapłacone na koniec kwartału odsetki za zwłokę ujmowane są w księgach rachunkowych w kwotach zbiorczych, uwzględniając podział według klasyfikacji budżetowej poprzez konta</w:t>
      </w:r>
      <w:r w:rsidR="00B55C6B" w:rsidRPr="00E842ED">
        <w:rPr>
          <w:rFonts w:ascii="Arial" w:hAnsi="Arial" w:cs="Arial"/>
        </w:rPr>
        <w:t xml:space="preserve"> 221 – Należności z tytułu dochodów budżetowych oraz 750 – Przychody finansowe. Na koniec kwartału odsetki za zwłokę o</w:t>
      </w:r>
      <w:r w:rsidR="000E23B7" w:rsidRPr="00E842ED">
        <w:rPr>
          <w:rFonts w:ascii="Arial" w:hAnsi="Arial" w:cs="Arial"/>
        </w:rPr>
        <w:t>d n</w:t>
      </w:r>
      <w:r w:rsidR="00B55C6B" w:rsidRPr="00E842ED">
        <w:rPr>
          <w:rFonts w:ascii="Arial" w:hAnsi="Arial" w:cs="Arial"/>
        </w:rPr>
        <w:t>iezapłaconych należności księgowane są poprzez ujęcie różnicy ich wysokości w stosunku do kwartału poprzedniego. Dodatkowo, na koniec roku, odsetki za zwłokę od należności wątpliwych ujmowane są poprzez konta 751 – Koszty finansowe oraz 290 – Odpisy aktualizujące należności.</w:t>
      </w:r>
    </w:p>
    <w:p w:rsidR="00B55C6B" w:rsidRPr="00E842ED" w:rsidRDefault="00B55C6B" w:rsidP="00110891">
      <w:pPr>
        <w:numPr>
          <w:ilvl w:val="1"/>
          <w:numId w:val="89"/>
        </w:numPr>
        <w:tabs>
          <w:tab w:val="clear" w:pos="1440"/>
        </w:tabs>
        <w:ind w:left="851" w:hanging="425"/>
        <w:rPr>
          <w:rFonts w:ascii="Arial" w:hAnsi="Arial" w:cs="Arial"/>
        </w:rPr>
      </w:pPr>
      <w:r w:rsidRPr="00E842ED">
        <w:rPr>
          <w:rFonts w:ascii="Arial" w:hAnsi="Arial" w:cs="Arial"/>
        </w:rPr>
        <w:t>Pobrane przez referat dochody budżetowe z tytułu należności niepodatkowych:</w:t>
      </w:r>
    </w:p>
    <w:p w:rsidR="00B55C6B" w:rsidRPr="00E842ED" w:rsidRDefault="00B55C6B" w:rsidP="00110891">
      <w:pPr>
        <w:pStyle w:val="Akapitzlist"/>
        <w:numPr>
          <w:ilvl w:val="4"/>
          <w:numId w:val="89"/>
        </w:numPr>
        <w:tabs>
          <w:tab w:val="clear" w:pos="3600"/>
          <w:tab w:val="num" w:pos="993"/>
          <w:tab w:val="num" w:pos="2345"/>
        </w:tabs>
        <w:ind w:left="993" w:hanging="426"/>
        <w:rPr>
          <w:rFonts w:ascii="Arial" w:hAnsi="Arial" w:cs="Arial"/>
        </w:rPr>
      </w:pPr>
      <w:r w:rsidRPr="00E842ED">
        <w:rPr>
          <w:rFonts w:ascii="Arial" w:hAnsi="Arial" w:cs="Arial"/>
        </w:rPr>
        <w:t>związane z realizacją zadań z zakresu administracji rządowej oraz innych zadań zleconych przekazuje się na rachunek budżetu jednostki samorządu terytorialnego – subkonto do</w:t>
      </w:r>
      <w:r w:rsidR="009B2098" w:rsidRPr="00E842ED">
        <w:rPr>
          <w:rFonts w:ascii="Arial" w:hAnsi="Arial" w:cs="Arial"/>
        </w:rPr>
        <w:t>tyczące dochodów Skarbu Państwa</w:t>
      </w:r>
      <w:r w:rsidRPr="00E842ED">
        <w:rPr>
          <w:rFonts w:ascii="Arial" w:hAnsi="Arial" w:cs="Arial"/>
        </w:rPr>
        <w:t xml:space="preserve"> według stanu środków na rachunku bankowym:</w:t>
      </w:r>
    </w:p>
    <w:p w:rsidR="00B55C6B" w:rsidRPr="00E842ED" w:rsidRDefault="00B55C6B" w:rsidP="00110891">
      <w:pPr>
        <w:pStyle w:val="Akapitzlist"/>
        <w:numPr>
          <w:ilvl w:val="0"/>
          <w:numId w:val="121"/>
        </w:numPr>
        <w:ind w:left="1276" w:hanging="425"/>
        <w:rPr>
          <w:rFonts w:ascii="Arial" w:hAnsi="Arial" w:cs="Arial"/>
        </w:rPr>
      </w:pPr>
      <w:r w:rsidRPr="00E842ED">
        <w:rPr>
          <w:rFonts w:ascii="Arial" w:hAnsi="Arial" w:cs="Arial"/>
        </w:rPr>
        <w:t>na 10. dzień miesiąca – w terminie do 13. dnia danego miesiąca,</w:t>
      </w:r>
    </w:p>
    <w:p w:rsidR="00B55C6B" w:rsidRPr="00E842ED" w:rsidRDefault="00B55C6B" w:rsidP="00110891">
      <w:pPr>
        <w:pStyle w:val="Akapitzlist"/>
        <w:numPr>
          <w:ilvl w:val="0"/>
          <w:numId w:val="121"/>
        </w:numPr>
        <w:ind w:left="1276" w:hanging="425"/>
        <w:rPr>
          <w:rFonts w:ascii="Arial" w:hAnsi="Arial" w:cs="Arial"/>
        </w:rPr>
      </w:pPr>
      <w:r w:rsidRPr="00E842ED">
        <w:rPr>
          <w:rFonts w:ascii="Arial" w:hAnsi="Arial" w:cs="Arial"/>
        </w:rPr>
        <w:t>na 20. dzień miesiąca – w terminie do 23. dnia danego miesiąca,</w:t>
      </w:r>
    </w:p>
    <w:p w:rsidR="00B55C6B" w:rsidRPr="00E842ED" w:rsidRDefault="00B55C6B" w:rsidP="00110891">
      <w:pPr>
        <w:pStyle w:val="Akapitzlist"/>
        <w:numPr>
          <w:ilvl w:val="0"/>
          <w:numId w:val="121"/>
        </w:numPr>
        <w:ind w:left="1276" w:hanging="425"/>
        <w:rPr>
          <w:rFonts w:ascii="Arial" w:hAnsi="Arial" w:cs="Arial"/>
        </w:rPr>
      </w:pPr>
      <w:r w:rsidRPr="00E842ED">
        <w:rPr>
          <w:rFonts w:ascii="Arial" w:hAnsi="Arial" w:cs="Arial"/>
        </w:rPr>
        <w:t>pobrane do dnia 31 grudnia – zawsze zgodnie z pismem organu finansowego.</w:t>
      </w:r>
    </w:p>
    <w:p w:rsidR="00B55C6B" w:rsidRPr="00E842ED" w:rsidRDefault="00B55C6B" w:rsidP="00B55C6B">
      <w:pPr>
        <w:pStyle w:val="Akapitzlist"/>
        <w:ind w:left="993"/>
        <w:rPr>
          <w:rFonts w:ascii="Arial" w:hAnsi="Arial" w:cs="Arial"/>
        </w:rPr>
      </w:pPr>
      <w:r w:rsidRPr="00E842ED">
        <w:rPr>
          <w:rFonts w:ascii="Arial" w:hAnsi="Arial" w:cs="Arial"/>
        </w:rPr>
        <w:t>W szczególnych przypadkach, pisemnie uzasadnionych, powyższe terminy mogą ulec wydłużeniu;</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 xml:space="preserve">stanowiące dochód gminy przekazuje się na rachunek bieżący budżetu jednostki samorządu terytorialnego nie rzadziej niż co 10 dni roboczych; </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stanowiące  podatek VAT do odprowadzenia do urzędu skarbowego przekazuje się na wskazany rachunek Urzędu Miejskiego;</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 xml:space="preserve">stanowiące dochód innych jednostek sektora finansów publicznych przekazuje się zawsze zgodnie z pismem komórki organizacyjnej urzędu, odpowiedzialnej za ustalenie jego wysokości, zawierającym wskazanie podmiotu uprawnionego, jego rachunku bankowego, kwoty </w:t>
      </w:r>
      <w:r w:rsidR="009B2098" w:rsidRPr="00E842ED">
        <w:rPr>
          <w:rFonts w:ascii="Arial" w:hAnsi="Arial" w:cs="Arial"/>
        </w:rPr>
        <w:t>dochodu oraz terminu realizacji.</w:t>
      </w:r>
    </w:p>
    <w:p w:rsidR="00B55C6B" w:rsidRPr="00E842ED" w:rsidRDefault="00B55C6B" w:rsidP="00110891">
      <w:pPr>
        <w:pStyle w:val="Akapitzlist"/>
        <w:numPr>
          <w:ilvl w:val="1"/>
          <w:numId w:val="89"/>
        </w:numPr>
        <w:tabs>
          <w:tab w:val="clear" w:pos="1440"/>
        </w:tabs>
        <w:ind w:left="851" w:hanging="425"/>
        <w:rPr>
          <w:rFonts w:ascii="Arial" w:hAnsi="Arial" w:cs="Arial"/>
        </w:rPr>
      </w:pPr>
      <w:r w:rsidRPr="00E842ED">
        <w:rPr>
          <w:rFonts w:ascii="Arial" w:hAnsi="Arial" w:cs="Arial"/>
        </w:rPr>
        <w:lastRenderedPageBreak/>
        <w:t>Ustala się następujący plan kont syntetycznych</w:t>
      </w:r>
      <w:r w:rsidR="0055445A" w:rsidRPr="00E842ED">
        <w:rPr>
          <w:rFonts w:ascii="Arial" w:hAnsi="Arial" w:cs="Arial"/>
        </w:rPr>
        <w:t xml:space="preserve"> dla prowadzenia rachunkowości ni</w:t>
      </w:r>
      <w:r w:rsidR="00A55FBB" w:rsidRPr="00E842ED">
        <w:rPr>
          <w:rFonts w:ascii="Arial" w:hAnsi="Arial" w:cs="Arial"/>
        </w:rPr>
        <w:t xml:space="preserve">epodatkowych </w:t>
      </w:r>
      <w:r w:rsidR="0055445A" w:rsidRPr="00E842ED">
        <w:rPr>
          <w:rFonts w:ascii="Arial" w:hAnsi="Arial" w:cs="Arial"/>
        </w:rPr>
        <w:t>dochodów budżetowych w Urzędzie Miejskim</w:t>
      </w:r>
      <w:r w:rsidR="00A55FBB" w:rsidRPr="00E842ED">
        <w:rPr>
          <w:rFonts w:ascii="Arial" w:hAnsi="Arial" w:cs="Arial"/>
        </w:rPr>
        <w:t>:</w:t>
      </w:r>
    </w:p>
    <w:p w:rsidR="00B55C6B" w:rsidRPr="00E842ED" w:rsidRDefault="00A55FBB" w:rsidP="00110891">
      <w:pPr>
        <w:numPr>
          <w:ilvl w:val="4"/>
          <w:numId w:val="89"/>
        </w:numPr>
        <w:tabs>
          <w:tab w:val="clear" w:pos="3600"/>
        </w:tabs>
        <w:ind w:left="993" w:hanging="426"/>
        <w:rPr>
          <w:rFonts w:ascii="Arial" w:hAnsi="Arial" w:cs="Arial"/>
        </w:rPr>
      </w:pPr>
      <w:r w:rsidRPr="00E842ED">
        <w:rPr>
          <w:rFonts w:ascii="Arial" w:hAnsi="Arial" w:cs="Arial"/>
        </w:rPr>
        <w:t>konta bilansowe: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130</w:t>
      </w:r>
      <w:r w:rsidRPr="00E842ED">
        <w:rPr>
          <w:rFonts w:ascii="Arial" w:hAnsi="Arial" w:cs="Arial"/>
        </w:rPr>
        <w:tab/>
      </w:r>
      <w:r w:rsidR="0055445A" w:rsidRPr="00E842ED">
        <w:rPr>
          <w:rFonts w:ascii="Arial" w:hAnsi="Arial" w:cs="Arial"/>
        </w:rPr>
        <w:t>R</w:t>
      </w:r>
      <w:r w:rsidR="00B55C6B" w:rsidRPr="00E842ED">
        <w:rPr>
          <w:rFonts w:ascii="Arial" w:hAnsi="Arial" w:cs="Arial"/>
        </w:rPr>
        <w:t>achunek bieżący jednostki,</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141</w:t>
      </w:r>
      <w:r w:rsidRPr="00E842ED">
        <w:rPr>
          <w:rFonts w:ascii="Arial" w:hAnsi="Arial" w:cs="Arial"/>
        </w:rPr>
        <w:tab/>
      </w:r>
      <w:r w:rsidR="0055445A" w:rsidRPr="00E842ED">
        <w:rPr>
          <w:rFonts w:ascii="Arial" w:hAnsi="Arial" w:cs="Arial"/>
        </w:rPr>
        <w:t>Ś</w:t>
      </w:r>
      <w:r w:rsidR="00B55C6B" w:rsidRPr="00E842ED">
        <w:rPr>
          <w:rFonts w:ascii="Arial" w:hAnsi="Arial" w:cs="Arial"/>
        </w:rPr>
        <w:t>rodki pieniężne w drodze,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221</w:t>
      </w:r>
      <w:r w:rsidRPr="00E842ED">
        <w:rPr>
          <w:rFonts w:ascii="Arial" w:hAnsi="Arial" w:cs="Arial"/>
        </w:rPr>
        <w:tab/>
      </w:r>
      <w:r w:rsidR="0055445A" w:rsidRPr="00E842ED">
        <w:rPr>
          <w:rFonts w:ascii="Arial" w:hAnsi="Arial" w:cs="Arial"/>
        </w:rPr>
        <w:t>N</w:t>
      </w:r>
      <w:r w:rsidR="00B55C6B" w:rsidRPr="00E842ED">
        <w:rPr>
          <w:rFonts w:ascii="Arial" w:hAnsi="Arial" w:cs="Arial"/>
        </w:rPr>
        <w:t>ależności z tytułu dochodów budżetowych,</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222</w:t>
      </w:r>
      <w:r w:rsidRPr="00E842ED">
        <w:rPr>
          <w:rFonts w:ascii="Arial" w:hAnsi="Arial" w:cs="Arial"/>
        </w:rPr>
        <w:tab/>
      </w:r>
      <w:r w:rsidR="0055445A" w:rsidRPr="00E842ED">
        <w:rPr>
          <w:rFonts w:ascii="Arial" w:hAnsi="Arial" w:cs="Arial"/>
        </w:rPr>
        <w:t>R</w:t>
      </w:r>
      <w:r w:rsidR="00B55C6B" w:rsidRPr="00E842ED">
        <w:rPr>
          <w:rFonts w:ascii="Arial" w:hAnsi="Arial" w:cs="Arial"/>
        </w:rPr>
        <w:t>ozliczenie dochodów budżetowych,</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225</w:t>
      </w:r>
      <w:r w:rsidRPr="00E842ED">
        <w:rPr>
          <w:rFonts w:ascii="Arial" w:hAnsi="Arial" w:cs="Arial"/>
        </w:rPr>
        <w:tab/>
      </w:r>
      <w:r w:rsidR="0055445A" w:rsidRPr="00E842ED">
        <w:rPr>
          <w:rFonts w:ascii="Arial" w:hAnsi="Arial" w:cs="Arial"/>
        </w:rPr>
        <w:t>R</w:t>
      </w:r>
      <w:r w:rsidR="00B55C6B" w:rsidRPr="00E842ED">
        <w:rPr>
          <w:rFonts w:ascii="Arial" w:hAnsi="Arial" w:cs="Arial"/>
        </w:rPr>
        <w:t>ozrachunki z budżetami,</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226</w:t>
      </w:r>
      <w:r w:rsidRPr="00E842ED">
        <w:rPr>
          <w:rFonts w:ascii="Arial" w:hAnsi="Arial" w:cs="Arial"/>
        </w:rPr>
        <w:tab/>
      </w:r>
      <w:r w:rsidR="0055445A" w:rsidRPr="00E842ED">
        <w:rPr>
          <w:rFonts w:ascii="Arial" w:hAnsi="Arial" w:cs="Arial"/>
        </w:rPr>
        <w:t>D</w:t>
      </w:r>
      <w:r w:rsidR="00B55C6B" w:rsidRPr="00E842ED">
        <w:rPr>
          <w:rFonts w:ascii="Arial" w:hAnsi="Arial" w:cs="Arial"/>
        </w:rPr>
        <w:t>ługoterminowe należności budżetowe,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240</w:t>
      </w:r>
      <w:r w:rsidRPr="00E842ED">
        <w:rPr>
          <w:rFonts w:ascii="Arial" w:hAnsi="Arial" w:cs="Arial"/>
        </w:rPr>
        <w:tab/>
      </w:r>
      <w:r w:rsidR="0055445A" w:rsidRPr="00E842ED">
        <w:rPr>
          <w:rFonts w:ascii="Arial" w:hAnsi="Arial" w:cs="Arial"/>
        </w:rPr>
        <w:t>P</w:t>
      </w:r>
      <w:r w:rsidR="00B55C6B" w:rsidRPr="00E842ED">
        <w:rPr>
          <w:rFonts w:ascii="Arial" w:hAnsi="Arial" w:cs="Arial"/>
        </w:rPr>
        <w:t>ozostałe rozrachunki,</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245</w:t>
      </w:r>
      <w:r w:rsidRPr="00E842ED">
        <w:rPr>
          <w:rFonts w:ascii="Arial" w:hAnsi="Arial" w:cs="Arial"/>
        </w:rPr>
        <w:tab/>
      </w:r>
      <w:r w:rsidR="0055445A" w:rsidRPr="00E842ED">
        <w:rPr>
          <w:rFonts w:ascii="Arial" w:hAnsi="Arial" w:cs="Arial"/>
        </w:rPr>
        <w:t>W</w:t>
      </w:r>
      <w:r w:rsidR="00B55C6B" w:rsidRPr="00E842ED">
        <w:rPr>
          <w:rFonts w:ascii="Arial" w:hAnsi="Arial" w:cs="Arial"/>
        </w:rPr>
        <w:t xml:space="preserve">pływy do wyjaśnienia, </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290</w:t>
      </w:r>
      <w:r w:rsidRPr="00E842ED">
        <w:rPr>
          <w:rFonts w:ascii="Arial" w:hAnsi="Arial" w:cs="Arial"/>
        </w:rPr>
        <w:tab/>
      </w:r>
      <w:r w:rsidR="0055445A" w:rsidRPr="00E842ED">
        <w:rPr>
          <w:rFonts w:ascii="Arial" w:hAnsi="Arial" w:cs="Arial"/>
        </w:rPr>
        <w:t>O</w:t>
      </w:r>
      <w:r w:rsidR="00B55C6B" w:rsidRPr="00E842ED">
        <w:rPr>
          <w:rFonts w:ascii="Arial" w:hAnsi="Arial" w:cs="Arial"/>
        </w:rPr>
        <w:t>dpisy aktualizujące należności,</w:t>
      </w:r>
    </w:p>
    <w:p w:rsidR="00B55C6B" w:rsidRPr="00E842ED" w:rsidRDefault="00B55C6B" w:rsidP="00110891">
      <w:pPr>
        <w:pStyle w:val="Akapitzlist"/>
        <w:numPr>
          <w:ilvl w:val="0"/>
          <w:numId w:val="111"/>
        </w:numPr>
        <w:ind w:left="1276" w:hanging="425"/>
        <w:rPr>
          <w:rFonts w:ascii="Arial" w:hAnsi="Arial" w:cs="Arial"/>
        </w:rPr>
      </w:pPr>
      <w:r w:rsidRPr="00E842ED">
        <w:rPr>
          <w:rFonts w:ascii="Arial" w:hAnsi="Arial" w:cs="Arial"/>
        </w:rPr>
        <w:t>72</w:t>
      </w:r>
      <w:r w:rsidR="000C50C1" w:rsidRPr="00E842ED">
        <w:rPr>
          <w:rFonts w:ascii="Arial" w:hAnsi="Arial" w:cs="Arial"/>
        </w:rPr>
        <w:t>0</w:t>
      </w:r>
      <w:r w:rsidR="000C50C1" w:rsidRPr="00E842ED">
        <w:rPr>
          <w:rFonts w:ascii="Arial" w:hAnsi="Arial" w:cs="Arial"/>
        </w:rPr>
        <w:tab/>
      </w:r>
      <w:r w:rsidR="0055445A" w:rsidRPr="00E842ED">
        <w:rPr>
          <w:rFonts w:ascii="Arial" w:hAnsi="Arial" w:cs="Arial"/>
        </w:rPr>
        <w:t>P</w:t>
      </w:r>
      <w:r w:rsidRPr="00E842ED">
        <w:rPr>
          <w:rFonts w:ascii="Arial" w:hAnsi="Arial" w:cs="Arial"/>
        </w:rPr>
        <w:t>rzychody z tytułu dochodów budżetowych,</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750</w:t>
      </w:r>
      <w:r w:rsidRPr="00E842ED">
        <w:rPr>
          <w:rFonts w:ascii="Arial" w:hAnsi="Arial" w:cs="Arial"/>
        </w:rPr>
        <w:tab/>
      </w:r>
      <w:r w:rsidR="0055445A" w:rsidRPr="00E842ED">
        <w:rPr>
          <w:rFonts w:ascii="Arial" w:hAnsi="Arial" w:cs="Arial"/>
        </w:rPr>
        <w:t>P</w:t>
      </w:r>
      <w:r w:rsidR="00B55C6B" w:rsidRPr="00E842ED">
        <w:rPr>
          <w:rFonts w:ascii="Arial" w:hAnsi="Arial" w:cs="Arial"/>
        </w:rPr>
        <w:t>rzychody finansowe,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751</w:t>
      </w:r>
      <w:r w:rsidRPr="00E842ED">
        <w:rPr>
          <w:rFonts w:ascii="Arial" w:hAnsi="Arial" w:cs="Arial"/>
        </w:rPr>
        <w:tab/>
      </w:r>
      <w:r w:rsidR="0055445A" w:rsidRPr="00E842ED">
        <w:rPr>
          <w:rFonts w:ascii="Arial" w:hAnsi="Arial" w:cs="Arial"/>
        </w:rPr>
        <w:t>K</w:t>
      </w:r>
      <w:r w:rsidR="00B55C6B" w:rsidRPr="00E842ED">
        <w:rPr>
          <w:rFonts w:ascii="Arial" w:hAnsi="Arial" w:cs="Arial"/>
        </w:rPr>
        <w:t>oszty finansowe,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760</w:t>
      </w:r>
      <w:r w:rsidRPr="00E842ED">
        <w:rPr>
          <w:rFonts w:ascii="Arial" w:hAnsi="Arial" w:cs="Arial"/>
        </w:rPr>
        <w:tab/>
      </w:r>
      <w:r w:rsidR="0055445A" w:rsidRPr="00E842ED">
        <w:rPr>
          <w:rFonts w:ascii="Arial" w:hAnsi="Arial" w:cs="Arial"/>
        </w:rPr>
        <w:t>P</w:t>
      </w:r>
      <w:r w:rsidR="00B55C6B" w:rsidRPr="00E842ED">
        <w:rPr>
          <w:rFonts w:ascii="Arial" w:hAnsi="Arial" w:cs="Arial"/>
        </w:rPr>
        <w:t xml:space="preserve">ozostałe przychody operacyjne, </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761</w:t>
      </w:r>
      <w:r w:rsidRPr="00E842ED">
        <w:rPr>
          <w:rFonts w:ascii="Arial" w:hAnsi="Arial" w:cs="Arial"/>
        </w:rPr>
        <w:tab/>
      </w:r>
      <w:r w:rsidR="0055445A" w:rsidRPr="00E842ED">
        <w:rPr>
          <w:rFonts w:ascii="Arial" w:hAnsi="Arial" w:cs="Arial"/>
        </w:rPr>
        <w:t>P</w:t>
      </w:r>
      <w:r w:rsidR="00B55C6B" w:rsidRPr="00E842ED">
        <w:rPr>
          <w:rFonts w:ascii="Arial" w:hAnsi="Arial" w:cs="Arial"/>
        </w:rPr>
        <w:t>ozostałe koszty operacyjne,</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800</w:t>
      </w:r>
      <w:r w:rsidRPr="00E842ED">
        <w:rPr>
          <w:rFonts w:ascii="Arial" w:hAnsi="Arial" w:cs="Arial"/>
        </w:rPr>
        <w:tab/>
      </w:r>
      <w:r w:rsidR="0055445A" w:rsidRPr="00E842ED">
        <w:rPr>
          <w:rFonts w:ascii="Arial" w:hAnsi="Arial" w:cs="Arial"/>
        </w:rPr>
        <w:t>F</w:t>
      </w:r>
      <w:r w:rsidR="00B55C6B" w:rsidRPr="00E842ED">
        <w:rPr>
          <w:rFonts w:ascii="Arial" w:hAnsi="Arial" w:cs="Arial"/>
        </w:rPr>
        <w:t>undusz jednostki,</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840</w:t>
      </w:r>
      <w:r w:rsidRPr="00E842ED">
        <w:rPr>
          <w:rFonts w:ascii="Arial" w:hAnsi="Arial" w:cs="Arial"/>
        </w:rPr>
        <w:tab/>
      </w:r>
      <w:r w:rsidR="0055445A" w:rsidRPr="00E842ED">
        <w:rPr>
          <w:rFonts w:ascii="Arial" w:hAnsi="Arial" w:cs="Arial"/>
        </w:rPr>
        <w:t>R</w:t>
      </w:r>
      <w:r w:rsidR="00B55C6B" w:rsidRPr="00E842ED">
        <w:rPr>
          <w:rFonts w:ascii="Arial" w:hAnsi="Arial" w:cs="Arial"/>
        </w:rPr>
        <w:t>ezerwy i rozliczenia międzyokresowe przychodów,</w:t>
      </w:r>
    </w:p>
    <w:p w:rsidR="00B55C6B" w:rsidRPr="00E842ED" w:rsidRDefault="000C50C1" w:rsidP="00110891">
      <w:pPr>
        <w:pStyle w:val="Akapitzlist"/>
        <w:numPr>
          <w:ilvl w:val="0"/>
          <w:numId w:val="111"/>
        </w:numPr>
        <w:ind w:left="1276" w:hanging="425"/>
        <w:rPr>
          <w:rFonts w:ascii="Arial" w:hAnsi="Arial" w:cs="Arial"/>
        </w:rPr>
      </w:pPr>
      <w:r w:rsidRPr="00E842ED">
        <w:rPr>
          <w:rFonts w:ascii="Arial" w:hAnsi="Arial" w:cs="Arial"/>
        </w:rPr>
        <w:t>860</w:t>
      </w:r>
      <w:r w:rsidRPr="00E842ED">
        <w:rPr>
          <w:rFonts w:ascii="Arial" w:hAnsi="Arial" w:cs="Arial"/>
        </w:rPr>
        <w:tab/>
      </w:r>
      <w:r w:rsidR="0055445A" w:rsidRPr="00E842ED">
        <w:rPr>
          <w:rFonts w:ascii="Arial" w:hAnsi="Arial" w:cs="Arial"/>
        </w:rPr>
        <w:t>W</w:t>
      </w:r>
      <w:r w:rsidR="00B55C6B" w:rsidRPr="00E842ED">
        <w:rPr>
          <w:rFonts w:ascii="Arial" w:hAnsi="Arial" w:cs="Arial"/>
        </w:rPr>
        <w:t>ynik finansowy</w:t>
      </w:r>
      <w:r w:rsidR="009B2098" w:rsidRPr="00E842ED">
        <w:rPr>
          <w:rFonts w:ascii="Arial" w:hAnsi="Arial" w:cs="Arial"/>
        </w:rPr>
        <w:t>;</w:t>
      </w:r>
    </w:p>
    <w:p w:rsidR="00A55FBB" w:rsidRPr="00E842ED" w:rsidRDefault="00A55FBB" w:rsidP="00110891">
      <w:pPr>
        <w:numPr>
          <w:ilvl w:val="4"/>
          <w:numId w:val="89"/>
        </w:numPr>
        <w:tabs>
          <w:tab w:val="clear" w:pos="3600"/>
        </w:tabs>
        <w:ind w:left="993" w:hanging="426"/>
        <w:rPr>
          <w:rFonts w:ascii="Arial" w:hAnsi="Arial" w:cs="Arial"/>
        </w:rPr>
      </w:pPr>
      <w:r w:rsidRPr="00E842ED">
        <w:rPr>
          <w:rFonts w:ascii="Arial" w:hAnsi="Arial" w:cs="Arial"/>
        </w:rPr>
        <w:t>konta pozabilansowe:</w:t>
      </w:r>
    </w:p>
    <w:p w:rsidR="00B55C6B" w:rsidRPr="00E842ED" w:rsidRDefault="000C50C1" w:rsidP="00110891">
      <w:pPr>
        <w:pStyle w:val="Akapitzlist"/>
        <w:numPr>
          <w:ilvl w:val="0"/>
          <w:numId w:val="145"/>
        </w:numPr>
        <w:ind w:left="1276" w:hanging="425"/>
        <w:rPr>
          <w:rFonts w:ascii="Arial" w:hAnsi="Arial" w:cs="Arial"/>
        </w:rPr>
      </w:pPr>
      <w:r w:rsidRPr="00E842ED">
        <w:rPr>
          <w:rFonts w:ascii="Arial" w:hAnsi="Arial" w:cs="Arial"/>
        </w:rPr>
        <w:t>993</w:t>
      </w:r>
      <w:r w:rsidRPr="00E842ED">
        <w:rPr>
          <w:rFonts w:ascii="Arial" w:hAnsi="Arial" w:cs="Arial"/>
        </w:rPr>
        <w:tab/>
      </w:r>
      <w:r w:rsidR="0055445A" w:rsidRPr="00E842ED">
        <w:rPr>
          <w:rFonts w:ascii="Arial" w:hAnsi="Arial" w:cs="Arial"/>
        </w:rPr>
        <w:t>R</w:t>
      </w:r>
      <w:r w:rsidR="00B55C6B" w:rsidRPr="00E842ED">
        <w:rPr>
          <w:rFonts w:ascii="Arial" w:hAnsi="Arial" w:cs="Arial"/>
        </w:rPr>
        <w:t>ozliczenia z innymi budżetami,</w:t>
      </w:r>
    </w:p>
    <w:p w:rsidR="00B55C6B" w:rsidRPr="00E842ED" w:rsidRDefault="000C50C1" w:rsidP="00110891">
      <w:pPr>
        <w:pStyle w:val="Akapitzlist"/>
        <w:numPr>
          <w:ilvl w:val="0"/>
          <w:numId w:val="145"/>
        </w:numPr>
        <w:ind w:left="1276" w:hanging="425"/>
        <w:rPr>
          <w:rFonts w:ascii="Arial" w:hAnsi="Arial" w:cs="Arial"/>
        </w:rPr>
      </w:pPr>
      <w:r w:rsidRPr="00E842ED">
        <w:rPr>
          <w:rFonts w:ascii="Arial" w:hAnsi="Arial" w:cs="Arial"/>
        </w:rPr>
        <w:t>976</w:t>
      </w:r>
      <w:r w:rsidRPr="00E842ED">
        <w:rPr>
          <w:rFonts w:ascii="Arial" w:hAnsi="Arial" w:cs="Arial"/>
        </w:rPr>
        <w:tab/>
      </w:r>
      <w:r w:rsidR="00A55FBB" w:rsidRPr="00E842ED">
        <w:rPr>
          <w:rFonts w:ascii="Arial" w:hAnsi="Arial" w:cs="Arial"/>
        </w:rPr>
        <w:t>W</w:t>
      </w:r>
      <w:r w:rsidR="00B55C6B" w:rsidRPr="00E842ED">
        <w:rPr>
          <w:rFonts w:ascii="Arial" w:hAnsi="Arial" w:cs="Arial"/>
        </w:rPr>
        <w:t>zajemne</w:t>
      </w:r>
      <w:r w:rsidR="009B2098" w:rsidRPr="00E842ED">
        <w:rPr>
          <w:rFonts w:ascii="Arial" w:hAnsi="Arial" w:cs="Arial"/>
        </w:rPr>
        <w:t xml:space="preserve"> rozliczenia między jednostkami.</w:t>
      </w:r>
    </w:p>
    <w:p w:rsidR="00B55C6B" w:rsidRPr="00E842ED" w:rsidRDefault="00B55C6B" w:rsidP="00110891">
      <w:pPr>
        <w:numPr>
          <w:ilvl w:val="1"/>
          <w:numId w:val="89"/>
        </w:numPr>
        <w:tabs>
          <w:tab w:val="clear" w:pos="1440"/>
        </w:tabs>
        <w:ind w:left="850" w:hanging="425"/>
        <w:rPr>
          <w:rFonts w:ascii="Arial" w:hAnsi="Arial" w:cs="Arial"/>
        </w:rPr>
      </w:pPr>
      <w:r w:rsidRPr="00E842ED">
        <w:rPr>
          <w:rFonts w:ascii="Arial" w:hAnsi="Arial" w:cs="Arial"/>
        </w:rPr>
        <w:t>Zasady działania ww. kont zgodne są z zasadami określonymi we właściwym rozporządzeniu w sprawie szczegółowych zasad rachunkowości z uwzględnieniem poniższych zasad:</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dochody budżetowe wpłacane są na wyodrębnione rachunki bankowe;</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dokumenty bankowe po sprawdzeniu ich kompletności oraz ponumerowaniu w sposób narastający przy zachowaniu ciągłości numeracji rocznej, rozdzielane są przez pracownika merytorycznego pomiędzy pracowników Referatu Księgowości i Windykacji Dochodów Niepodatkowych dokonujących ich zaksięgowania na odpowiednich kartach kontowych zobowiązanych z podziałem według klasyfikacji budżetowej dla poszczególnych rodzajów dochodów;</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wpłaty dokonane w formie elektronicznej na indywidualne rachunki bankowe księgowane są automatycznie w ewidencji szczegółowej na karcie kontowej zobowiązanego lub, w przypadku należności nieprzypisanych,  według rodzaju opłaty</w:t>
      </w:r>
      <w:r w:rsidR="004C069C" w:rsidRPr="00E842ED">
        <w:rPr>
          <w:rFonts w:ascii="Arial" w:hAnsi="Arial" w:cs="Arial"/>
        </w:rPr>
        <w:t>,</w:t>
      </w:r>
      <w:r w:rsidRPr="00E842ED">
        <w:rPr>
          <w:rFonts w:ascii="Arial" w:hAnsi="Arial" w:cs="Arial"/>
        </w:rPr>
        <w:t xml:space="preserve"> tj. klasyfikacji budżetowej; </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sumy obrotów dziennych stanowią podstawę do uzupełnienia zapisów dowodu księgowego PK celem ujęcia ich w</w:t>
      </w:r>
      <w:r w:rsidR="005F5931">
        <w:rPr>
          <w:rFonts w:ascii="Arial" w:hAnsi="Arial" w:cs="Arial"/>
        </w:rPr>
        <w:t xml:space="preserve"> </w:t>
      </w:r>
      <w:r w:rsidRPr="00E842ED">
        <w:rPr>
          <w:rFonts w:ascii="Arial" w:hAnsi="Arial" w:cs="Arial"/>
        </w:rPr>
        <w:t>ewidencji syntetycznej;</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na podstawie prowadzonej ewidencji księgowej sporządza się sprawozdania budżetowe i finansowe, w terminach wynikających z przepisów prawa w tym zakresie; sporządza je osoba merytorycznie odpowiedzialna za prowadzenie księgowości analitycznej i syntetycznej, która odpowiada za ich prawidłowość i terminowość sporządzenia oraz zgodność danymi wynikającymi z ksiąg rachunkowych referatu;</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 xml:space="preserve">opłaty pocztowe i bankowe pobierane przez organy egzekucyjne bądź związane ze zwrotem nadpłat ujmuje się w księgach przez konto 240 – </w:t>
      </w:r>
      <w:r w:rsidRPr="00E842ED">
        <w:rPr>
          <w:rFonts w:ascii="Arial" w:hAnsi="Arial" w:cs="Arial"/>
        </w:rPr>
        <w:lastRenderedPageBreak/>
        <w:t>Pozostałe rozrachunki, suma opłat jest podstawą sporządzenia noty księgowej celem otrzymania zwrotu z wydatków budżetowych urzędu;</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kwoty dochodów wpłaconych nienależnie lub w nadmiernej wysokości stanowią nadpłaty, które zalicza się na inne należności bądź w poczet przyszłych należności przypadających od tego samego zobowiązanego, a w uzasadnionych przypadkach bądź na wniosek zwraca się je osobie uprawnionej;</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zwrotu nadpłat dochodów dokonuje się za pośrednictwem instytucji finansowych. Koszty zwrotu opłat za pośrednictwo w zwrocie nadpłat ponosi Urząd Miejski. Przy dokonywaniu zwrotu nadpłat pracownik Referatu Księgowości i Windykacji Dochodów Niepodatkowych, po uprzednim uzyskaniu opinii wydziału merytorycznego, sporządza przelew, na którym składa swój podpis. Zasadność zwrotu akceptuje kierownik referatu;</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 xml:space="preserve">wpłaty dotyczące dochodów niepodatkowych według rodzajów należności, pobierane w komórkach organizacyjnych urzędu za pośrednictwem </w:t>
      </w:r>
      <w:r w:rsidR="003F15DD" w:rsidRPr="00E842ED">
        <w:rPr>
          <w:rFonts w:ascii="Arial" w:hAnsi="Arial" w:cs="Arial"/>
        </w:rPr>
        <w:t>programu</w:t>
      </w:r>
      <w:r w:rsidRPr="00E842ED">
        <w:rPr>
          <w:rFonts w:ascii="Arial" w:hAnsi="Arial" w:cs="Arial"/>
        </w:rPr>
        <w:t xml:space="preserve"> KASA winny być automatycznie księgowane w programach komputerowych poprzez połączenie tych programów w sieci. </w:t>
      </w:r>
    </w:p>
    <w:p w:rsidR="00B55C6B" w:rsidRPr="00E842ED" w:rsidRDefault="00B55C6B" w:rsidP="00110891">
      <w:pPr>
        <w:pStyle w:val="Tekstpodstawowy2"/>
        <w:numPr>
          <w:ilvl w:val="1"/>
          <w:numId w:val="89"/>
        </w:numPr>
        <w:tabs>
          <w:tab w:val="clear" w:pos="1440"/>
        </w:tabs>
        <w:spacing w:after="0" w:line="240" w:lineRule="auto"/>
        <w:ind w:left="851" w:hanging="425"/>
        <w:rPr>
          <w:rFonts w:ascii="Arial" w:hAnsi="Arial" w:cs="Arial"/>
        </w:rPr>
      </w:pPr>
      <w:r w:rsidRPr="00E842ED">
        <w:rPr>
          <w:rFonts w:ascii="Arial" w:hAnsi="Arial" w:cs="Arial"/>
        </w:rPr>
        <w:t>Zasady prowadzenia kont pomocniczych do kont syntetycznych są następujące:</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130 – Rachunek bieżący jednostki</w:t>
      </w:r>
      <w:r w:rsidR="00747ECE" w:rsidRPr="00E842ED">
        <w:rPr>
          <w:rFonts w:ascii="Arial" w:hAnsi="Arial" w:cs="Arial"/>
        </w:rPr>
        <w:t>,</w:t>
      </w:r>
      <w:r w:rsidRPr="00E842ED">
        <w:rPr>
          <w:rFonts w:ascii="Arial" w:hAnsi="Arial" w:cs="Arial"/>
        </w:rPr>
        <w:t xml:space="preserve"> służy do ewidencji dochodów  budżetowych na rachunku bankowym urzędu, gdzie:</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konta analityczne tworzy się według poszczególnych rachunków bankowych, rodzajów dochodów, z podziałem według klasyfikacji budżetowej, z podziałem na zadania własne gminy i powiatu, zlecone gminy i powiatu, powierzonych gminie,</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ujmuje się wpływy środków z tytułu zrealizowanych dochodów w korespondencji z kontami zespołu 2. Po stronie Ma konta 130 ujmuje się zwroty nadpłat, okresowe przelewy podatku VAT w korespondencji z kontem 225 </w:t>
      </w:r>
      <w:r w:rsidR="00747ECE" w:rsidRPr="00E842ED">
        <w:rPr>
          <w:rFonts w:ascii="Arial" w:hAnsi="Arial" w:cs="Arial"/>
        </w:rPr>
        <w:t>–</w:t>
      </w:r>
      <w:r w:rsidRPr="00E842ED">
        <w:rPr>
          <w:rFonts w:ascii="Arial" w:hAnsi="Arial" w:cs="Arial"/>
        </w:rPr>
        <w:t xml:space="preserve"> Rozrachunki z budżetami, a także na rachunek budżetu w korespondencji z kontem 222 </w:t>
      </w:r>
      <w:r w:rsidR="00747ECE" w:rsidRPr="00E842ED">
        <w:rPr>
          <w:rFonts w:ascii="Arial" w:hAnsi="Arial" w:cs="Arial"/>
        </w:rPr>
        <w:t>–</w:t>
      </w:r>
      <w:r w:rsidRPr="00E842ED">
        <w:rPr>
          <w:rFonts w:ascii="Arial" w:hAnsi="Arial" w:cs="Arial"/>
        </w:rPr>
        <w:t xml:space="preserve"> Rozliczenie dochodów budżetowych, </w:t>
      </w:r>
      <w:r w:rsidR="00747ECE" w:rsidRPr="00E842ED">
        <w:rPr>
          <w:rFonts w:ascii="Arial" w:hAnsi="Arial" w:cs="Arial"/>
        </w:rPr>
        <w:t xml:space="preserve">z </w:t>
      </w:r>
      <w:r w:rsidRPr="00E842ED">
        <w:rPr>
          <w:rFonts w:ascii="Arial" w:hAnsi="Arial" w:cs="Arial"/>
        </w:rPr>
        <w:t xml:space="preserve">kontem 240 </w:t>
      </w:r>
      <w:r w:rsidR="00747ECE" w:rsidRPr="00E842ED">
        <w:rPr>
          <w:rFonts w:ascii="Arial" w:hAnsi="Arial" w:cs="Arial"/>
        </w:rPr>
        <w:t>–</w:t>
      </w:r>
      <w:r w:rsidRPr="00E842ED">
        <w:rPr>
          <w:rFonts w:ascii="Arial" w:hAnsi="Arial" w:cs="Arial"/>
        </w:rPr>
        <w:t xml:space="preserve"> Pozostałe rozrachunki jako sumy do podziału i kontem 245 </w:t>
      </w:r>
      <w:r w:rsidR="00747ECE" w:rsidRPr="00E842ED">
        <w:rPr>
          <w:rFonts w:ascii="Arial" w:hAnsi="Arial" w:cs="Arial"/>
        </w:rPr>
        <w:t>–</w:t>
      </w:r>
      <w:r w:rsidRPr="00E842ED">
        <w:rPr>
          <w:rFonts w:ascii="Arial" w:hAnsi="Arial" w:cs="Arial"/>
        </w:rPr>
        <w:t xml:space="preserve"> </w:t>
      </w:r>
      <w:r w:rsidR="00085626" w:rsidRPr="00E842ED">
        <w:rPr>
          <w:rFonts w:ascii="Arial" w:hAnsi="Arial" w:cs="Arial"/>
        </w:rPr>
        <w:t>Wpływy</w:t>
      </w:r>
      <w:r w:rsidRPr="00E842ED">
        <w:rPr>
          <w:rFonts w:ascii="Arial" w:hAnsi="Arial" w:cs="Arial"/>
        </w:rPr>
        <w:t xml:space="preserve"> do wyjaśnienia,</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na koncie 130 obowiązuje zachowanie zasady czystości obrotów co oznacza, że do bł</w:t>
      </w:r>
      <w:r w:rsidR="009B2098" w:rsidRPr="00E842ED">
        <w:rPr>
          <w:rFonts w:ascii="Arial" w:hAnsi="Arial" w:cs="Arial"/>
        </w:rPr>
        <w:t>ędnych zapisów, zwrotów nadpłat i</w:t>
      </w:r>
      <w:r w:rsidRPr="00E842ED">
        <w:rPr>
          <w:rFonts w:ascii="Arial" w:hAnsi="Arial" w:cs="Arial"/>
        </w:rPr>
        <w:t xml:space="preserve"> korekt wprowadza się dodatkowo techniczny zapis ujemny,</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w przypadku płatności masowych dokonywanych na indywidualne rachunki bankowe stanowiące wirtualne subkonta do rachunków dochodów gminy, wpłaty na poczet tych należności księgowane są automatycznie w rejestrze prowadzonym dla danej należności bądź na karcie kontowej zobowiązanego w ewidencji szczegółowej. Zbiorcze zestawienie tych wpłat, po dokonaniu weryfikacji, stanowi podstawę ujęcia w ewidencji analitycznej i syntetycznej;</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141 – Środki pieniężne w drodze</w:t>
      </w:r>
      <w:r w:rsidR="00747ECE" w:rsidRPr="00E842ED">
        <w:rPr>
          <w:rFonts w:ascii="Arial" w:hAnsi="Arial" w:cs="Arial"/>
        </w:rPr>
        <w:t>, służy do ewidencji środków pieniężnych pobranych za pośrednictwem instrumentu płatniczego</w:t>
      </w:r>
      <w:r w:rsidRPr="00E842ED">
        <w:rPr>
          <w:rFonts w:ascii="Arial" w:hAnsi="Arial" w:cs="Arial"/>
        </w:rPr>
        <w:t xml:space="preserve">; </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221 – Należności z tytułu dochodów budżetowych</w:t>
      </w:r>
      <w:r w:rsidR="00EA3F42" w:rsidRPr="00E842ED">
        <w:rPr>
          <w:rFonts w:ascii="Arial" w:hAnsi="Arial" w:cs="Arial"/>
        </w:rPr>
        <w:t xml:space="preserve">, </w:t>
      </w:r>
      <w:r w:rsidRPr="00E842ED">
        <w:rPr>
          <w:rFonts w:ascii="Arial" w:hAnsi="Arial" w:cs="Arial"/>
        </w:rPr>
        <w:t>służy do ewidencji d</w:t>
      </w:r>
      <w:r w:rsidR="00EA3F42" w:rsidRPr="00E842ED">
        <w:rPr>
          <w:rFonts w:ascii="Arial" w:hAnsi="Arial" w:cs="Arial"/>
        </w:rPr>
        <w:t>ochodów budżetowych i prowadzone</w:t>
      </w:r>
      <w:r w:rsidRPr="00E842ED">
        <w:rPr>
          <w:rFonts w:ascii="Arial" w:hAnsi="Arial" w:cs="Arial"/>
        </w:rPr>
        <w:t xml:space="preserve"> jest z zachowaniem poniższych zasad:</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konta analityczne tworzy się według poszczególnych rodzajów dochodów z uwzględnieniem klasyfikacji budżetowej,</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lastRenderedPageBreak/>
        <w:t xml:space="preserve">po stronie </w:t>
      </w:r>
      <w:proofErr w:type="spellStart"/>
      <w:r w:rsidRPr="00E842ED">
        <w:rPr>
          <w:rFonts w:ascii="Arial" w:hAnsi="Arial" w:cs="Arial"/>
        </w:rPr>
        <w:t>Wn</w:t>
      </w:r>
      <w:proofErr w:type="spellEnd"/>
      <w:r w:rsidRPr="00E842ED">
        <w:rPr>
          <w:rFonts w:ascii="Arial" w:hAnsi="Arial" w:cs="Arial"/>
        </w:rPr>
        <w:t xml:space="preserve"> ujmuje się należności bieżącego roku obrotowego w korespondencji z kontem 225 – Rozrachunki z budżetami w przypadku kwot dotyczących podatku VAT i kontem zespołu 7, a zwroty nadpłat w korespondencji z kontem 130 – Rachunek bieżący jednostki,</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po stronie Ma ujmuje się wpłaty oraz odpisy (zmniejszenie należności, przeniesienia należności na lata przyszłe w korespondencji z kontem 226</w:t>
      </w:r>
      <w:r w:rsidR="009B2098" w:rsidRPr="00E842ED">
        <w:rPr>
          <w:rFonts w:ascii="Arial" w:hAnsi="Arial" w:cs="Arial"/>
        </w:rPr>
        <w:t xml:space="preserve"> – Długoterminowe należności budżetowe</w:t>
      </w:r>
      <w:r w:rsidRPr="00E842ED">
        <w:rPr>
          <w:rFonts w:ascii="Arial" w:hAnsi="Arial" w:cs="Arial"/>
        </w:rPr>
        <w:t>),</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 xml:space="preserve">saldo </w:t>
      </w:r>
      <w:proofErr w:type="spellStart"/>
      <w:r w:rsidRPr="00E842ED">
        <w:rPr>
          <w:rFonts w:ascii="Arial" w:hAnsi="Arial" w:cs="Arial"/>
        </w:rPr>
        <w:t>Wn</w:t>
      </w:r>
      <w:proofErr w:type="spellEnd"/>
      <w:r w:rsidRPr="00E842ED">
        <w:rPr>
          <w:rFonts w:ascii="Arial" w:hAnsi="Arial" w:cs="Arial"/>
        </w:rPr>
        <w:t xml:space="preserve"> na koncie 221 oznacza stan należności z tytułu dochodów budżetowych, a saldo Ma stan zobowiązań jednostki budżetowej z tytułu nadpłat w tych dochodach,</w:t>
      </w:r>
    </w:p>
    <w:p w:rsidR="00B55C6B" w:rsidRPr="00E842ED" w:rsidRDefault="00B55C6B" w:rsidP="00110891">
      <w:pPr>
        <w:pStyle w:val="Akapitzlist"/>
        <w:numPr>
          <w:ilvl w:val="6"/>
          <w:numId w:val="89"/>
        </w:numPr>
        <w:tabs>
          <w:tab w:val="clear" w:pos="5040"/>
        </w:tabs>
        <w:ind w:left="1276" w:hanging="425"/>
        <w:rPr>
          <w:rFonts w:ascii="Arial" w:hAnsi="Arial" w:cs="Arial"/>
        </w:rPr>
      </w:pPr>
      <w:r w:rsidRPr="00E842ED">
        <w:rPr>
          <w:rFonts w:ascii="Arial" w:hAnsi="Arial" w:cs="Arial"/>
        </w:rPr>
        <w:t>należności, które stanowią dochody budżetowe, a nie stanowią dochodów opisanych w nini</w:t>
      </w:r>
      <w:r w:rsidR="00EA3F42" w:rsidRPr="00E842ED">
        <w:rPr>
          <w:rFonts w:ascii="Arial" w:hAnsi="Arial" w:cs="Arial"/>
        </w:rPr>
        <w:t>ejszym załączniku ujmowane są w </w:t>
      </w:r>
      <w:r w:rsidRPr="00E842ED">
        <w:rPr>
          <w:rFonts w:ascii="Arial" w:hAnsi="Arial" w:cs="Arial"/>
        </w:rPr>
        <w:t>odpowiednich rejestrach, a następnie przekazywane na właściwe subkonto urzędu. W</w:t>
      </w:r>
      <w:r w:rsidR="005F5931">
        <w:rPr>
          <w:rFonts w:ascii="Arial" w:hAnsi="Arial" w:cs="Arial"/>
        </w:rPr>
        <w:t xml:space="preserve"> </w:t>
      </w:r>
      <w:r w:rsidRPr="00E842ED">
        <w:rPr>
          <w:rFonts w:ascii="Arial" w:hAnsi="Arial" w:cs="Arial"/>
        </w:rPr>
        <w:t>sytuacji, gdy przekazanie nie nastąpi przed dniem sporządzenia sprawozdania wówczas zostają w nim ujęte według odpowiednich podziałek klasyfikacji budżetowej;</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222 – Rozliczenie dochodów budżetowych</w:t>
      </w:r>
      <w:r w:rsidR="00EA3F42" w:rsidRPr="00E842ED">
        <w:rPr>
          <w:rFonts w:ascii="Arial" w:hAnsi="Arial" w:cs="Arial"/>
        </w:rPr>
        <w:t>,</w:t>
      </w:r>
      <w:r w:rsidRPr="00E842ED">
        <w:rPr>
          <w:rFonts w:ascii="Arial" w:hAnsi="Arial" w:cs="Arial"/>
        </w:rPr>
        <w:t xml:space="preserve"> służy do rozliczenia jednostki </w:t>
      </w:r>
      <w:r w:rsidR="00707E10" w:rsidRPr="00E842ED">
        <w:rPr>
          <w:rFonts w:ascii="Arial" w:hAnsi="Arial" w:cs="Arial"/>
        </w:rPr>
        <w:t xml:space="preserve">budżetowej </w:t>
      </w:r>
      <w:r w:rsidRPr="00E842ED">
        <w:rPr>
          <w:rFonts w:ascii="Arial" w:hAnsi="Arial" w:cs="Arial"/>
        </w:rPr>
        <w:t xml:space="preserve">Urząd Miejski z tytułu zrealizowanych dochodów budżetowych, gdzie do konta nie tworzy się kont analitycznych. Po stronie </w:t>
      </w:r>
      <w:proofErr w:type="spellStart"/>
      <w:r w:rsidRPr="00E842ED">
        <w:rPr>
          <w:rFonts w:ascii="Arial" w:hAnsi="Arial" w:cs="Arial"/>
        </w:rPr>
        <w:t>Wn</w:t>
      </w:r>
      <w:proofErr w:type="spellEnd"/>
      <w:r w:rsidRPr="00E842ED">
        <w:rPr>
          <w:rFonts w:ascii="Arial" w:hAnsi="Arial" w:cs="Arial"/>
        </w:rPr>
        <w:t xml:space="preserve"> konta 222 ujmuje się dochody p</w:t>
      </w:r>
      <w:r w:rsidR="00707E10" w:rsidRPr="00E842ED">
        <w:rPr>
          <w:rFonts w:ascii="Arial" w:hAnsi="Arial" w:cs="Arial"/>
        </w:rPr>
        <w:t>rzekazane na rachunek budżetu w </w:t>
      </w:r>
      <w:r w:rsidRPr="00E842ED">
        <w:rPr>
          <w:rFonts w:ascii="Arial" w:hAnsi="Arial" w:cs="Arial"/>
        </w:rPr>
        <w:t>korespondencji z</w:t>
      </w:r>
      <w:r w:rsidR="005F5931">
        <w:rPr>
          <w:rFonts w:ascii="Arial" w:hAnsi="Arial" w:cs="Arial"/>
        </w:rPr>
        <w:t xml:space="preserve"> </w:t>
      </w:r>
      <w:r w:rsidRPr="00E842ED">
        <w:rPr>
          <w:rFonts w:ascii="Arial" w:hAnsi="Arial" w:cs="Arial"/>
        </w:rPr>
        <w:t xml:space="preserve">kontem 130 – Rachunek bieżący jednostki </w:t>
      </w:r>
      <w:r w:rsidR="00707E10" w:rsidRPr="00E842ED">
        <w:rPr>
          <w:rFonts w:ascii="Arial" w:hAnsi="Arial" w:cs="Arial"/>
        </w:rPr>
        <w:t xml:space="preserve">w zakresie </w:t>
      </w:r>
      <w:r w:rsidRPr="00E842ED">
        <w:rPr>
          <w:rFonts w:ascii="Arial" w:hAnsi="Arial" w:cs="Arial"/>
        </w:rPr>
        <w:t>rachunku</w:t>
      </w:r>
      <w:r w:rsidR="00707E10" w:rsidRPr="00E842ED">
        <w:rPr>
          <w:rFonts w:ascii="Arial" w:hAnsi="Arial" w:cs="Arial"/>
        </w:rPr>
        <w:t xml:space="preserve"> dochodów</w:t>
      </w:r>
      <w:r w:rsidRPr="00E842ED">
        <w:rPr>
          <w:rFonts w:ascii="Arial" w:hAnsi="Arial" w:cs="Arial"/>
        </w:rPr>
        <w:t xml:space="preserve"> gminy, w</w:t>
      </w:r>
      <w:r w:rsidR="005F5931">
        <w:rPr>
          <w:rFonts w:ascii="Arial" w:hAnsi="Arial" w:cs="Arial"/>
        </w:rPr>
        <w:t xml:space="preserve"> </w:t>
      </w:r>
      <w:r w:rsidRPr="00E842ED">
        <w:rPr>
          <w:rFonts w:ascii="Arial" w:hAnsi="Arial" w:cs="Arial"/>
        </w:rPr>
        <w:t>odniesieniu do rachunku dochodów Skarbu Państwa, dochody ujmuje się na koncie 225 – Rozrachunki z budżetami</w:t>
      </w:r>
      <w:r w:rsidR="00707E10" w:rsidRPr="00E842ED">
        <w:rPr>
          <w:rFonts w:ascii="Arial" w:hAnsi="Arial" w:cs="Arial"/>
        </w:rPr>
        <w:t xml:space="preserve"> w </w:t>
      </w:r>
      <w:r w:rsidRPr="00E842ED">
        <w:rPr>
          <w:rFonts w:ascii="Arial" w:hAnsi="Arial" w:cs="Arial"/>
        </w:rPr>
        <w:t>korespondencji z kontem 130 – Rachunek bieżący jednostki</w:t>
      </w:r>
      <w:r w:rsidR="00707E10" w:rsidRPr="00E842ED">
        <w:rPr>
          <w:rFonts w:ascii="Arial" w:hAnsi="Arial" w:cs="Arial"/>
        </w:rPr>
        <w:t>,</w:t>
      </w:r>
      <w:r w:rsidRPr="00E842ED">
        <w:rPr>
          <w:rFonts w:ascii="Arial" w:hAnsi="Arial" w:cs="Arial"/>
        </w:rPr>
        <w:t xml:space="preserve"> po stronie Ma ujmuje się okresowe przeksięgowania zrealizowanych dochodów budżetowych na podstawie sprawozdań w korespondencji z kontem 800 – Fundusz jednostki;</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225 – Rozrachunki z budżetami</w:t>
      </w:r>
      <w:r w:rsidR="00707E10" w:rsidRPr="00E842ED">
        <w:rPr>
          <w:rFonts w:ascii="Arial" w:hAnsi="Arial" w:cs="Arial"/>
        </w:rPr>
        <w:t>,</w:t>
      </w:r>
      <w:r w:rsidRPr="00E842ED">
        <w:rPr>
          <w:rFonts w:ascii="Arial" w:hAnsi="Arial" w:cs="Arial"/>
        </w:rPr>
        <w:t xml:space="preserve"> służy do ewidencji rozrachunków z innymi budżetami. Konta analityczne tworzy się według klasyfikacji budżetowej: dział, rozdział, paragraf wskazując działalność i wydział merytorycznie odpowiedzialny, tak aby zapewnić możliwość ustalenia stanu należności i zobowiązań według każdego z tytułów rozrachunków z budżetem odrębnie. Po stronie </w:t>
      </w:r>
      <w:proofErr w:type="spellStart"/>
      <w:r w:rsidRPr="00E842ED">
        <w:rPr>
          <w:rFonts w:ascii="Arial" w:hAnsi="Arial" w:cs="Arial"/>
        </w:rPr>
        <w:t>Wn</w:t>
      </w:r>
      <w:proofErr w:type="spellEnd"/>
      <w:r w:rsidRPr="00E842ED">
        <w:rPr>
          <w:rFonts w:ascii="Arial" w:hAnsi="Arial" w:cs="Arial"/>
        </w:rPr>
        <w:t xml:space="preserve"> ujmuje się spłaty zobowiązań wobec innych budżetów w korespondencji z kontem 130 – Rachunek bieżący jednostki, po stronie Ma ujmuje się zobowiązania wobec innych budżetów w korespondencji z kontem 221</w:t>
      </w:r>
      <w:r w:rsidR="009B2098" w:rsidRPr="00E842ED">
        <w:rPr>
          <w:rFonts w:ascii="Arial" w:hAnsi="Arial" w:cs="Arial"/>
        </w:rPr>
        <w:t xml:space="preserve"> – Należności z tytułu dochodów budżetowych</w:t>
      </w:r>
      <w:r w:rsidRPr="00E842ED">
        <w:rPr>
          <w:rFonts w:ascii="Arial" w:hAnsi="Arial" w:cs="Arial"/>
        </w:rPr>
        <w:t xml:space="preserve"> lub 222</w:t>
      </w:r>
      <w:r w:rsidR="009B2098" w:rsidRPr="00E842ED">
        <w:rPr>
          <w:rFonts w:ascii="Arial" w:hAnsi="Arial" w:cs="Arial"/>
        </w:rPr>
        <w:t xml:space="preserve"> – Rozliczenie dochodów budżetowych</w:t>
      </w:r>
      <w:r w:rsidRPr="00E842ED">
        <w:rPr>
          <w:rFonts w:ascii="Arial" w:hAnsi="Arial" w:cs="Arial"/>
        </w:rPr>
        <w:t>;</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bCs/>
        </w:rPr>
      </w:pPr>
      <w:r w:rsidRPr="00E842ED">
        <w:rPr>
          <w:rFonts w:ascii="Arial" w:hAnsi="Arial" w:cs="Arial"/>
        </w:rPr>
        <w:t>konto 226 – Długoterminowe należności budżetowe</w:t>
      </w:r>
      <w:r w:rsidR="00D27A74" w:rsidRPr="00E842ED">
        <w:rPr>
          <w:rFonts w:ascii="Arial" w:hAnsi="Arial" w:cs="Arial"/>
        </w:rPr>
        <w:t>,</w:t>
      </w:r>
      <w:r w:rsidRPr="00E842ED">
        <w:rPr>
          <w:rFonts w:ascii="Arial" w:hAnsi="Arial" w:cs="Arial"/>
        </w:rPr>
        <w:t xml:space="preserve"> wskazuje należności, których płatność została rozłożona na raty bądź odroczona, a termin zapłaty tych rat przypada na lata następujące po roku budżetowym, gdzie: </w:t>
      </w:r>
    </w:p>
    <w:p w:rsidR="00B55C6B" w:rsidRPr="00E842ED" w:rsidRDefault="00B55C6B" w:rsidP="00110891">
      <w:pPr>
        <w:pStyle w:val="Akapitzlist"/>
        <w:numPr>
          <w:ilvl w:val="3"/>
          <w:numId w:val="124"/>
        </w:numPr>
        <w:tabs>
          <w:tab w:val="clear" w:pos="2880"/>
        </w:tabs>
        <w:ind w:left="1276" w:hanging="425"/>
        <w:contextualSpacing w:val="0"/>
        <w:rPr>
          <w:rFonts w:ascii="Arial" w:hAnsi="Arial" w:cs="Arial"/>
          <w:bCs/>
        </w:rPr>
      </w:pPr>
      <w:r w:rsidRPr="00E842ED">
        <w:rPr>
          <w:rFonts w:ascii="Arial" w:hAnsi="Arial" w:cs="Arial"/>
        </w:rPr>
        <w:t>konta analityczne tworzy się z podziałem według klasyfikacji budżetowej,</w:t>
      </w:r>
    </w:p>
    <w:p w:rsidR="00B55C6B" w:rsidRPr="00E842ED" w:rsidRDefault="00B55C6B" w:rsidP="00110891">
      <w:pPr>
        <w:pStyle w:val="Akapitzlist"/>
        <w:numPr>
          <w:ilvl w:val="3"/>
          <w:numId w:val="124"/>
        </w:numPr>
        <w:tabs>
          <w:tab w:val="clear" w:pos="2880"/>
        </w:tabs>
        <w:ind w:left="1276" w:hanging="425"/>
        <w:contextualSpacing w:val="0"/>
        <w:rPr>
          <w:rFonts w:ascii="Arial" w:hAnsi="Arial" w:cs="Arial"/>
          <w:bCs/>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konta 226 ujmuje si</w:t>
      </w:r>
      <w:r w:rsidR="00D27A74" w:rsidRPr="00E842ED">
        <w:rPr>
          <w:rFonts w:ascii="Arial" w:hAnsi="Arial" w:cs="Arial"/>
        </w:rPr>
        <w:t>ę należności w korespondencji z </w:t>
      </w:r>
      <w:r w:rsidRPr="00E842ED">
        <w:rPr>
          <w:rFonts w:ascii="Arial" w:hAnsi="Arial" w:cs="Arial"/>
        </w:rPr>
        <w:t xml:space="preserve">kontem 840 – Rezerwy i rozliczenia </w:t>
      </w:r>
      <w:r w:rsidR="00085626" w:rsidRPr="00E842ED">
        <w:rPr>
          <w:rFonts w:ascii="Arial" w:hAnsi="Arial" w:cs="Arial"/>
        </w:rPr>
        <w:t>międzyokresowe przychodów lub w </w:t>
      </w:r>
      <w:r w:rsidRPr="00E842ED">
        <w:rPr>
          <w:rFonts w:ascii="Arial" w:hAnsi="Arial" w:cs="Arial"/>
        </w:rPr>
        <w:t>korespondencji z 221 – Należności z tytułu dochodów budżetowych, a w przypadku przeniesienia na lata przyszłe już przypisanej kwoty dokonuje się jednoczesnego zapisu przez konta zespołu 7/840,</w:t>
      </w:r>
    </w:p>
    <w:p w:rsidR="00B55C6B" w:rsidRPr="00E842ED" w:rsidRDefault="00B55C6B" w:rsidP="00110891">
      <w:pPr>
        <w:pStyle w:val="Akapitzlist"/>
        <w:numPr>
          <w:ilvl w:val="3"/>
          <w:numId w:val="124"/>
        </w:numPr>
        <w:tabs>
          <w:tab w:val="clear" w:pos="2880"/>
        </w:tabs>
        <w:ind w:left="1276" w:hanging="425"/>
        <w:contextualSpacing w:val="0"/>
        <w:rPr>
          <w:rFonts w:ascii="Arial" w:hAnsi="Arial" w:cs="Arial"/>
          <w:bCs/>
        </w:rPr>
      </w:pPr>
      <w:r w:rsidRPr="00E842ED">
        <w:rPr>
          <w:rFonts w:ascii="Arial" w:hAnsi="Arial" w:cs="Arial"/>
        </w:rPr>
        <w:t>po stronie Ma konta 226 ujmuje się przeniesienie należności długoterminowych na dany rok w korespondencji z kontem 221 – Należności z tytułu dochodów budżetowych z jednoczesnym zapisem przez konta 840/konta zespołu 7,</w:t>
      </w:r>
    </w:p>
    <w:p w:rsidR="00B55C6B" w:rsidRPr="00E842ED" w:rsidRDefault="00B55C6B" w:rsidP="00110891">
      <w:pPr>
        <w:pStyle w:val="Akapitzlist"/>
        <w:numPr>
          <w:ilvl w:val="3"/>
          <w:numId w:val="124"/>
        </w:numPr>
        <w:tabs>
          <w:tab w:val="clear" w:pos="2880"/>
        </w:tabs>
        <w:ind w:left="1276" w:hanging="425"/>
        <w:contextualSpacing w:val="0"/>
        <w:rPr>
          <w:rFonts w:ascii="Arial" w:hAnsi="Arial" w:cs="Arial"/>
          <w:bCs/>
        </w:rPr>
      </w:pPr>
      <w:r w:rsidRPr="00E842ED">
        <w:rPr>
          <w:rFonts w:ascii="Arial" w:hAnsi="Arial" w:cs="Arial"/>
        </w:rPr>
        <w:lastRenderedPageBreak/>
        <w:t xml:space="preserve">konto 226 może wykazywać saldo </w:t>
      </w:r>
      <w:proofErr w:type="spellStart"/>
      <w:r w:rsidRPr="00E842ED">
        <w:rPr>
          <w:rFonts w:ascii="Arial" w:hAnsi="Arial" w:cs="Arial"/>
        </w:rPr>
        <w:t>Wn</w:t>
      </w:r>
      <w:proofErr w:type="spellEnd"/>
      <w:r w:rsidRPr="00E842ED">
        <w:rPr>
          <w:rFonts w:ascii="Arial" w:hAnsi="Arial" w:cs="Arial"/>
        </w:rPr>
        <w:t>, które oznacza wartość należności długoterminowych</w:t>
      </w:r>
      <w:r w:rsidRPr="00E842ED">
        <w:rPr>
          <w:rFonts w:ascii="Arial" w:hAnsi="Arial" w:cs="Arial"/>
          <w:b/>
          <w:bCs/>
        </w:rPr>
        <w:t>,</w:t>
      </w:r>
    </w:p>
    <w:p w:rsidR="00B55C6B" w:rsidRPr="00E842ED" w:rsidRDefault="00B55C6B" w:rsidP="00110891">
      <w:pPr>
        <w:pStyle w:val="Akapitzlist"/>
        <w:numPr>
          <w:ilvl w:val="3"/>
          <w:numId w:val="124"/>
        </w:numPr>
        <w:tabs>
          <w:tab w:val="clear" w:pos="2880"/>
        </w:tabs>
        <w:ind w:left="1276" w:hanging="425"/>
        <w:contextualSpacing w:val="0"/>
        <w:rPr>
          <w:rFonts w:ascii="Arial" w:hAnsi="Arial" w:cs="Arial"/>
          <w:bCs/>
        </w:rPr>
      </w:pPr>
      <w:r w:rsidRPr="00E842ED">
        <w:rPr>
          <w:rFonts w:ascii="Arial" w:hAnsi="Arial" w:cs="Arial"/>
        </w:rPr>
        <w:t>na koniec roku obrotowego należy przeprowadzić analizę salda konta 226 – Długoterminowe należności budżetowe i w bilansie za dany rok obrotowy wszystkie należności, których termin płatności przypada przed upływem 12 miesięcy od dnia bilansowego, a są ujęte na tym koncie należy ująć jako krótkoterminowe;</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240 – Pozostałe rozrachunki</w:t>
      </w:r>
      <w:r w:rsidR="00D27A74" w:rsidRPr="00E842ED">
        <w:rPr>
          <w:rFonts w:ascii="Arial" w:hAnsi="Arial" w:cs="Arial"/>
        </w:rPr>
        <w:t>,</w:t>
      </w:r>
      <w:r w:rsidRPr="00E842ED">
        <w:rPr>
          <w:rFonts w:ascii="Arial" w:hAnsi="Arial" w:cs="Arial"/>
        </w:rPr>
        <w:t xml:space="preserve"> służy do ewidencji opłat poczto</w:t>
      </w:r>
      <w:r w:rsidR="00085626" w:rsidRPr="00E842ED">
        <w:rPr>
          <w:rFonts w:ascii="Arial" w:hAnsi="Arial" w:cs="Arial"/>
        </w:rPr>
        <w:t>wych</w:t>
      </w:r>
      <w:r w:rsidR="00F45AC5" w:rsidRPr="00E842ED">
        <w:rPr>
          <w:rFonts w:ascii="Arial" w:hAnsi="Arial" w:cs="Arial"/>
        </w:rPr>
        <w:t xml:space="preserve"> i </w:t>
      </w:r>
      <w:r w:rsidR="00085626" w:rsidRPr="00E842ED">
        <w:rPr>
          <w:rFonts w:ascii="Arial" w:hAnsi="Arial" w:cs="Arial"/>
        </w:rPr>
        <w:t xml:space="preserve">bankowych. </w:t>
      </w:r>
      <w:r w:rsidRPr="00E842ED">
        <w:rPr>
          <w:rFonts w:ascii="Arial" w:hAnsi="Arial" w:cs="Arial"/>
        </w:rPr>
        <w:t>Konta analityczne tworzone są według rodzajów rozrachunków. Szczegółowa ewidencja prowadzona na kon</w:t>
      </w:r>
      <w:r w:rsidR="009B2098" w:rsidRPr="00E842ED">
        <w:rPr>
          <w:rFonts w:ascii="Arial" w:hAnsi="Arial" w:cs="Arial"/>
        </w:rPr>
        <w:t>cie</w:t>
      </w:r>
      <w:r w:rsidRPr="00E842ED">
        <w:rPr>
          <w:rFonts w:ascii="Arial" w:hAnsi="Arial" w:cs="Arial"/>
        </w:rPr>
        <w:t xml:space="preserve"> 240 powinna zapewnić ustalenie rozrachunków, roszczeń i rozliczeń z poszczególnych tytułów;</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245 – Wpływy do wyjaśnienia</w:t>
      </w:r>
      <w:r w:rsidR="00D27A74" w:rsidRPr="00E842ED">
        <w:rPr>
          <w:rFonts w:ascii="Arial" w:hAnsi="Arial" w:cs="Arial"/>
        </w:rPr>
        <w:t>,</w:t>
      </w:r>
      <w:r w:rsidRPr="00E842ED">
        <w:rPr>
          <w:rFonts w:ascii="Arial" w:hAnsi="Arial" w:cs="Arial"/>
        </w:rPr>
        <w:t xml:space="preserve"> służy do ewidencji wpła</w:t>
      </w:r>
      <w:r w:rsidR="00B706AC" w:rsidRPr="00E842ED">
        <w:rPr>
          <w:rFonts w:ascii="Arial" w:hAnsi="Arial" w:cs="Arial"/>
        </w:rPr>
        <w:t xml:space="preserve">conych, </w:t>
      </w:r>
      <w:r w:rsidR="002B2001" w:rsidRPr="00E842ED">
        <w:rPr>
          <w:rFonts w:ascii="Arial" w:hAnsi="Arial" w:cs="Arial"/>
        </w:rPr>
        <w:t>a niewyjaśnionych kwot należności z tytułu dochodów budżetowych i innych tytułów</w:t>
      </w:r>
      <w:r w:rsidRPr="00E842ED">
        <w:rPr>
          <w:rFonts w:ascii="Arial" w:hAnsi="Arial" w:cs="Arial"/>
        </w:rPr>
        <w:t xml:space="preserve">. Po stronie </w:t>
      </w:r>
      <w:proofErr w:type="spellStart"/>
      <w:r w:rsidRPr="00E842ED">
        <w:rPr>
          <w:rFonts w:ascii="Arial" w:hAnsi="Arial" w:cs="Arial"/>
        </w:rPr>
        <w:t>Wn</w:t>
      </w:r>
      <w:proofErr w:type="spellEnd"/>
      <w:r w:rsidRPr="00E842ED">
        <w:rPr>
          <w:rFonts w:ascii="Arial" w:hAnsi="Arial" w:cs="Arial"/>
        </w:rPr>
        <w:t xml:space="preserve"> ujmuje się wyjaśnione wpłaty (zwroty, przeksięgowania na</w:t>
      </w:r>
      <w:r w:rsidR="005F5931">
        <w:rPr>
          <w:rFonts w:ascii="Arial" w:hAnsi="Arial" w:cs="Arial"/>
        </w:rPr>
        <w:t xml:space="preserve"> </w:t>
      </w:r>
      <w:r w:rsidRPr="00E842ED">
        <w:rPr>
          <w:rFonts w:ascii="Arial" w:hAnsi="Arial" w:cs="Arial"/>
        </w:rPr>
        <w:t>właściwe konto klasyfikacji budżetowej), a po stronie Ma dokonane wpłaty. Konto 245 może wykazywać saldo Ma, które oznacza stan niewyjaśnionych wpłat, których nie ujmuje się w sprawozdaniach budżetowych. Po</w:t>
      </w:r>
      <w:r w:rsidR="005F5931">
        <w:rPr>
          <w:rFonts w:ascii="Arial" w:hAnsi="Arial" w:cs="Arial"/>
        </w:rPr>
        <w:t xml:space="preserve"> </w:t>
      </w:r>
      <w:r w:rsidRPr="00E842ED">
        <w:rPr>
          <w:rFonts w:ascii="Arial" w:hAnsi="Arial" w:cs="Arial"/>
        </w:rPr>
        <w:t xml:space="preserve">zaksięgowaniu wpłaty wszczyna się postępowanie mające na celu ustalenie przeznaczenia wpłaty; </w:t>
      </w:r>
    </w:p>
    <w:p w:rsidR="00B55C6B" w:rsidRPr="00E842ED" w:rsidRDefault="00B55C6B" w:rsidP="00110891">
      <w:pPr>
        <w:pStyle w:val="Akapitzlist"/>
        <w:numPr>
          <w:ilvl w:val="4"/>
          <w:numId w:val="89"/>
        </w:numPr>
        <w:tabs>
          <w:tab w:val="clear" w:pos="3600"/>
        </w:tabs>
        <w:ind w:left="993" w:hanging="426"/>
        <w:contextualSpacing w:val="0"/>
        <w:rPr>
          <w:rFonts w:ascii="Arial" w:hAnsi="Arial" w:cs="Arial"/>
        </w:rPr>
      </w:pPr>
      <w:r w:rsidRPr="00E842ED">
        <w:rPr>
          <w:rFonts w:ascii="Arial" w:hAnsi="Arial" w:cs="Arial"/>
        </w:rPr>
        <w:t>konto 290 - Odpisy aktualizujące należności</w:t>
      </w:r>
      <w:r w:rsidR="00D27A74" w:rsidRPr="00E842ED">
        <w:rPr>
          <w:rFonts w:ascii="Arial" w:hAnsi="Arial" w:cs="Arial"/>
        </w:rPr>
        <w:t>,</w:t>
      </w:r>
      <w:r w:rsidRPr="00E842ED">
        <w:rPr>
          <w:rFonts w:ascii="Arial" w:hAnsi="Arial" w:cs="Arial"/>
        </w:rPr>
        <w:t xml:space="preserve"> służy do ewidencji odpisów aktualizujących należności wątpliwych wraz z ich odsetkami za zwłokę. Ewidencja prowadzona jest według poszczególnych rodzajów należności z podziałem według klasyfikacji budżetowej. Po stronie Ma ujmuje się odpisy aktualizujące w korespondencji z kontem 761 – Pozostałe koszty operacyjne lub 751 – Koszty finansowe. Wygaśnięcie odpisów ujmuje się po stronie </w:t>
      </w:r>
      <w:proofErr w:type="spellStart"/>
      <w:r w:rsidRPr="00E842ED">
        <w:rPr>
          <w:rFonts w:ascii="Arial" w:hAnsi="Arial" w:cs="Arial"/>
        </w:rPr>
        <w:t>Wn</w:t>
      </w:r>
      <w:proofErr w:type="spellEnd"/>
      <w:r w:rsidRPr="00E842ED">
        <w:rPr>
          <w:rFonts w:ascii="Arial" w:hAnsi="Arial" w:cs="Arial"/>
        </w:rPr>
        <w:t xml:space="preserve"> w korespondencji ze stroną Ma konta 760 </w:t>
      </w:r>
      <w:r w:rsidR="009B2098" w:rsidRPr="00E842ED">
        <w:rPr>
          <w:rFonts w:ascii="Arial" w:hAnsi="Arial" w:cs="Arial"/>
        </w:rPr>
        <w:t xml:space="preserve">– Pozostałe przychody operacyjne </w:t>
      </w:r>
      <w:r w:rsidRPr="00E842ED">
        <w:rPr>
          <w:rFonts w:ascii="Arial" w:hAnsi="Arial" w:cs="Arial"/>
        </w:rPr>
        <w:t xml:space="preserve">w zakresie należności głównej i konta 750 </w:t>
      </w:r>
      <w:r w:rsidR="009B2098" w:rsidRPr="00E842ED">
        <w:rPr>
          <w:rFonts w:ascii="Arial" w:hAnsi="Arial" w:cs="Arial"/>
        </w:rPr>
        <w:t xml:space="preserve">– Przychody finansowe </w:t>
      </w:r>
      <w:r w:rsidRPr="00E842ED">
        <w:rPr>
          <w:rFonts w:ascii="Arial" w:hAnsi="Arial" w:cs="Arial"/>
        </w:rPr>
        <w:t>w zakresie odsetek. Za należności wątpliwe uznaje się w odniesieniu do:</w:t>
      </w:r>
    </w:p>
    <w:p w:rsidR="00B55C6B" w:rsidRPr="00E842ED" w:rsidRDefault="00B55C6B" w:rsidP="00110891">
      <w:pPr>
        <w:pStyle w:val="Tekstpodstawowywcity"/>
        <w:numPr>
          <w:ilvl w:val="0"/>
          <w:numId w:val="90"/>
        </w:numPr>
        <w:tabs>
          <w:tab w:val="clear" w:pos="1789"/>
        </w:tabs>
        <w:ind w:left="1276" w:hanging="425"/>
        <w:jc w:val="left"/>
        <w:rPr>
          <w:rFonts w:ascii="Arial" w:hAnsi="Arial" w:cs="Arial"/>
        </w:rPr>
      </w:pPr>
      <w:r w:rsidRPr="00E842ED">
        <w:rPr>
          <w:rFonts w:ascii="Arial" w:hAnsi="Arial" w:cs="Arial"/>
        </w:rPr>
        <w:t>dochodów Gminy Bytom:</w:t>
      </w:r>
    </w:p>
    <w:p w:rsidR="00B55C6B" w:rsidRPr="00E842ED" w:rsidRDefault="00B55C6B" w:rsidP="00110891">
      <w:pPr>
        <w:pStyle w:val="Tekstpodstawowywcity"/>
        <w:numPr>
          <w:ilvl w:val="1"/>
          <w:numId w:val="91"/>
        </w:numPr>
        <w:tabs>
          <w:tab w:val="clear" w:pos="2509"/>
        </w:tabs>
        <w:ind w:left="1418" w:hanging="284"/>
        <w:jc w:val="left"/>
        <w:rPr>
          <w:rFonts w:ascii="Arial" w:hAnsi="Arial" w:cs="Arial"/>
        </w:rPr>
      </w:pPr>
      <w:r w:rsidRPr="00E842ED">
        <w:rPr>
          <w:rFonts w:ascii="Arial" w:hAnsi="Arial" w:cs="Arial"/>
        </w:rPr>
        <w:t>należności podmiotu upadłego bądź postawionego w stan likwidacji do wysokości należności, która nie została ujęta na liście wierzytelności,</w:t>
      </w:r>
    </w:p>
    <w:p w:rsidR="00B55C6B" w:rsidRPr="00E842ED" w:rsidRDefault="00B55C6B" w:rsidP="00110891">
      <w:pPr>
        <w:pStyle w:val="Tekstpodstawowywcity"/>
        <w:numPr>
          <w:ilvl w:val="1"/>
          <w:numId w:val="91"/>
        </w:numPr>
        <w:tabs>
          <w:tab w:val="clear" w:pos="2509"/>
        </w:tabs>
        <w:ind w:left="1418" w:hanging="284"/>
        <w:jc w:val="left"/>
        <w:rPr>
          <w:rFonts w:ascii="Arial" w:hAnsi="Arial" w:cs="Arial"/>
        </w:rPr>
      </w:pPr>
      <w:r w:rsidRPr="00E842ED">
        <w:rPr>
          <w:rFonts w:ascii="Arial" w:hAnsi="Arial" w:cs="Arial"/>
        </w:rPr>
        <w:t>należności podmiotów, wobec których utrudnione jest wszczęcie postępowania windykacyjnego (doręczenie wezwania</w:t>
      </w:r>
      <w:r w:rsidRPr="00E842ED">
        <w:rPr>
          <w:rFonts w:ascii="Arial" w:hAnsi="Arial" w:cs="Arial"/>
        </w:rPr>
        <w:br/>
        <w:t>do zapłaty, upomnienia) bądź postępowania egzekucyjnego</w:t>
      </w:r>
      <w:r w:rsidR="004C069C" w:rsidRPr="00E842ED">
        <w:rPr>
          <w:rFonts w:ascii="Arial" w:hAnsi="Arial" w:cs="Arial"/>
        </w:rPr>
        <w:t>,</w:t>
      </w:r>
      <w:r w:rsidRPr="00E842ED">
        <w:rPr>
          <w:rFonts w:ascii="Arial" w:hAnsi="Arial" w:cs="Arial"/>
        </w:rPr>
        <w:t xml:space="preserve"> z uwagi na niemożność ustalenia siedziby lub miejsca zamieszkania dłużnika na podstawie odpowiednich rejestrów i informacji meldunkowych a niemożliwe jest umorzenie należności – w pełnej wysokości,</w:t>
      </w:r>
    </w:p>
    <w:p w:rsidR="00B55C6B" w:rsidRPr="00E842ED" w:rsidRDefault="00B55C6B" w:rsidP="00110891">
      <w:pPr>
        <w:pStyle w:val="Tekstpodstawowywcity"/>
        <w:numPr>
          <w:ilvl w:val="0"/>
          <w:numId w:val="90"/>
        </w:numPr>
        <w:tabs>
          <w:tab w:val="clear" w:pos="1789"/>
        </w:tabs>
        <w:ind w:left="1276" w:hanging="425"/>
        <w:jc w:val="left"/>
        <w:rPr>
          <w:rFonts w:ascii="Arial" w:hAnsi="Arial" w:cs="Arial"/>
        </w:rPr>
      </w:pPr>
      <w:r w:rsidRPr="00E842ED">
        <w:rPr>
          <w:rFonts w:ascii="Arial" w:hAnsi="Arial" w:cs="Arial"/>
        </w:rPr>
        <w:t>dochodów Skarbu Państwa:</w:t>
      </w:r>
    </w:p>
    <w:p w:rsidR="00B55C6B" w:rsidRPr="00E842ED" w:rsidRDefault="00B55C6B" w:rsidP="00110891">
      <w:pPr>
        <w:pStyle w:val="Tekstpodstawowywcity"/>
        <w:numPr>
          <w:ilvl w:val="1"/>
          <w:numId w:val="92"/>
        </w:numPr>
        <w:tabs>
          <w:tab w:val="clear" w:pos="2509"/>
        </w:tabs>
        <w:ind w:left="1418" w:hanging="284"/>
        <w:jc w:val="left"/>
        <w:rPr>
          <w:rFonts w:ascii="Arial" w:hAnsi="Arial" w:cs="Arial"/>
        </w:rPr>
      </w:pPr>
      <w:r w:rsidRPr="00E842ED">
        <w:rPr>
          <w:rFonts w:ascii="Arial" w:hAnsi="Arial" w:cs="Arial"/>
        </w:rPr>
        <w:t>należności podmiotu, wobec którego oddalono wniosek o ogłoszenie upadłości bądź umorzono postępowanie upadłościowe, gdyż majątek dłużnika nie wystarcza na zaspokojenie kosztów postępowania – w pełnej wysokości należności,</w:t>
      </w:r>
    </w:p>
    <w:p w:rsidR="00B55C6B" w:rsidRPr="00E842ED" w:rsidRDefault="00B55C6B" w:rsidP="00110891">
      <w:pPr>
        <w:pStyle w:val="Tekstpodstawowywcity"/>
        <w:numPr>
          <w:ilvl w:val="1"/>
          <w:numId w:val="92"/>
        </w:numPr>
        <w:tabs>
          <w:tab w:val="clear" w:pos="2509"/>
        </w:tabs>
        <w:ind w:left="1418" w:hanging="284"/>
        <w:jc w:val="left"/>
        <w:rPr>
          <w:rFonts w:ascii="Arial" w:hAnsi="Arial" w:cs="Arial"/>
        </w:rPr>
      </w:pPr>
      <w:r w:rsidRPr="00E842ED">
        <w:rPr>
          <w:rFonts w:ascii="Arial" w:hAnsi="Arial" w:cs="Arial"/>
        </w:rPr>
        <w:t>należności, gdy w wyniku postępowania egzekucyjnego lub na podstawie innych okoliczności lub dokumentów stwierdzono, że dłużnik nie posiada majątku, z którego można by dochodzić wierzytelności – w pełnej wysokości należności,</w:t>
      </w:r>
    </w:p>
    <w:p w:rsidR="00B55C6B" w:rsidRPr="00E842ED" w:rsidRDefault="00B55C6B" w:rsidP="009B2098">
      <w:pPr>
        <w:pStyle w:val="Tekstpodstawowywcity"/>
        <w:numPr>
          <w:ilvl w:val="1"/>
          <w:numId w:val="92"/>
        </w:numPr>
        <w:tabs>
          <w:tab w:val="clear" w:pos="2509"/>
        </w:tabs>
        <w:ind w:left="1418" w:hanging="284"/>
        <w:jc w:val="left"/>
        <w:rPr>
          <w:rFonts w:ascii="Arial" w:hAnsi="Arial" w:cs="Arial"/>
        </w:rPr>
      </w:pPr>
      <w:r w:rsidRPr="00E842ED">
        <w:rPr>
          <w:rFonts w:ascii="Arial" w:hAnsi="Arial" w:cs="Arial"/>
        </w:rPr>
        <w:lastRenderedPageBreak/>
        <w:t xml:space="preserve">należności, gdy dłużnik </w:t>
      </w:r>
      <w:r w:rsidR="009B2098" w:rsidRPr="00E842ED">
        <w:rPr>
          <w:rFonts w:ascii="Arial" w:hAnsi="Arial" w:cs="Arial"/>
        </w:rPr>
        <w:t>–</w:t>
      </w:r>
      <w:r w:rsidRPr="00E842ED">
        <w:rPr>
          <w:rFonts w:ascii="Arial" w:hAnsi="Arial" w:cs="Arial"/>
        </w:rPr>
        <w:t xml:space="preserve"> osoba prawna został wykreślony z właściwego rejestru osób prawnych – w pełnej wysokości należności,</w:t>
      </w:r>
    </w:p>
    <w:p w:rsidR="00B55C6B" w:rsidRPr="00E842ED" w:rsidRDefault="00B55C6B" w:rsidP="009B2098">
      <w:pPr>
        <w:pStyle w:val="Tekstpodstawowywcity"/>
        <w:numPr>
          <w:ilvl w:val="1"/>
          <w:numId w:val="92"/>
        </w:numPr>
        <w:tabs>
          <w:tab w:val="clear" w:pos="2509"/>
        </w:tabs>
        <w:ind w:left="1418" w:hanging="284"/>
        <w:jc w:val="left"/>
        <w:rPr>
          <w:rFonts w:ascii="Arial" w:hAnsi="Arial" w:cs="Arial"/>
        </w:rPr>
      </w:pPr>
      <w:r w:rsidRPr="00E842ED">
        <w:rPr>
          <w:rFonts w:ascii="Arial" w:hAnsi="Arial" w:cs="Arial"/>
        </w:rPr>
        <w:t>należności dłużnika nieściągniętych w toku zakończonego postępowania upadłościowego – do wysokości należności,</w:t>
      </w:r>
    </w:p>
    <w:p w:rsidR="00B55C6B" w:rsidRPr="00E842ED" w:rsidRDefault="00B55C6B" w:rsidP="009B2098">
      <w:pPr>
        <w:pStyle w:val="Tekstpodstawowywcity"/>
        <w:numPr>
          <w:ilvl w:val="1"/>
          <w:numId w:val="92"/>
        </w:numPr>
        <w:tabs>
          <w:tab w:val="clear" w:pos="2509"/>
        </w:tabs>
        <w:ind w:left="1418" w:hanging="284"/>
        <w:jc w:val="left"/>
        <w:rPr>
          <w:rFonts w:ascii="Arial" w:hAnsi="Arial" w:cs="Arial"/>
        </w:rPr>
      </w:pPr>
      <w:r w:rsidRPr="00E842ED">
        <w:rPr>
          <w:rFonts w:ascii="Arial" w:hAnsi="Arial" w:cs="Arial"/>
        </w:rPr>
        <w:t>należności podmiotów, wobec których utrudnione jest wszczęcie postępowania windykacyjnego (doręczenie wezwania do zapłaty, upomnienia) bądź postępowania egzekucyjnego z uwagi na niemożność ustalenia siedziby lub miejsca zamieszkania dłużnika na podstawie odpowiednich rejestrów i informacji meldunkowych, a niemożliwe jest umorzenie należności – w pełnej wysokości</w:t>
      </w:r>
      <w:r w:rsidR="00D27A74" w:rsidRPr="00E842ED">
        <w:rPr>
          <w:rFonts w:ascii="Arial" w:hAnsi="Arial" w:cs="Arial"/>
        </w:rPr>
        <w:t>;</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720 – Przychody z tytułu dochodów budżetowych</w:t>
      </w:r>
      <w:r w:rsidR="00D27A74" w:rsidRPr="00E842ED">
        <w:rPr>
          <w:rFonts w:ascii="Arial" w:hAnsi="Arial" w:cs="Arial"/>
        </w:rPr>
        <w:t>,</w:t>
      </w:r>
      <w:r w:rsidRPr="00E842ED">
        <w:rPr>
          <w:rFonts w:ascii="Arial" w:hAnsi="Arial" w:cs="Arial"/>
        </w:rPr>
        <w:t xml:space="preserve"> służy do ewidencji przypisów, odpisów, zmian wysokości dochodów budżetowych, gdzie:</w:t>
      </w:r>
    </w:p>
    <w:p w:rsidR="00B55C6B" w:rsidRPr="00E842ED" w:rsidRDefault="00B55C6B" w:rsidP="00110891">
      <w:pPr>
        <w:pStyle w:val="Akapitzlist"/>
        <w:numPr>
          <w:ilvl w:val="3"/>
          <w:numId w:val="125"/>
        </w:numPr>
        <w:tabs>
          <w:tab w:val="clear" w:pos="2880"/>
        </w:tabs>
        <w:ind w:left="1276" w:hanging="425"/>
        <w:rPr>
          <w:rFonts w:ascii="Arial" w:hAnsi="Arial" w:cs="Arial"/>
        </w:rPr>
      </w:pPr>
      <w:r w:rsidRPr="00E842ED">
        <w:rPr>
          <w:rFonts w:ascii="Arial" w:hAnsi="Arial" w:cs="Arial"/>
        </w:rPr>
        <w:t>konta analityczne tworzy się zgodnie z podziałem klasyfikacji budżetowej,</w:t>
      </w:r>
    </w:p>
    <w:p w:rsidR="00B55C6B" w:rsidRPr="00E842ED" w:rsidRDefault="00B55C6B" w:rsidP="00110891">
      <w:pPr>
        <w:pStyle w:val="Akapitzlist"/>
        <w:numPr>
          <w:ilvl w:val="3"/>
          <w:numId w:val="125"/>
        </w:numPr>
        <w:tabs>
          <w:tab w:val="clear" w:pos="2880"/>
        </w:tabs>
        <w:ind w:left="1276" w:hanging="425"/>
        <w:rPr>
          <w:rFonts w:ascii="Arial" w:hAnsi="Arial" w:cs="Arial"/>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ujmuje się odpisy w korespondencji z kontem zespołu 2, po stronie Ma należności na dany rok budżetowy w korespondencji z kontem zespołu 2,</w:t>
      </w:r>
    </w:p>
    <w:p w:rsidR="00B55C6B" w:rsidRPr="00E842ED" w:rsidRDefault="00B55C6B" w:rsidP="00110891">
      <w:pPr>
        <w:pStyle w:val="Akapitzlist"/>
        <w:numPr>
          <w:ilvl w:val="3"/>
          <w:numId w:val="125"/>
        </w:numPr>
        <w:tabs>
          <w:tab w:val="clear" w:pos="2880"/>
        </w:tabs>
        <w:ind w:left="1276" w:hanging="425"/>
        <w:rPr>
          <w:rFonts w:ascii="Arial" w:hAnsi="Arial" w:cs="Arial"/>
        </w:rPr>
      </w:pPr>
      <w:r w:rsidRPr="00E842ED">
        <w:rPr>
          <w:rFonts w:ascii="Arial" w:hAnsi="Arial" w:cs="Arial"/>
        </w:rPr>
        <w:t>na koniec roku saldo konta 720 przenosi się na 860 – Wynik finansowy,</w:t>
      </w:r>
    </w:p>
    <w:p w:rsidR="00B55C6B" w:rsidRPr="00E842ED" w:rsidRDefault="00B55C6B" w:rsidP="00110891">
      <w:pPr>
        <w:pStyle w:val="Akapitzlist"/>
        <w:numPr>
          <w:ilvl w:val="3"/>
          <w:numId w:val="125"/>
        </w:numPr>
        <w:tabs>
          <w:tab w:val="clear" w:pos="2880"/>
        </w:tabs>
        <w:ind w:left="1276" w:hanging="425"/>
        <w:rPr>
          <w:rFonts w:ascii="Arial" w:hAnsi="Arial" w:cs="Arial"/>
        </w:rPr>
      </w:pPr>
      <w:r w:rsidRPr="00E842ED">
        <w:rPr>
          <w:rFonts w:ascii="Arial" w:hAnsi="Arial" w:cs="Arial"/>
        </w:rPr>
        <w:t>konto 720 na koniec roku obrotowego nie wykazuje salda;</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750 – Przychody finansowe</w:t>
      </w:r>
      <w:r w:rsidR="00D27A74" w:rsidRPr="00E842ED">
        <w:rPr>
          <w:rFonts w:ascii="Arial" w:hAnsi="Arial" w:cs="Arial"/>
        </w:rPr>
        <w:t>,</w:t>
      </w:r>
      <w:r w:rsidRPr="00E842ED">
        <w:rPr>
          <w:rFonts w:ascii="Arial" w:hAnsi="Arial" w:cs="Arial"/>
        </w:rPr>
        <w:t xml:space="preserve"> służy do ewidencji przychodów finansowych, a w szczególności odsetek za zwłokę, gdzie:</w:t>
      </w:r>
    </w:p>
    <w:p w:rsidR="00B55C6B" w:rsidRPr="00E842ED" w:rsidRDefault="00B55C6B" w:rsidP="00110891">
      <w:pPr>
        <w:pStyle w:val="Akapitzlist"/>
        <w:numPr>
          <w:ilvl w:val="3"/>
          <w:numId w:val="126"/>
        </w:numPr>
        <w:tabs>
          <w:tab w:val="clear" w:pos="2880"/>
        </w:tabs>
        <w:ind w:left="1276" w:hanging="425"/>
        <w:rPr>
          <w:rFonts w:ascii="Arial" w:hAnsi="Arial" w:cs="Arial"/>
        </w:rPr>
      </w:pPr>
      <w:r w:rsidRPr="00E842ED">
        <w:rPr>
          <w:rFonts w:ascii="Arial" w:hAnsi="Arial" w:cs="Arial"/>
        </w:rPr>
        <w:t>konta analityczne tworzy się zgodnie z podziałem według rodzajów dochodów i klasyfikacji budżetowej,</w:t>
      </w:r>
    </w:p>
    <w:p w:rsidR="00B55C6B" w:rsidRPr="00E842ED" w:rsidRDefault="00B55C6B" w:rsidP="00110891">
      <w:pPr>
        <w:pStyle w:val="Akapitzlist"/>
        <w:numPr>
          <w:ilvl w:val="3"/>
          <w:numId w:val="126"/>
        </w:numPr>
        <w:tabs>
          <w:tab w:val="clear" w:pos="2880"/>
        </w:tabs>
        <w:ind w:left="1276" w:hanging="425"/>
        <w:rPr>
          <w:rFonts w:ascii="Arial" w:hAnsi="Arial" w:cs="Arial"/>
        </w:rPr>
      </w:pPr>
      <w:r w:rsidRPr="00E842ED">
        <w:rPr>
          <w:rFonts w:ascii="Arial" w:hAnsi="Arial" w:cs="Arial"/>
        </w:rPr>
        <w:t>po stronie Ma ujmuje się należności brutto na dany rok budżetowy w korespondencji z kontem 221</w:t>
      </w:r>
      <w:r w:rsidR="009B2098" w:rsidRPr="00E842ED">
        <w:rPr>
          <w:rFonts w:ascii="Arial" w:hAnsi="Arial" w:cs="Arial"/>
        </w:rPr>
        <w:t xml:space="preserve"> – Należności z tytułu dochodów budżetowych</w:t>
      </w:r>
      <w:r w:rsidRPr="00E842ED">
        <w:rPr>
          <w:rFonts w:ascii="Arial" w:hAnsi="Arial" w:cs="Arial"/>
        </w:rPr>
        <w:t>, wygaśnięcie należności wątpliwych, w części dotyczącej naliczonych odsetek, w korespondencji z kontem 290 – Odpisy aktualizujące należności,</w:t>
      </w:r>
    </w:p>
    <w:p w:rsidR="00B55C6B" w:rsidRPr="00E842ED" w:rsidRDefault="00B55C6B" w:rsidP="00110891">
      <w:pPr>
        <w:pStyle w:val="Akapitzlist"/>
        <w:numPr>
          <w:ilvl w:val="3"/>
          <w:numId w:val="126"/>
        </w:numPr>
        <w:tabs>
          <w:tab w:val="clear" w:pos="2880"/>
        </w:tabs>
        <w:ind w:left="1276" w:hanging="425"/>
        <w:rPr>
          <w:rFonts w:ascii="Arial" w:hAnsi="Arial" w:cs="Arial"/>
        </w:rPr>
      </w:pPr>
      <w:r w:rsidRPr="00E842ED">
        <w:rPr>
          <w:rFonts w:ascii="Arial" w:hAnsi="Arial" w:cs="Arial"/>
        </w:rPr>
        <w:t>na koniec roku obrotowego przenosi się saldo konta 750 na konto 860 – Wynik finansowy,</w:t>
      </w:r>
    </w:p>
    <w:p w:rsidR="00B55C6B" w:rsidRPr="00E842ED" w:rsidRDefault="00B55C6B" w:rsidP="00110891">
      <w:pPr>
        <w:pStyle w:val="Akapitzlist"/>
        <w:numPr>
          <w:ilvl w:val="3"/>
          <w:numId w:val="126"/>
        </w:numPr>
        <w:tabs>
          <w:tab w:val="clear" w:pos="2880"/>
        </w:tabs>
        <w:ind w:left="1276" w:hanging="425"/>
        <w:rPr>
          <w:rFonts w:ascii="Arial" w:hAnsi="Arial" w:cs="Arial"/>
        </w:rPr>
      </w:pPr>
      <w:r w:rsidRPr="00E842ED">
        <w:rPr>
          <w:rFonts w:ascii="Arial" w:hAnsi="Arial" w:cs="Arial"/>
        </w:rPr>
        <w:t xml:space="preserve">na koniec roku konto 750 nie wykazuje salda; </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751 – Koszty finansowe</w:t>
      </w:r>
      <w:r w:rsidR="00D27A74" w:rsidRPr="00E842ED">
        <w:rPr>
          <w:rFonts w:ascii="Arial" w:hAnsi="Arial" w:cs="Arial"/>
        </w:rPr>
        <w:t>,</w:t>
      </w:r>
      <w:r w:rsidRPr="00E842ED">
        <w:rPr>
          <w:rFonts w:ascii="Arial" w:hAnsi="Arial" w:cs="Arial"/>
        </w:rPr>
        <w:t xml:space="preserve"> służy do ewidencji odpisów aktualizujących odsetek za zwłokę od należności wątpliwych w korespondencji z kontem 290 – Odpisy aktualizujące należności oraz do ewidencji odsetek za zwłokę od należności odpisanych, przedawnionych, umorzonych i nieściągalnych w korespondencji z kontem 221 – Należności z tytułu dochodów budżetowych, gdzie:</w:t>
      </w:r>
    </w:p>
    <w:p w:rsidR="00B55C6B" w:rsidRPr="00E842ED" w:rsidRDefault="00B55C6B" w:rsidP="00110891">
      <w:pPr>
        <w:pStyle w:val="Akapitzlist"/>
        <w:numPr>
          <w:ilvl w:val="3"/>
          <w:numId w:val="127"/>
        </w:numPr>
        <w:tabs>
          <w:tab w:val="clear" w:pos="2880"/>
        </w:tabs>
        <w:ind w:left="1276" w:hanging="425"/>
        <w:rPr>
          <w:rFonts w:ascii="Arial" w:hAnsi="Arial" w:cs="Arial"/>
        </w:rPr>
      </w:pPr>
      <w:r w:rsidRPr="00E842ED">
        <w:rPr>
          <w:rFonts w:ascii="Arial" w:hAnsi="Arial" w:cs="Arial"/>
        </w:rPr>
        <w:t>konta analityczne tworzy się zgodnie z podziałem klasyfikacji budżetowej,</w:t>
      </w:r>
    </w:p>
    <w:p w:rsidR="00B55C6B" w:rsidRPr="00E842ED" w:rsidRDefault="00B55C6B" w:rsidP="00110891">
      <w:pPr>
        <w:pStyle w:val="Akapitzlist"/>
        <w:numPr>
          <w:ilvl w:val="3"/>
          <w:numId w:val="127"/>
        </w:numPr>
        <w:tabs>
          <w:tab w:val="clear" w:pos="2880"/>
        </w:tabs>
        <w:ind w:left="1276" w:hanging="425"/>
        <w:rPr>
          <w:rFonts w:ascii="Arial" w:hAnsi="Arial" w:cs="Arial"/>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konta 751 ujmuje się odpisy aktualizujące należności oraz należności odpisane, przedawnione, umorzone i nieściągalne,</w:t>
      </w:r>
    </w:p>
    <w:p w:rsidR="00B55C6B" w:rsidRPr="00E842ED" w:rsidRDefault="00B55C6B" w:rsidP="00110891">
      <w:pPr>
        <w:pStyle w:val="Akapitzlist"/>
        <w:numPr>
          <w:ilvl w:val="3"/>
          <w:numId w:val="127"/>
        </w:numPr>
        <w:tabs>
          <w:tab w:val="clear" w:pos="2880"/>
        </w:tabs>
        <w:ind w:left="1276" w:hanging="425"/>
        <w:rPr>
          <w:rFonts w:ascii="Arial" w:hAnsi="Arial" w:cs="Arial"/>
        </w:rPr>
      </w:pPr>
      <w:r w:rsidRPr="00E842ED">
        <w:rPr>
          <w:rFonts w:ascii="Arial" w:hAnsi="Arial" w:cs="Arial"/>
        </w:rPr>
        <w:t xml:space="preserve">w końcu roku obrotowego saldo konta 751 przenosimy na konto 860 </w:t>
      </w:r>
      <w:r w:rsidR="00D27A74" w:rsidRPr="00E842ED">
        <w:rPr>
          <w:rFonts w:ascii="Arial" w:hAnsi="Arial" w:cs="Arial"/>
        </w:rPr>
        <w:t>–</w:t>
      </w:r>
      <w:r w:rsidRPr="00E842ED">
        <w:rPr>
          <w:rFonts w:ascii="Arial" w:hAnsi="Arial" w:cs="Arial"/>
        </w:rPr>
        <w:t xml:space="preserve"> Wynik finansowy,</w:t>
      </w:r>
    </w:p>
    <w:p w:rsidR="00B55C6B" w:rsidRPr="00E842ED" w:rsidRDefault="00B55C6B" w:rsidP="00110891">
      <w:pPr>
        <w:pStyle w:val="Akapitzlist"/>
        <w:numPr>
          <w:ilvl w:val="3"/>
          <w:numId w:val="127"/>
        </w:numPr>
        <w:tabs>
          <w:tab w:val="clear" w:pos="2880"/>
        </w:tabs>
        <w:ind w:left="1276" w:hanging="425"/>
        <w:rPr>
          <w:rFonts w:ascii="Arial" w:hAnsi="Arial" w:cs="Arial"/>
        </w:rPr>
      </w:pPr>
      <w:r w:rsidRPr="00E842ED">
        <w:rPr>
          <w:rFonts w:ascii="Arial" w:hAnsi="Arial" w:cs="Arial"/>
        </w:rPr>
        <w:t>na koniec roku obrotowego konto 751 nie wykazuje salda;</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760 – Pozostałe przychody operacyjne</w:t>
      </w:r>
      <w:r w:rsidR="00D27A74" w:rsidRPr="00E842ED">
        <w:rPr>
          <w:rFonts w:ascii="Arial" w:hAnsi="Arial" w:cs="Arial"/>
        </w:rPr>
        <w:t>,</w:t>
      </w:r>
      <w:r w:rsidRPr="00E842ED">
        <w:rPr>
          <w:rFonts w:ascii="Arial" w:hAnsi="Arial" w:cs="Arial"/>
        </w:rPr>
        <w:t xml:space="preserve"> służy do ewidencji pozostałych przychodów, a w szczególności kar, grzywien, odszkodowań, spadków i darowizn i innych dochodów niezwiązanych z podstawową działalnością jednostki, a także do wygaśnięcia należności wątpliwych, w części dotyczącej należności głównej, w korespondencji z kontem 290 </w:t>
      </w:r>
      <w:r w:rsidR="00D27A74" w:rsidRPr="00E842ED">
        <w:rPr>
          <w:rFonts w:ascii="Arial" w:hAnsi="Arial" w:cs="Arial"/>
        </w:rPr>
        <w:t>–</w:t>
      </w:r>
      <w:r w:rsidRPr="00E842ED">
        <w:rPr>
          <w:rFonts w:ascii="Arial" w:hAnsi="Arial" w:cs="Arial"/>
        </w:rPr>
        <w:t xml:space="preserve"> Odpisy aktualizujące należności. W końcu roku obrotowego saldo konta </w:t>
      </w:r>
      <w:r w:rsidRPr="00E842ED">
        <w:rPr>
          <w:rFonts w:ascii="Arial" w:hAnsi="Arial" w:cs="Arial"/>
        </w:rPr>
        <w:lastRenderedPageBreak/>
        <w:t>760 przenosi się na konto 860 – Wynik finansowy, na koniec roku konto nie wykazuje salda;</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761 – Pozostałe koszty operacyjne</w:t>
      </w:r>
      <w:r w:rsidR="00D27A74" w:rsidRPr="00E842ED">
        <w:rPr>
          <w:rFonts w:ascii="Arial" w:hAnsi="Arial" w:cs="Arial"/>
        </w:rPr>
        <w:t>,</w:t>
      </w:r>
      <w:r w:rsidRPr="00E842ED">
        <w:rPr>
          <w:rFonts w:ascii="Arial" w:hAnsi="Arial" w:cs="Arial"/>
        </w:rPr>
        <w:t xml:space="preserve"> służy do ewidencji odpisów aktualizujących należności wątpliwe w korespondencji z kontem 290</w:t>
      </w:r>
      <w:r w:rsidR="00D27A74" w:rsidRPr="00E842ED">
        <w:rPr>
          <w:rFonts w:ascii="Arial" w:hAnsi="Arial" w:cs="Arial"/>
        </w:rPr>
        <w:t xml:space="preserve"> –</w:t>
      </w:r>
      <w:r w:rsidRPr="00E842ED">
        <w:rPr>
          <w:rFonts w:ascii="Arial" w:hAnsi="Arial" w:cs="Arial"/>
        </w:rPr>
        <w:t xml:space="preserve"> Odpisy aktualizujące należności oraz do ewidencji należności odpisanych, przedawnionych, umorzonych i nieściągalnych w korespondencji z kontem 221 – Należności z tytułu dochodów budżetowych. Konta analityczne tworzy się zgodnie z podziałem klasyfikacji budżetowej. Po stronie </w:t>
      </w:r>
      <w:proofErr w:type="spellStart"/>
      <w:r w:rsidRPr="00E842ED">
        <w:rPr>
          <w:rFonts w:ascii="Arial" w:hAnsi="Arial" w:cs="Arial"/>
        </w:rPr>
        <w:t>Wn</w:t>
      </w:r>
      <w:proofErr w:type="spellEnd"/>
      <w:r w:rsidRPr="00E842ED">
        <w:rPr>
          <w:rFonts w:ascii="Arial" w:hAnsi="Arial" w:cs="Arial"/>
        </w:rPr>
        <w:t xml:space="preserve"> konta 761 ujmuje się odpisy aktualizujące należności oraz należności odpisane, przedawnione, umorzone i nieściągalne. W końcu roku obrotowego saldo konta 761 przenosimy na </w:t>
      </w:r>
      <w:proofErr w:type="spellStart"/>
      <w:r w:rsidRPr="00E842ED">
        <w:rPr>
          <w:rFonts w:ascii="Arial" w:hAnsi="Arial" w:cs="Arial"/>
        </w:rPr>
        <w:t>Wn</w:t>
      </w:r>
      <w:proofErr w:type="spellEnd"/>
      <w:r w:rsidRPr="00E842ED">
        <w:rPr>
          <w:rFonts w:ascii="Arial" w:hAnsi="Arial" w:cs="Arial"/>
        </w:rPr>
        <w:t xml:space="preserve"> konto 860 </w:t>
      </w:r>
      <w:r w:rsidR="00D27A74" w:rsidRPr="00E842ED">
        <w:rPr>
          <w:rFonts w:ascii="Arial" w:hAnsi="Arial" w:cs="Arial"/>
        </w:rPr>
        <w:t>–</w:t>
      </w:r>
      <w:r w:rsidRPr="00E842ED">
        <w:rPr>
          <w:rFonts w:ascii="Arial" w:hAnsi="Arial" w:cs="Arial"/>
        </w:rPr>
        <w:t xml:space="preserve"> Wynik finansowy. Na koniec roku obrotowego konto 761 nie wykazuje salda;</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 xml:space="preserve">konto 800 </w:t>
      </w:r>
      <w:r w:rsidR="00D27A74" w:rsidRPr="00E842ED">
        <w:rPr>
          <w:rFonts w:ascii="Arial" w:hAnsi="Arial" w:cs="Arial"/>
        </w:rPr>
        <w:t>–</w:t>
      </w:r>
      <w:r w:rsidRPr="00E842ED">
        <w:rPr>
          <w:rFonts w:ascii="Arial" w:hAnsi="Arial" w:cs="Arial"/>
        </w:rPr>
        <w:t xml:space="preserve"> Fundusz jednostki</w:t>
      </w:r>
      <w:r w:rsidR="00D27A74" w:rsidRPr="00E842ED">
        <w:rPr>
          <w:rFonts w:ascii="Arial" w:hAnsi="Arial" w:cs="Arial"/>
        </w:rPr>
        <w:t>,</w:t>
      </w:r>
      <w:r w:rsidRPr="00E842ED">
        <w:rPr>
          <w:rFonts w:ascii="Arial" w:hAnsi="Arial" w:cs="Arial"/>
        </w:rPr>
        <w:t xml:space="preserve"> służy do ewidencji wykonania dochodów niepodatkowych pod datą sprawozdania budżetowego z</w:t>
      </w:r>
      <w:r w:rsidR="005F5931">
        <w:rPr>
          <w:rFonts w:ascii="Arial" w:hAnsi="Arial" w:cs="Arial"/>
        </w:rPr>
        <w:t xml:space="preserve"> </w:t>
      </w:r>
      <w:r w:rsidRPr="00E842ED">
        <w:rPr>
          <w:rFonts w:ascii="Arial" w:hAnsi="Arial" w:cs="Arial"/>
        </w:rPr>
        <w:t xml:space="preserve">wykonania dochodów budżetowych w korespondencji z kontem 222 – Rozliczenie dochodów budżetowych oraz do ujęcia, pod datą przyjęcia sprawozdania finansowego, wyniku finansowego za rok ubiegły, gdzie: </w:t>
      </w:r>
    </w:p>
    <w:p w:rsidR="00B55C6B" w:rsidRPr="00E842ED" w:rsidRDefault="00B55C6B" w:rsidP="00110891">
      <w:pPr>
        <w:pStyle w:val="Akapitzlist"/>
        <w:numPr>
          <w:ilvl w:val="3"/>
          <w:numId w:val="128"/>
        </w:numPr>
        <w:tabs>
          <w:tab w:val="clear" w:pos="2880"/>
        </w:tabs>
        <w:ind w:left="1276" w:hanging="425"/>
        <w:rPr>
          <w:rFonts w:ascii="Arial" w:hAnsi="Arial" w:cs="Arial"/>
        </w:rPr>
      </w:pPr>
      <w:r w:rsidRPr="00E842ED">
        <w:rPr>
          <w:rFonts w:ascii="Arial" w:hAnsi="Arial" w:cs="Arial"/>
        </w:rPr>
        <w:t>ewidencja szczegółowa konta 800 powinna zapewnić możliwość ustalenia przyczyn zwiększeń i zmniejszeń funduszu jednostki z uwzględnieniem zadań,</w:t>
      </w:r>
    </w:p>
    <w:p w:rsidR="00B55C6B" w:rsidRPr="00E842ED" w:rsidRDefault="00B55C6B" w:rsidP="00110891">
      <w:pPr>
        <w:pStyle w:val="Akapitzlist"/>
        <w:numPr>
          <w:ilvl w:val="3"/>
          <w:numId w:val="128"/>
        </w:numPr>
        <w:tabs>
          <w:tab w:val="clear" w:pos="2880"/>
        </w:tabs>
        <w:ind w:left="1276" w:hanging="425"/>
        <w:rPr>
          <w:rFonts w:ascii="Arial" w:hAnsi="Arial" w:cs="Arial"/>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konta 800 ujmuje się zmniejszenia funduszu, a po stronie Ma jego zwiększenia,</w:t>
      </w:r>
    </w:p>
    <w:p w:rsidR="00B55C6B" w:rsidRPr="00E842ED" w:rsidRDefault="00B55C6B" w:rsidP="00110891">
      <w:pPr>
        <w:pStyle w:val="Akapitzlist"/>
        <w:numPr>
          <w:ilvl w:val="3"/>
          <w:numId w:val="128"/>
        </w:numPr>
        <w:tabs>
          <w:tab w:val="clear" w:pos="2880"/>
        </w:tabs>
        <w:ind w:left="1276" w:hanging="425"/>
        <w:rPr>
          <w:rFonts w:ascii="Arial" w:hAnsi="Arial" w:cs="Arial"/>
        </w:rPr>
      </w:pPr>
      <w:r w:rsidRPr="00E842ED">
        <w:rPr>
          <w:rFonts w:ascii="Arial" w:hAnsi="Arial" w:cs="Arial"/>
        </w:rPr>
        <w:t xml:space="preserve">po stronie </w:t>
      </w:r>
      <w:proofErr w:type="spellStart"/>
      <w:r w:rsidRPr="00E842ED">
        <w:rPr>
          <w:rFonts w:ascii="Arial" w:hAnsi="Arial" w:cs="Arial"/>
        </w:rPr>
        <w:t>Wn</w:t>
      </w:r>
      <w:proofErr w:type="spellEnd"/>
      <w:r w:rsidRPr="00E842ED">
        <w:rPr>
          <w:rFonts w:ascii="Arial" w:hAnsi="Arial" w:cs="Arial"/>
        </w:rPr>
        <w:t xml:space="preserve"> ujmuje się w szczególności przeksięgowanie straty bilansowej roku ubiegłego z konta 860 – Wynik finansowy (księgowanie w roku następnym pod datą przyjęcia sprawozdania finansowego), przeksięgowanie zrealizowanych dochodów budżetowych z konta 222 – Rozliczenie dochodów budżetowych pod datą sprawozdania budżetowego, </w:t>
      </w:r>
    </w:p>
    <w:p w:rsidR="00B55C6B" w:rsidRPr="00E842ED" w:rsidRDefault="00B55C6B" w:rsidP="00110891">
      <w:pPr>
        <w:pStyle w:val="Akapitzlist"/>
        <w:numPr>
          <w:ilvl w:val="3"/>
          <w:numId w:val="128"/>
        </w:numPr>
        <w:tabs>
          <w:tab w:val="clear" w:pos="2880"/>
        </w:tabs>
        <w:ind w:left="1276" w:hanging="425"/>
        <w:rPr>
          <w:rFonts w:ascii="Arial" w:hAnsi="Arial" w:cs="Arial"/>
        </w:rPr>
      </w:pPr>
      <w:r w:rsidRPr="00E842ED">
        <w:rPr>
          <w:rFonts w:ascii="Arial" w:hAnsi="Arial" w:cs="Arial"/>
        </w:rPr>
        <w:t xml:space="preserve">po stronie Ma ujmuje się przeksięgowanie zysku bilansowego roku ubiegłego z konta 860 </w:t>
      </w:r>
      <w:r w:rsidR="009B2098" w:rsidRPr="00E842ED">
        <w:rPr>
          <w:rFonts w:ascii="Arial" w:hAnsi="Arial" w:cs="Arial"/>
        </w:rPr>
        <w:t xml:space="preserve">– Wynik finansowy </w:t>
      </w:r>
      <w:r w:rsidRPr="00E842ED">
        <w:rPr>
          <w:rFonts w:ascii="Arial" w:hAnsi="Arial" w:cs="Arial"/>
        </w:rPr>
        <w:t>(księgowanie w roku następnym pod datą przyjęcia sprawozdania finansowego);</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840 – Rezerwy i rozliczenia międzyokresowe przychodów</w:t>
      </w:r>
      <w:r w:rsidR="00D27A74" w:rsidRPr="00E842ED">
        <w:rPr>
          <w:rFonts w:ascii="Arial" w:hAnsi="Arial" w:cs="Arial"/>
        </w:rPr>
        <w:t>,</w:t>
      </w:r>
      <w:r w:rsidRPr="00E842ED">
        <w:rPr>
          <w:rFonts w:ascii="Arial" w:hAnsi="Arial" w:cs="Arial"/>
        </w:rPr>
        <w:t xml:space="preserve"> </w:t>
      </w:r>
      <w:r w:rsidR="00D27A74" w:rsidRPr="00E842ED">
        <w:rPr>
          <w:rFonts w:ascii="Arial" w:hAnsi="Arial" w:cs="Arial"/>
        </w:rPr>
        <w:t xml:space="preserve">służy do ewidencji dochodów przyszłych okresów, zaliczanych do długoterminowych, </w:t>
      </w:r>
      <w:r w:rsidRPr="00E842ED">
        <w:rPr>
          <w:rFonts w:ascii="Arial" w:hAnsi="Arial" w:cs="Arial"/>
        </w:rPr>
        <w:t>ewidencja analityczna tworzona jest według rodzajów dochodów i klasyfikacji budżetowej. Po st</w:t>
      </w:r>
      <w:r w:rsidR="005F5931">
        <w:rPr>
          <w:rFonts w:ascii="Arial" w:hAnsi="Arial" w:cs="Arial"/>
        </w:rPr>
        <w:t xml:space="preserve">ronie Ma ujmuje się powstanie i </w:t>
      </w:r>
      <w:r w:rsidRPr="00E842ED">
        <w:rPr>
          <w:rFonts w:ascii="Arial" w:hAnsi="Arial" w:cs="Arial"/>
        </w:rPr>
        <w:t xml:space="preserve">zwiększenia dochodów przyszłych okresów, a po stronie </w:t>
      </w:r>
      <w:proofErr w:type="spellStart"/>
      <w:r w:rsidRPr="00E842ED">
        <w:rPr>
          <w:rFonts w:ascii="Arial" w:hAnsi="Arial" w:cs="Arial"/>
        </w:rPr>
        <w:t>Wn</w:t>
      </w:r>
      <w:proofErr w:type="spellEnd"/>
      <w:r w:rsidRPr="00E842ED">
        <w:rPr>
          <w:rFonts w:ascii="Arial" w:hAnsi="Arial" w:cs="Arial"/>
        </w:rPr>
        <w:t xml:space="preserve"> – rozliczenie dochodów przyszłych okresów poprzez ich zaliczenie do dochodów roku obrotowego;</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860 – Wynik finansowy</w:t>
      </w:r>
      <w:r w:rsidR="00D27A74" w:rsidRPr="00E842ED">
        <w:rPr>
          <w:rFonts w:ascii="Arial" w:hAnsi="Arial" w:cs="Arial"/>
        </w:rPr>
        <w:t>,</w:t>
      </w:r>
      <w:r w:rsidRPr="00E842ED">
        <w:rPr>
          <w:rFonts w:ascii="Arial" w:hAnsi="Arial" w:cs="Arial"/>
        </w:rPr>
        <w:t xml:space="preserve"> służy do ustalania wyniku finansowego Urzędu Miejskiego jako jednostki budżetowej w zakresie dochodów niepodatkowych. Do konta nie tworzy się kont analitycznych. Konto 860 służy do ustalenia wyniku finansowego jednostki oraz bieżącej ewidencji strat i zysków nadzwyczajnych. Saldo </w:t>
      </w:r>
      <w:proofErr w:type="spellStart"/>
      <w:r w:rsidRPr="00E842ED">
        <w:rPr>
          <w:rFonts w:ascii="Arial" w:hAnsi="Arial" w:cs="Arial"/>
        </w:rPr>
        <w:t>Wn</w:t>
      </w:r>
      <w:proofErr w:type="spellEnd"/>
      <w:r w:rsidRPr="00E842ED">
        <w:rPr>
          <w:rFonts w:ascii="Arial" w:hAnsi="Arial" w:cs="Arial"/>
        </w:rPr>
        <w:t xml:space="preserve"> 860 wyraża stratę, saldo Ma  zysk. Saldo przenoszone jest w roku następnym pod datą przyjęcia sprawozdania finansowego (bilansu) na konto 800 – Fundusz jednostki z uwzględnieniem rodzaju budżetu według zadań jednostki;</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976 – Wzajemne rozliczenia między jednostkami</w:t>
      </w:r>
      <w:r w:rsidR="00D27A74" w:rsidRPr="00E842ED">
        <w:rPr>
          <w:rFonts w:ascii="Arial" w:hAnsi="Arial" w:cs="Arial"/>
        </w:rPr>
        <w:t>,</w:t>
      </w:r>
      <w:r w:rsidRPr="00E842ED">
        <w:rPr>
          <w:rFonts w:ascii="Arial" w:hAnsi="Arial" w:cs="Arial"/>
        </w:rPr>
        <w:t xml:space="preserve"> służy do pozabilansowej ewidencji kwot wynikających z wzajemnych rozliczeń między jednostkami w celu sporządzenia łącznego sprawozdania finansowego. Należności od jednostek z grupy objętej łącznym sprawozdaniem są ewidencjonowane </w:t>
      </w:r>
      <w:r w:rsidR="002D25AB" w:rsidRPr="00E842ED">
        <w:rPr>
          <w:rFonts w:ascii="Arial" w:hAnsi="Arial" w:cs="Arial"/>
        </w:rPr>
        <w:t>po</w:t>
      </w:r>
      <w:r w:rsidRPr="00E842ED">
        <w:rPr>
          <w:rFonts w:ascii="Arial" w:hAnsi="Arial" w:cs="Arial"/>
        </w:rPr>
        <w:t xml:space="preserve"> stronie </w:t>
      </w:r>
      <w:proofErr w:type="spellStart"/>
      <w:r w:rsidRPr="00E842ED">
        <w:rPr>
          <w:rFonts w:ascii="Arial" w:hAnsi="Arial" w:cs="Arial"/>
        </w:rPr>
        <w:t>Wn</w:t>
      </w:r>
      <w:proofErr w:type="spellEnd"/>
      <w:r w:rsidRPr="00E842ED">
        <w:rPr>
          <w:rFonts w:ascii="Arial" w:hAnsi="Arial" w:cs="Arial"/>
        </w:rPr>
        <w:t xml:space="preserve"> konta (wzajemne </w:t>
      </w:r>
      <w:r w:rsidRPr="00E842ED">
        <w:rPr>
          <w:rFonts w:ascii="Arial" w:hAnsi="Arial" w:cs="Arial"/>
        </w:rPr>
        <w:lastRenderedPageBreak/>
        <w:t>należności), natomiast po stronie Ma ujmowane są zapisy o ich zapłacie. Saldo konta będzie oznaczało stan należności do wyłączenia w sprawozdaniu łącznym. Konto 976 do</w:t>
      </w:r>
      <w:r w:rsidR="005F5931">
        <w:rPr>
          <w:rFonts w:ascii="Arial" w:hAnsi="Arial" w:cs="Arial"/>
        </w:rPr>
        <w:t xml:space="preserve"> </w:t>
      </w:r>
      <w:r w:rsidRPr="00E842ED">
        <w:rPr>
          <w:rFonts w:ascii="Arial" w:hAnsi="Arial" w:cs="Arial"/>
        </w:rPr>
        <w:t>zobowiązań będzie prowadzone w odwrotnym porządku;</w:t>
      </w:r>
    </w:p>
    <w:p w:rsidR="00B55C6B" w:rsidRPr="00E842ED" w:rsidRDefault="00B55C6B" w:rsidP="00110891">
      <w:pPr>
        <w:pStyle w:val="Akapitzlist"/>
        <w:numPr>
          <w:ilvl w:val="4"/>
          <w:numId w:val="89"/>
        </w:numPr>
        <w:tabs>
          <w:tab w:val="clear" w:pos="3600"/>
        </w:tabs>
        <w:ind w:left="993" w:hanging="426"/>
        <w:rPr>
          <w:rFonts w:ascii="Arial" w:hAnsi="Arial" w:cs="Arial"/>
        </w:rPr>
      </w:pPr>
      <w:r w:rsidRPr="00E842ED">
        <w:rPr>
          <w:rFonts w:ascii="Arial" w:hAnsi="Arial" w:cs="Arial"/>
        </w:rPr>
        <w:t>konto 993 – Rozliczenia z innymi budżetami</w:t>
      </w:r>
      <w:r w:rsidR="00D27A74" w:rsidRPr="00E842ED">
        <w:rPr>
          <w:rFonts w:ascii="Arial" w:hAnsi="Arial" w:cs="Arial"/>
        </w:rPr>
        <w:t>,</w:t>
      </w:r>
      <w:r w:rsidRPr="00E842ED">
        <w:rPr>
          <w:rFonts w:ascii="Arial" w:hAnsi="Arial" w:cs="Arial"/>
        </w:rPr>
        <w:t xml:space="preserve"> służy do pozabilansowej ewidencji rozliczeń z innymi budżetami, które nie podlegają ewidencji na kontach bilansowych. </w:t>
      </w:r>
      <w:r w:rsidR="002D25AB" w:rsidRPr="00E842ED">
        <w:rPr>
          <w:rFonts w:ascii="Arial" w:hAnsi="Arial" w:cs="Arial"/>
        </w:rPr>
        <w:t>Po</w:t>
      </w:r>
      <w:r w:rsidRPr="00E842ED">
        <w:rPr>
          <w:rFonts w:ascii="Arial" w:hAnsi="Arial" w:cs="Arial"/>
        </w:rPr>
        <w:t xml:space="preserve"> stronie </w:t>
      </w:r>
      <w:proofErr w:type="spellStart"/>
      <w:r w:rsidRPr="00E842ED">
        <w:rPr>
          <w:rFonts w:ascii="Arial" w:hAnsi="Arial" w:cs="Arial"/>
        </w:rPr>
        <w:t>Wn</w:t>
      </w:r>
      <w:proofErr w:type="spellEnd"/>
      <w:r w:rsidRPr="00E842ED">
        <w:rPr>
          <w:rFonts w:ascii="Arial" w:hAnsi="Arial" w:cs="Arial"/>
        </w:rPr>
        <w:t xml:space="preserve"> ujmuje się należności od innych budżetów, a </w:t>
      </w:r>
      <w:r w:rsidR="002D25AB" w:rsidRPr="00E842ED">
        <w:rPr>
          <w:rFonts w:ascii="Arial" w:hAnsi="Arial" w:cs="Arial"/>
        </w:rPr>
        <w:t>po</w:t>
      </w:r>
      <w:r w:rsidRPr="00E842ED">
        <w:rPr>
          <w:rFonts w:ascii="Arial" w:hAnsi="Arial" w:cs="Arial"/>
        </w:rPr>
        <w:t xml:space="preserve"> stronie Ma zobowiązania wobec innych budżetów oraz pomniejszenia należności.</w:t>
      </w:r>
    </w:p>
    <w:p w:rsidR="00D62C49" w:rsidRPr="00E842ED" w:rsidRDefault="00B55C6B" w:rsidP="009B2098">
      <w:pPr>
        <w:pStyle w:val="Tekstpodstawowy2"/>
        <w:numPr>
          <w:ilvl w:val="1"/>
          <w:numId w:val="89"/>
        </w:numPr>
        <w:tabs>
          <w:tab w:val="clear" w:pos="1440"/>
        </w:tabs>
        <w:spacing w:after="0" w:line="240" w:lineRule="auto"/>
        <w:ind w:left="851" w:hanging="425"/>
        <w:rPr>
          <w:rFonts w:cs="Arial"/>
          <w:b/>
          <w:bCs/>
        </w:rPr>
      </w:pPr>
      <w:r w:rsidRPr="00E842ED">
        <w:rPr>
          <w:rFonts w:ascii="Arial" w:hAnsi="Arial" w:cs="Arial"/>
        </w:rPr>
        <w:t>Ewidencja należności wymagalnych w zakresie niepodatkowych dochodów budżetowych prowadzona jest w odpowiednich programach służących do ewidencji szczegółowej, gdzie znajdują się pisemne objaśnienia treści stosowanych skrótów lub kodów. Na koniec każdego kwartału księgowy sporządza wydruk zbiorczy tych należności w zakresie prowadzonego rejestru księgowego i przekazuje go celem ujęcia w sprawozdaniu w odpowiednich podziałkach klasyfikacji budżetowej. Należności wymagalne podlegają windykacji na zasadach określonych w § 3 niniejszego załącznika.</w:t>
      </w:r>
    </w:p>
    <w:p w:rsidR="00B55C6B" w:rsidRPr="00E842ED" w:rsidRDefault="00B55C6B" w:rsidP="00BD15A2">
      <w:pPr>
        <w:spacing w:before="280"/>
        <w:ind w:left="425"/>
        <w:jc w:val="center"/>
        <w:rPr>
          <w:rFonts w:cs="Arial"/>
          <w:b/>
          <w:bCs/>
        </w:rPr>
      </w:pPr>
      <w:r w:rsidRPr="00E842ED">
        <w:rPr>
          <w:rFonts w:ascii="Arial" w:hAnsi="Arial" w:cs="Arial"/>
          <w:b/>
          <w:bCs/>
        </w:rPr>
        <w:t>§ 3</w:t>
      </w:r>
    </w:p>
    <w:p w:rsidR="00ED3591" w:rsidRPr="00E842ED" w:rsidRDefault="00B55C6B" w:rsidP="00ED3591">
      <w:pPr>
        <w:pStyle w:val="Tekstpodstawowy"/>
        <w:spacing w:after="280"/>
        <w:jc w:val="center"/>
        <w:rPr>
          <w:rFonts w:cs="Arial"/>
          <w:b/>
          <w:bCs/>
        </w:rPr>
      </w:pPr>
      <w:r w:rsidRPr="00E842ED">
        <w:rPr>
          <w:rFonts w:cs="Arial"/>
          <w:b/>
          <w:bCs/>
        </w:rPr>
        <w:t xml:space="preserve">Zasady windykacji zaległości </w:t>
      </w:r>
      <w:proofErr w:type="spellStart"/>
      <w:r w:rsidRPr="00E842ED">
        <w:rPr>
          <w:rFonts w:cs="Arial"/>
          <w:b/>
          <w:bCs/>
        </w:rPr>
        <w:t>niepodatkowych</w:t>
      </w:r>
      <w:proofErr w:type="spellEnd"/>
    </w:p>
    <w:p w:rsidR="00ED3591" w:rsidRPr="00E842ED" w:rsidRDefault="00ED3591" w:rsidP="00ED3591">
      <w:pPr>
        <w:pStyle w:val="Tekstpodstawowy"/>
        <w:numPr>
          <w:ilvl w:val="0"/>
          <w:numId w:val="166"/>
        </w:numPr>
        <w:tabs>
          <w:tab w:val="clear" w:pos="2880"/>
        </w:tabs>
        <w:ind w:left="895" w:hanging="328"/>
        <w:jc w:val="left"/>
        <w:rPr>
          <w:rFonts w:cs="Arial"/>
          <w:b/>
          <w:bCs/>
        </w:rPr>
      </w:pPr>
      <w:r w:rsidRPr="00E842ED">
        <w:rPr>
          <w:rFonts w:cs="Arial"/>
          <w:bCs/>
        </w:rPr>
        <w:t xml:space="preserve">Windykacja w zakresie wzywania dłużników do zapłaty oraz kierowania spraw do radcy prawnego w celu skierowania na drogę postępowania sądowego lub właściwego administracyjnego organu egzekucyjnego </w:t>
      </w:r>
      <w:proofErr w:type="spellStart"/>
      <w:r w:rsidRPr="00E842ED">
        <w:rPr>
          <w:rFonts w:cs="Arial"/>
          <w:bCs/>
        </w:rPr>
        <w:t>niepodatkowych</w:t>
      </w:r>
      <w:proofErr w:type="spellEnd"/>
      <w:r w:rsidRPr="00E842ED">
        <w:rPr>
          <w:rFonts w:cs="Arial"/>
          <w:bCs/>
        </w:rPr>
        <w:t xml:space="preserve"> należności budżetowych należy do obowiązków Wydziału Księgowości Urzędu wykonywanych przez Referat Księgowości i Windykacji Dochodów </w:t>
      </w:r>
      <w:proofErr w:type="spellStart"/>
      <w:r w:rsidRPr="00E842ED">
        <w:rPr>
          <w:rFonts w:cs="Arial"/>
          <w:bCs/>
        </w:rPr>
        <w:t>Niepodatkowych</w:t>
      </w:r>
      <w:proofErr w:type="spellEnd"/>
    </w:p>
    <w:p w:rsidR="00B55C6B" w:rsidRPr="00E842ED" w:rsidRDefault="00B55C6B" w:rsidP="00ED3591">
      <w:pPr>
        <w:pStyle w:val="Tekstpodstawowy"/>
        <w:numPr>
          <w:ilvl w:val="0"/>
          <w:numId w:val="166"/>
        </w:numPr>
        <w:tabs>
          <w:tab w:val="clear" w:pos="2880"/>
        </w:tabs>
        <w:ind w:left="895" w:hanging="328"/>
        <w:jc w:val="left"/>
        <w:rPr>
          <w:rFonts w:cs="Arial"/>
          <w:b/>
          <w:bCs/>
        </w:rPr>
      </w:pPr>
      <w:r w:rsidRPr="00E842ED">
        <w:rPr>
          <w:rFonts w:cs="Arial"/>
          <w:bCs/>
        </w:rPr>
        <w:t xml:space="preserve">Pracownik Referatu Księgowości i Windykacji Dochodów Niepodatkowych obowiązany jest do systematycznej kontroli terminowości wpłat należności </w:t>
      </w:r>
      <w:proofErr w:type="spellStart"/>
      <w:r w:rsidRPr="00E842ED">
        <w:rPr>
          <w:rFonts w:cs="Arial"/>
          <w:bCs/>
        </w:rPr>
        <w:t>niepodatkowych</w:t>
      </w:r>
      <w:proofErr w:type="spellEnd"/>
      <w:r w:rsidRPr="00E842ED">
        <w:rPr>
          <w:rFonts w:cs="Arial"/>
          <w:bCs/>
        </w:rPr>
        <w:t>.</w:t>
      </w:r>
    </w:p>
    <w:p w:rsidR="00B55C6B" w:rsidRPr="00E842ED" w:rsidRDefault="00B55C6B" w:rsidP="00ED3591">
      <w:pPr>
        <w:pStyle w:val="Tekstpodstawowy"/>
        <w:numPr>
          <w:ilvl w:val="0"/>
          <w:numId w:val="166"/>
        </w:numPr>
        <w:tabs>
          <w:tab w:val="clear" w:pos="2880"/>
        </w:tabs>
        <w:ind w:left="895" w:hanging="328"/>
        <w:jc w:val="left"/>
        <w:rPr>
          <w:rFonts w:cs="Arial"/>
          <w:b/>
          <w:bCs/>
        </w:rPr>
      </w:pPr>
      <w:r w:rsidRPr="00E842ED">
        <w:rPr>
          <w:rFonts w:cs="Arial"/>
          <w:bCs/>
        </w:rPr>
        <w:t xml:space="preserve">W przypadku braku wpłaty niepodatkowej należności budżetowej w terminie płatności wynikającym z ustawy, uchwały, decyzji bądź umowy pracownik Referatu Księgowości i Windykacji Dochodów Niepodatkowych wszczyna postępowanie windykacyjne, uwzględniając niżej podane zasady: </w:t>
      </w:r>
    </w:p>
    <w:p w:rsidR="00B55C6B" w:rsidRPr="00E842ED" w:rsidRDefault="00B55C6B" w:rsidP="00ED3591">
      <w:pPr>
        <w:pStyle w:val="Tekstpodstawowy"/>
        <w:numPr>
          <w:ilvl w:val="0"/>
          <w:numId w:val="167"/>
        </w:numPr>
        <w:tabs>
          <w:tab w:val="clear" w:pos="1637"/>
        </w:tabs>
        <w:ind w:left="993" w:hanging="426"/>
        <w:jc w:val="left"/>
        <w:rPr>
          <w:rFonts w:cs="Arial"/>
          <w:bCs/>
        </w:rPr>
      </w:pPr>
      <w:r w:rsidRPr="00E842ED">
        <w:rPr>
          <w:rFonts w:cs="Arial"/>
          <w:bCs/>
        </w:rPr>
        <w:t>w zakresie należności podlegających egzekucji sądowej:</w:t>
      </w:r>
    </w:p>
    <w:p w:rsidR="00B55C6B" w:rsidRPr="00E842ED" w:rsidRDefault="00B55C6B" w:rsidP="00110891">
      <w:pPr>
        <w:pStyle w:val="Tekstpodstawowy"/>
        <w:numPr>
          <w:ilvl w:val="6"/>
          <w:numId w:val="88"/>
        </w:numPr>
        <w:tabs>
          <w:tab w:val="clear" w:pos="5040"/>
        </w:tabs>
        <w:ind w:left="1276" w:hanging="425"/>
        <w:jc w:val="left"/>
        <w:rPr>
          <w:rFonts w:cs="Arial"/>
          <w:bCs/>
        </w:rPr>
      </w:pPr>
      <w:r w:rsidRPr="00E842ED">
        <w:rPr>
          <w:rFonts w:cs="Arial"/>
          <w:bCs/>
        </w:rPr>
        <w:t>wystawia się wezwanie do zapłaty, które doręczane jest dłużnikowi za zwrotnym</w:t>
      </w:r>
      <w:r w:rsidRPr="00E842ED">
        <w:rPr>
          <w:rFonts w:cs="Arial"/>
        </w:rPr>
        <w:t xml:space="preserve"> </w:t>
      </w:r>
      <w:r w:rsidRPr="00E842ED">
        <w:rPr>
          <w:rFonts w:cs="Arial"/>
          <w:bCs/>
        </w:rPr>
        <w:t>potwierdzeniem odbioru. W treści wezwania uwzględnić należy m.in.:</w:t>
      </w:r>
    </w:p>
    <w:p w:rsidR="00B55C6B" w:rsidRPr="00E842ED" w:rsidRDefault="00B55C6B" w:rsidP="00BD15A2">
      <w:pPr>
        <w:pStyle w:val="Tekstpodstawowy"/>
        <w:numPr>
          <w:ilvl w:val="1"/>
          <w:numId w:val="129"/>
        </w:numPr>
        <w:tabs>
          <w:tab w:val="clear" w:pos="1440"/>
        </w:tabs>
        <w:ind w:left="1418" w:hanging="425"/>
        <w:jc w:val="left"/>
        <w:rPr>
          <w:rFonts w:cs="Arial"/>
          <w:bCs/>
        </w:rPr>
      </w:pPr>
      <w:r w:rsidRPr="00E842ED">
        <w:rPr>
          <w:rFonts w:cs="Arial"/>
          <w:bCs/>
        </w:rPr>
        <w:t xml:space="preserve">wysokość odsetek za zwłokę, </w:t>
      </w:r>
    </w:p>
    <w:p w:rsidR="00B55C6B" w:rsidRPr="00E842ED" w:rsidRDefault="00B55C6B" w:rsidP="00BD15A2">
      <w:pPr>
        <w:pStyle w:val="Tekstpodstawowy"/>
        <w:numPr>
          <w:ilvl w:val="1"/>
          <w:numId w:val="129"/>
        </w:numPr>
        <w:tabs>
          <w:tab w:val="clear" w:pos="1440"/>
        </w:tabs>
        <w:ind w:left="1418" w:hanging="425"/>
        <w:jc w:val="left"/>
        <w:rPr>
          <w:rFonts w:cs="Arial"/>
          <w:bCs/>
        </w:rPr>
      </w:pPr>
      <w:r w:rsidRPr="00E842ED">
        <w:rPr>
          <w:rFonts w:cs="Arial"/>
          <w:bCs/>
        </w:rPr>
        <w:t>termin, który został wyznaczony do uregulowania zaległości,</w:t>
      </w:r>
    </w:p>
    <w:p w:rsidR="00B55C6B" w:rsidRPr="00E842ED" w:rsidRDefault="00B55C6B" w:rsidP="00BD15A2">
      <w:pPr>
        <w:pStyle w:val="Tekstpodstawowy"/>
        <w:numPr>
          <w:ilvl w:val="1"/>
          <w:numId w:val="129"/>
        </w:numPr>
        <w:tabs>
          <w:tab w:val="clear" w:pos="1440"/>
        </w:tabs>
        <w:ind w:left="1418" w:hanging="425"/>
        <w:jc w:val="left"/>
        <w:rPr>
          <w:rFonts w:cs="Arial"/>
          <w:bCs/>
        </w:rPr>
      </w:pPr>
      <w:r w:rsidRPr="00E842ED">
        <w:rPr>
          <w:rFonts w:cs="Arial"/>
          <w:bCs/>
        </w:rPr>
        <w:t>pouczenie, że w przypadku nieuregulowania zaległości w</w:t>
      </w:r>
      <w:r w:rsidR="005F5931">
        <w:rPr>
          <w:rFonts w:cs="Arial"/>
          <w:bCs/>
        </w:rPr>
        <w:t xml:space="preserve"> </w:t>
      </w:r>
      <w:r w:rsidRPr="00E842ED">
        <w:rPr>
          <w:rFonts w:cs="Arial"/>
          <w:bCs/>
        </w:rPr>
        <w:t>wyznaczonym terminie wierzyciel skieruje sprawę na drogę postępowania sądowego,</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t>mając na względzie zasadę celowości i gospodarności oraz racjonalności wydatkowania środków publicznych wezwania kieruje się do dłużników, jeżeli zaległość z tytułu należności głównej przekracza pięciokrotność kosztów przesyłki poleconej z</w:t>
      </w:r>
      <w:r w:rsidR="00F45AC5" w:rsidRPr="00E842ED">
        <w:rPr>
          <w:rFonts w:cs="Arial"/>
          <w:bCs/>
        </w:rPr>
        <w:t>a</w:t>
      </w:r>
      <w:r w:rsidRPr="00E842ED">
        <w:rPr>
          <w:rFonts w:cs="Arial"/>
          <w:bCs/>
        </w:rPr>
        <w:t xml:space="preserve"> potwierdzeniem odbioru. W przypadku niższych kwot wezwania do</w:t>
      </w:r>
      <w:r w:rsidR="005F5931">
        <w:rPr>
          <w:rFonts w:cs="Arial"/>
          <w:bCs/>
        </w:rPr>
        <w:t xml:space="preserve"> </w:t>
      </w:r>
      <w:r w:rsidRPr="00E842ED">
        <w:rPr>
          <w:rFonts w:cs="Arial"/>
          <w:bCs/>
        </w:rPr>
        <w:t>zapłaty wysyła się raz na trzy lata. Dopuszcza się wysłanie raz na dwa lata zawiadomienia o istniejących zaległościach, które doręczane jest bez zwrotnego potwierdzenia odbioru,</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lastRenderedPageBreak/>
        <w:t>sporządzając wezwanie do zapłaty pracownik Referatu Księgowości i Windykacji Dochodów Niepodatkowych jest odpowiedzialny za prawidłowość jego wystawienia oraz jego zgodność merytoryczną, formalną i rachunkową,</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t>w przypadku braku wpłaty w wyznaczonym w wezwaniu terminie kierownik Referatu Księgowości i Windykacji Dochodów Niepodatkowych podejmuje decyzję czy jest ekonomicznie uzasadnione skierowanie sprawy na drogę postępowania sądowego i nakazuje pracownikom sporządzenie wykazu zaległości dłużnika wraz z kopią wezwania do zapłaty oraz potwierdzeniem jego doręczenia w celu skierowania sprawy do radcy prawnego. W powyższym przypadku wydział merytorycznie właściwy dla danej sprawy winien dostarczyć kompletne dokumenty radcy prawnemu,</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t>windykacja zaległości z tytułu odsetek za zwłokę od nieterminowych wpłat należności jest prowadzona jeżeli kwota tych odsetek przekracza dwukrotności kosztów przesyłki poleconej z potwierdzeniem odbioru,</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t>w przypadku braku informacji o etapie realizacji wniosku o wszczęcie postępowania sądowego przez okres jednego roku od skierowania sprawy do radcy prawnego pracownik Referatu Księgowości i Windykacji Dochodów Niepodatkowych występuje z zapytaniem w tej sprawie. Zapytanie winno zawierać m.in. dane osobowe zobowiązanego, adres zamieszkania zobowiązanego, nazwę i okres zaległości,</w:t>
      </w:r>
    </w:p>
    <w:p w:rsidR="00B55C6B" w:rsidRPr="00E842ED" w:rsidRDefault="00B55C6B" w:rsidP="00110891">
      <w:pPr>
        <w:pStyle w:val="Tekstpodstawowy"/>
        <w:numPr>
          <w:ilvl w:val="0"/>
          <w:numId w:val="92"/>
        </w:numPr>
        <w:tabs>
          <w:tab w:val="clear" w:pos="1789"/>
        </w:tabs>
        <w:ind w:left="1276" w:hanging="425"/>
        <w:jc w:val="left"/>
        <w:rPr>
          <w:rFonts w:cs="Arial"/>
          <w:bCs/>
        </w:rPr>
      </w:pPr>
      <w:r w:rsidRPr="00E842ED">
        <w:rPr>
          <w:rFonts w:cs="Arial"/>
          <w:bCs/>
        </w:rPr>
        <w:t>w przypadku wpłaty na poczet zaległości, objętej wnioskiem o wszczęcie postępowania sądowego, pracownik Referatu Księgowości i Windykacji Dochodów Niepodatkowych niezwłocznie przekazuje pisemnie informację o tym fakcie do radcy prawnego;</w:t>
      </w:r>
    </w:p>
    <w:p w:rsidR="00B55C6B" w:rsidRPr="00E842ED" w:rsidRDefault="00B55C6B" w:rsidP="00110891">
      <w:pPr>
        <w:pStyle w:val="Tekstpodstawowy"/>
        <w:numPr>
          <w:ilvl w:val="2"/>
          <w:numId w:val="92"/>
        </w:numPr>
        <w:tabs>
          <w:tab w:val="clear" w:pos="3409"/>
        </w:tabs>
        <w:ind w:left="993" w:hanging="426"/>
        <w:jc w:val="left"/>
        <w:rPr>
          <w:rFonts w:cs="Arial"/>
          <w:bCs/>
        </w:rPr>
      </w:pPr>
      <w:r w:rsidRPr="00E842ED">
        <w:rPr>
          <w:rFonts w:cs="Arial"/>
          <w:bCs/>
        </w:rPr>
        <w:t>w zakresie należności egzekwowanych na drodze egzekucji administracyjnej windykacja przebiega zgodnie z przepisami ustawy o postępowaniu egzekucyjnym w administracji oraz przepisami wykonawczymi z zachowaniem poniższych zasad:</w:t>
      </w:r>
    </w:p>
    <w:p w:rsidR="00B55C6B" w:rsidRPr="00E842ED" w:rsidRDefault="00B55C6B" w:rsidP="00110891">
      <w:pPr>
        <w:pStyle w:val="Akapitzlist"/>
        <w:numPr>
          <w:ilvl w:val="0"/>
          <w:numId w:val="130"/>
        </w:numPr>
        <w:ind w:left="1276" w:hanging="425"/>
        <w:rPr>
          <w:rFonts w:ascii="Arial" w:hAnsi="Arial" w:cs="Arial"/>
          <w:bCs/>
        </w:rPr>
      </w:pPr>
      <w:r w:rsidRPr="00E842ED">
        <w:rPr>
          <w:rFonts w:ascii="Arial" w:hAnsi="Arial" w:cs="Arial"/>
          <w:bCs/>
        </w:rPr>
        <w:t>przy wysyłaniu upomnienia należy mieć na względzie zasadę celowości i gospodarności, dlatego upomnienie jest wystawiane raz w roku w terminie do 28 lutego następnego roku, a tytuł wykonawczy wystawia się w terminie 120 dni od dnia doręczenia upomnienia,</w:t>
      </w:r>
    </w:p>
    <w:p w:rsidR="00B55C6B" w:rsidRPr="00E842ED" w:rsidRDefault="00B55C6B" w:rsidP="00110891">
      <w:pPr>
        <w:numPr>
          <w:ilvl w:val="0"/>
          <w:numId w:val="130"/>
        </w:numPr>
        <w:ind w:left="1276" w:hanging="425"/>
        <w:rPr>
          <w:rFonts w:ascii="Arial" w:hAnsi="Arial" w:cs="Arial"/>
          <w:bCs/>
        </w:rPr>
      </w:pPr>
      <w:r w:rsidRPr="00E842ED">
        <w:rPr>
          <w:rFonts w:ascii="Arial" w:hAnsi="Arial" w:cs="Arial"/>
        </w:rPr>
        <w:t>pracownik Referatu Księgowości i Windykacji Dochodów Niepodatkowych odpowiedzialny za sporządzenie upomnienia i tytułu wykonawczego jest również odpowiedzialny za prawidłowość ich wystawienia oraz ich zgodność merytoryczną, formalną i rachunkową,</w:t>
      </w:r>
    </w:p>
    <w:p w:rsidR="00B55C6B" w:rsidRPr="00E842ED" w:rsidRDefault="00B55C6B" w:rsidP="00110891">
      <w:pPr>
        <w:numPr>
          <w:ilvl w:val="0"/>
          <w:numId w:val="130"/>
        </w:numPr>
        <w:ind w:left="1276" w:hanging="425"/>
        <w:rPr>
          <w:rFonts w:ascii="Arial" w:hAnsi="Arial" w:cs="Arial"/>
          <w:bCs/>
        </w:rPr>
      </w:pPr>
      <w:r w:rsidRPr="00E842ED">
        <w:rPr>
          <w:rFonts w:ascii="Arial" w:hAnsi="Arial" w:cs="Arial"/>
        </w:rPr>
        <w:t>w przypadku braku realizacji tytułu wykonawczego przez okres dwóch lat od jego przekazania do Wydziału Egzekucji Administracyjnej lub przez okres jednego roku od jego przekazania innemu organowi egzekucyjnemu</w:t>
      </w:r>
      <w:r w:rsidR="00D27A74" w:rsidRPr="00E842ED">
        <w:rPr>
          <w:rFonts w:ascii="Arial" w:hAnsi="Arial" w:cs="Arial"/>
        </w:rPr>
        <w:t>,</w:t>
      </w:r>
      <w:r w:rsidRPr="00E842ED">
        <w:rPr>
          <w:rFonts w:ascii="Arial" w:hAnsi="Arial" w:cs="Arial"/>
        </w:rPr>
        <w:t xml:space="preserve"> pracownik Referatu Księgowości i Windykacji Dochodów Niepodatkowych występuje z zapytaniem do organu egzekucyjnego. Zapytanie do organu egzekucyjnego winno zawierać m.in. dane osobowe zobowiązanego, adres zamieszkania zobowiązanego, nazwę egzekwowanej należności, okres zaległości oraz numery tytułów wykonawczych obejmujących okres zaległości stanowiących przedmiot zapytania, gdzie w przypadku zapytań kierowanych do gminnego organ</w:t>
      </w:r>
      <w:r w:rsidR="00BD15A2" w:rsidRPr="00E842ED">
        <w:rPr>
          <w:rFonts w:ascii="Arial" w:hAnsi="Arial" w:cs="Arial"/>
        </w:rPr>
        <w:t>u egzekucyjnego rezygnuje się z </w:t>
      </w:r>
      <w:r w:rsidRPr="00E842ED">
        <w:rPr>
          <w:rFonts w:ascii="Arial" w:hAnsi="Arial" w:cs="Arial"/>
        </w:rPr>
        <w:t xml:space="preserve">symbolu literowego komórki organizacyjnej i symbolu liczbowego </w:t>
      </w:r>
      <w:r w:rsidR="00821B76" w:rsidRPr="00E842ED">
        <w:rPr>
          <w:rFonts w:ascii="Arial" w:hAnsi="Arial" w:cs="Arial"/>
        </w:rPr>
        <w:lastRenderedPageBreak/>
        <w:t>według</w:t>
      </w:r>
      <w:r w:rsidRPr="00E842ED">
        <w:rPr>
          <w:rFonts w:ascii="Arial" w:hAnsi="Arial" w:cs="Arial"/>
        </w:rPr>
        <w:t xml:space="preserve"> RWA. Kolejne zapytania o dany tytuł wykonawczy kierowane jest nie rzadziej niż raz na 2 lata (3 lata w</w:t>
      </w:r>
      <w:r w:rsidR="005F5931">
        <w:rPr>
          <w:rFonts w:ascii="Arial" w:hAnsi="Arial" w:cs="Arial"/>
        </w:rPr>
        <w:t xml:space="preserve"> </w:t>
      </w:r>
      <w:r w:rsidRPr="00E842ED">
        <w:rPr>
          <w:rFonts w:ascii="Arial" w:hAnsi="Arial" w:cs="Arial"/>
        </w:rPr>
        <w:t>przypadku gminnego organu egzekucyjnego),</w:t>
      </w:r>
    </w:p>
    <w:p w:rsidR="00B55C6B" w:rsidRPr="00E842ED" w:rsidRDefault="00B55C6B" w:rsidP="00110891">
      <w:pPr>
        <w:numPr>
          <w:ilvl w:val="0"/>
          <w:numId w:val="130"/>
        </w:numPr>
        <w:ind w:left="1276" w:hanging="425"/>
        <w:rPr>
          <w:rFonts w:ascii="Arial" w:hAnsi="Arial" w:cs="Arial"/>
          <w:bCs/>
        </w:rPr>
      </w:pPr>
      <w:r w:rsidRPr="00E842ED">
        <w:rPr>
          <w:rFonts w:ascii="Arial" w:hAnsi="Arial" w:cs="Arial"/>
        </w:rPr>
        <w:t>w przypadku umorzenia postępowania egzekucyjnego przez organ egzekucyjny z uwagi na bezskuteczność kolejne tytuły wykonawcze dotyczące tego samego zobowiązanego kierowane są do organu egzekucyjnego po ustaleniu przez pracownika Referatu Księgowości i Windykacji Dochodów Niepodatkowych majątku zobowiązanego umożliwiającego prowadzenie egzekucji administracyjnej bądź gdy do okresu przedawnienia zobowiązania pozostaje mniej niż dwa lata.</w:t>
      </w:r>
    </w:p>
    <w:p w:rsidR="00B55C6B" w:rsidRPr="00E842ED" w:rsidRDefault="00B55C6B" w:rsidP="00B55C6B">
      <w:pPr>
        <w:pStyle w:val="Akapitzlist"/>
        <w:rPr>
          <w:rFonts w:ascii="Arial" w:hAnsi="Arial" w:cs="Arial"/>
        </w:rPr>
      </w:pPr>
      <w:r w:rsidRPr="00E842ED">
        <w:rPr>
          <w:rFonts w:ascii="Arial" w:hAnsi="Arial" w:cs="Arial"/>
        </w:rPr>
        <w:t>W przypadku doręczenia wezwania/upomnienia w trybie zastępczym przed wystawieniem tytułu wykonawczego pracownik Referatu Księgowości i Windykacji Dochodów Niepodatkowych zobowiązany jest do podjęcia działań zmierzających do potwierdzenia miejsca zamieszkania zobowiązanego.</w:t>
      </w:r>
    </w:p>
    <w:p w:rsidR="00B55C6B" w:rsidRPr="00E842ED" w:rsidRDefault="00B55C6B" w:rsidP="00110891">
      <w:pPr>
        <w:numPr>
          <w:ilvl w:val="2"/>
          <w:numId w:val="90"/>
        </w:numPr>
        <w:tabs>
          <w:tab w:val="clear" w:pos="3409"/>
        </w:tabs>
        <w:ind w:left="709" w:hanging="283"/>
        <w:rPr>
          <w:rFonts w:ascii="Arial" w:hAnsi="Arial" w:cs="Arial"/>
        </w:rPr>
      </w:pPr>
      <w:r w:rsidRPr="00E842ED">
        <w:rPr>
          <w:rFonts w:ascii="Arial" w:hAnsi="Arial" w:cs="Arial"/>
          <w:bCs/>
        </w:rPr>
        <w:t>W przypadku zaistnienia okoliczności określonych</w:t>
      </w:r>
      <w:r w:rsidRPr="00E842ED">
        <w:rPr>
          <w:rFonts w:ascii="Arial" w:hAnsi="Arial" w:cs="Arial"/>
        </w:rPr>
        <w:t xml:space="preserve"> w przepisach prawa, w których wskazano przesłanki uzasadniające umorzenie należności niepodatkowych o charakterze publicznoprawnym z urzędu, pracownik Referatu Księgowości i Windykacji Dochodów Niepodatkowych na polecenie kierownika sporządza projekt decyzji w tej sprawie, która, po zaakceptowaniu przez kierownika referatu, naczelnika Wydziału Księgowości Urzędu i skarbnika miasta bądź zastępcy skarbnika miasta, jest przedkładana prezydentowi miasta do zatwierdzenia.</w:t>
      </w:r>
    </w:p>
    <w:p w:rsidR="00B55C6B" w:rsidRPr="00E842ED" w:rsidRDefault="00B55C6B" w:rsidP="00110891">
      <w:pPr>
        <w:numPr>
          <w:ilvl w:val="2"/>
          <w:numId w:val="90"/>
        </w:numPr>
        <w:tabs>
          <w:tab w:val="clear" w:pos="3409"/>
        </w:tabs>
        <w:ind w:left="709" w:hanging="283"/>
        <w:rPr>
          <w:rFonts w:ascii="Arial" w:hAnsi="Arial" w:cs="Arial"/>
        </w:rPr>
      </w:pPr>
      <w:r w:rsidRPr="00E842ED">
        <w:rPr>
          <w:rFonts w:ascii="Arial" w:hAnsi="Arial" w:cs="Arial"/>
          <w:bCs/>
        </w:rPr>
        <w:t>W przypadku zaistnienia okoliczności określonych</w:t>
      </w:r>
      <w:r w:rsidRPr="00E842ED">
        <w:rPr>
          <w:rFonts w:ascii="Arial" w:hAnsi="Arial" w:cs="Arial"/>
        </w:rPr>
        <w:t xml:space="preserve"> w uchwale Rady Miejskiej, w której wskazano przesłanki uzasadniające umorzenie należności niepodatkowych o charakterze cywilnoprawnym z urzędu, pracownik Referatu Księgowości i Windykacji Dochodów Niepodatkowych na polecenie kierownika sporządza projekt pisemnego jednostronnego oświadczenia woli w tej sprawie, które, po zaakceptowaniu przez kierownika referatu, naczelnika Wydziału Księgowości Urzędu i skarbnika miasta bądź zastępcy skarbnika miasta, jest przedkładane prezydentowi miasta do zatwierdzenia.</w:t>
      </w:r>
    </w:p>
    <w:p w:rsidR="00B55C6B" w:rsidRPr="00E842ED" w:rsidRDefault="00B55C6B" w:rsidP="00110891">
      <w:pPr>
        <w:numPr>
          <w:ilvl w:val="2"/>
          <w:numId w:val="90"/>
        </w:numPr>
        <w:tabs>
          <w:tab w:val="clear" w:pos="3409"/>
        </w:tabs>
        <w:ind w:left="709" w:hanging="283"/>
        <w:rPr>
          <w:rFonts w:ascii="Arial" w:hAnsi="Arial" w:cs="Arial"/>
        </w:rPr>
      </w:pPr>
      <w:r w:rsidRPr="00E842ED">
        <w:rPr>
          <w:rFonts w:ascii="Arial" w:hAnsi="Arial" w:cs="Arial"/>
        </w:rPr>
        <w:t xml:space="preserve">W przypadku wystąpienia zaległości, które uległy przedawnieniu, pracownik Referatu Księgowości i Windykacji Dochodów Niepodatkowych sporządza pismo do prezydenta miasta stanowiące prośbę o wyrażenie zgody na odpisanie z ksiąg należności przedawnionych wraz z podaniem z szczegółowego uzasadnienia, które, po zaakceptowaniu przez kierownika referatu i naczelnika Wydziału Księgowości Urzędu, przedkłada się do podpisu skarbnikowi miasta bądź zastępcy skarbnika miasta. Po uzyskaniu zgody prezydenta miasta zaległość jest odpisywana z ksiąg rachunkowych jednostki. W zakresie kosztów upomnienia, które uległy przedawnieniu z mocy prawa sporządza się dowód księgowy </w:t>
      </w:r>
      <w:r w:rsidR="00F45AC5" w:rsidRPr="00E842ED">
        <w:rPr>
          <w:rFonts w:ascii="Arial" w:hAnsi="Arial" w:cs="Arial"/>
        </w:rPr>
        <w:t>PK</w:t>
      </w:r>
      <w:r w:rsidRPr="00E842ED">
        <w:rPr>
          <w:rFonts w:ascii="Arial" w:hAnsi="Arial" w:cs="Arial"/>
        </w:rPr>
        <w:t>, który po zatwierdzeniu przez kierownika Referatu Księgowości i Windykacji Dochodów Niepodatkowych stanowi podstawę ujęcia odpisu w systemie komputerowym.</w:t>
      </w:r>
    </w:p>
    <w:p w:rsidR="00B55C6B" w:rsidRPr="00E842ED" w:rsidRDefault="00B55C6B" w:rsidP="00110891">
      <w:pPr>
        <w:numPr>
          <w:ilvl w:val="2"/>
          <w:numId w:val="90"/>
        </w:numPr>
        <w:tabs>
          <w:tab w:val="clear" w:pos="3409"/>
          <w:tab w:val="num" w:pos="709"/>
        </w:tabs>
        <w:ind w:left="709" w:hanging="283"/>
        <w:rPr>
          <w:rFonts w:ascii="Arial" w:hAnsi="Arial" w:cs="Arial"/>
        </w:rPr>
      </w:pPr>
      <w:r w:rsidRPr="00E842ED">
        <w:rPr>
          <w:rFonts w:ascii="Arial" w:hAnsi="Arial" w:cs="Arial"/>
        </w:rPr>
        <w:t xml:space="preserve">Zasady windykacji dochodów niepodatkowych dotyczą także dochodów </w:t>
      </w:r>
      <w:proofErr w:type="spellStart"/>
      <w:r w:rsidRPr="00E842ED">
        <w:rPr>
          <w:rFonts w:ascii="Arial" w:hAnsi="Arial" w:cs="Arial"/>
        </w:rPr>
        <w:t>niebudżetowych</w:t>
      </w:r>
      <w:proofErr w:type="spellEnd"/>
      <w:r w:rsidRPr="00E842ED">
        <w:rPr>
          <w:rFonts w:ascii="Arial" w:hAnsi="Arial" w:cs="Arial"/>
        </w:rPr>
        <w:t xml:space="preserve"> oraz należnych Skarbowi Państwa.</w:t>
      </w:r>
    </w:p>
    <w:p w:rsidR="00B55C6B" w:rsidRPr="00E842ED" w:rsidRDefault="00B55C6B" w:rsidP="00B55C6B">
      <w:pPr>
        <w:tabs>
          <w:tab w:val="num" w:pos="3229"/>
        </w:tabs>
        <w:ind w:left="709"/>
        <w:rPr>
          <w:rFonts w:ascii="Arial" w:hAnsi="Arial" w:cs="Arial"/>
          <w:sz w:val="28"/>
        </w:rPr>
      </w:pPr>
    </w:p>
    <w:p w:rsidR="00B55C6B" w:rsidRPr="00E842ED" w:rsidRDefault="00B55C6B" w:rsidP="00B55C6B">
      <w:pPr>
        <w:jc w:val="both"/>
        <w:rPr>
          <w:rFonts w:ascii="Arial" w:hAnsi="Arial" w:cs="Arial"/>
          <w:sz w:val="16"/>
          <w:szCs w:val="16"/>
        </w:rPr>
      </w:pPr>
      <w:proofErr w:type="spellStart"/>
      <w:r w:rsidRPr="00E842ED">
        <w:rPr>
          <w:rFonts w:ascii="Arial" w:hAnsi="Arial" w:cs="Arial"/>
          <w:sz w:val="16"/>
          <w:szCs w:val="16"/>
        </w:rPr>
        <w:t>Oprac.:G.Mazgaj</w:t>
      </w:r>
      <w:proofErr w:type="spellEnd"/>
    </w:p>
    <w:p w:rsidR="005F5931" w:rsidRDefault="00A87130" w:rsidP="00F45AC5">
      <w:pPr>
        <w:jc w:val="both"/>
        <w:rPr>
          <w:rFonts w:ascii="Arial" w:hAnsi="Arial" w:cs="Arial"/>
          <w:sz w:val="16"/>
          <w:szCs w:val="16"/>
        </w:rPr>
      </w:pPr>
      <w:r>
        <w:rPr>
          <w:rFonts w:ascii="Arial" w:hAnsi="Arial" w:cs="Arial"/>
          <w:sz w:val="16"/>
          <w:szCs w:val="16"/>
        </w:rPr>
        <w:t>27</w:t>
      </w:r>
      <w:r w:rsidR="00BD15A2" w:rsidRPr="00E842ED">
        <w:rPr>
          <w:rFonts w:ascii="Arial" w:hAnsi="Arial" w:cs="Arial"/>
          <w:sz w:val="16"/>
          <w:szCs w:val="16"/>
        </w:rPr>
        <w:t>.01.</w:t>
      </w:r>
      <w:r w:rsidR="00B55C6B" w:rsidRPr="00E842ED">
        <w:rPr>
          <w:rFonts w:ascii="Arial" w:hAnsi="Arial" w:cs="Arial"/>
          <w:sz w:val="16"/>
          <w:szCs w:val="16"/>
        </w:rPr>
        <w:t>202</w:t>
      </w:r>
      <w:r w:rsidR="00BD15A2" w:rsidRPr="00E842ED">
        <w:rPr>
          <w:rFonts w:ascii="Arial" w:hAnsi="Arial" w:cs="Arial"/>
          <w:sz w:val="16"/>
          <w:szCs w:val="16"/>
        </w:rPr>
        <w:t>6</w:t>
      </w:r>
      <w:r w:rsidR="00B55C6B" w:rsidRPr="00E842ED">
        <w:rPr>
          <w:rFonts w:ascii="Arial" w:hAnsi="Arial" w:cs="Arial"/>
          <w:sz w:val="16"/>
          <w:szCs w:val="16"/>
        </w:rPr>
        <w:t xml:space="preserve"> r.</w:t>
      </w:r>
    </w:p>
    <w:p w:rsidR="005F5931" w:rsidRDefault="005F5931" w:rsidP="005F5931">
      <w:pPr>
        <w:ind w:left="5672" w:firstLine="709"/>
        <w:rPr>
          <w:rFonts w:ascii="Arial" w:hAnsi="Arial" w:cs="Arial"/>
          <w:sz w:val="20"/>
          <w:szCs w:val="20"/>
        </w:rPr>
      </w:pPr>
      <w:r>
        <w:rPr>
          <w:rFonts w:ascii="Arial" w:hAnsi="Arial" w:cs="Arial"/>
          <w:sz w:val="20"/>
          <w:szCs w:val="20"/>
        </w:rPr>
        <w:t>PREZYDENT MIASTA</w:t>
      </w:r>
    </w:p>
    <w:p w:rsidR="005F5931" w:rsidRDefault="005F5931" w:rsidP="005F5931">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B55C6B" w:rsidRPr="00E842ED" w:rsidRDefault="00B35372" w:rsidP="00F45AC5">
      <w:pPr>
        <w:jc w:val="both"/>
      </w:pPr>
      <w:r w:rsidRPr="00E842ED">
        <w:br w:type="page"/>
      </w:r>
    </w:p>
    <w:p w:rsidR="005F398E" w:rsidRPr="00E842ED" w:rsidRDefault="005F398E" w:rsidP="00953E43">
      <w:pPr>
        <w:pStyle w:val="Tekstpodstawowywcity"/>
        <w:ind w:left="6237" w:firstLine="0"/>
        <w:rPr>
          <w:rFonts w:ascii="Arial" w:hAnsi="Arial" w:cs="Arial"/>
          <w:sz w:val="20"/>
          <w:szCs w:val="20"/>
        </w:rPr>
      </w:pPr>
      <w:r w:rsidRPr="00E842ED">
        <w:rPr>
          <w:rFonts w:ascii="Arial" w:hAnsi="Arial" w:cs="Arial"/>
          <w:sz w:val="20"/>
          <w:szCs w:val="20"/>
        </w:rPr>
        <w:lastRenderedPageBreak/>
        <w:t>Załącznik nr 9</w:t>
      </w:r>
    </w:p>
    <w:p w:rsidR="005F398E" w:rsidRPr="00E842ED" w:rsidRDefault="005F398E" w:rsidP="00953E43">
      <w:pPr>
        <w:pStyle w:val="Tekstpodstawowywcity"/>
        <w:ind w:left="6237" w:firstLine="0"/>
        <w:rPr>
          <w:rFonts w:ascii="Arial" w:hAnsi="Arial" w:cs="Arial"/>
          <w:sz w:val="20"/>
          <w:szCs w:val="20"/>
        </w:rPr>
      </w:pPr>
      <w:r w:rsidRPr="00E842ED">
        <w:rPr>
          <w:rFonts w:ascii="Arial" w:hAnsi="Arial" w:cs="Arial"/>
          <w:sz w:val="20"/>
          <w:szCs w:val="20"/>
        </w:rPr>
        <w:t>do zarządzenia nr</w:t>
      </w:r>
      <w:r w:rsidR="005F5931">
        <w:rPr>
          <w:rFonts w:ascii="Arial" w:hAnsi="Arial" w:cs="Arial"/>
          <w:sz w:val="20"/>
          <w:szCs w:val="20"/>
        </w:rPr>
        <w:t xml:space="preserve"> 32</w:t>
      </w:r>
      <w:r w:rsidR="00324647">
        <w:rPr>
          <w:rFonts w:ascii="Arial" w:hAnsi="Arial" w:cs="Arial"/>
          <w:sz w:val="20"/>
          <w:szCs w:val="20"/>
        </w:rPr>
        <w:t>/26</w:t>
      </w:r>
    </w:p>
    <w:p w:rsidR="005F398E" w:rsidRPr="00E842ED" w:rsidRDefault="005F398E" w:rsidP="00953E43">
      <w:pPr>
        <w:pStyle w:val="Tekstpodstawowywcity"/>
        <w:ind w:left="6237" w:firstLine="0"/>
        <w:rPr>
          <w:rFonts w:ascii="Arial" w:hAnsi="Arial" w:cs="Arial"/>
          <w:sz w:val="20"/>
          <w:szCs w:val="20"/>
        </w:rPr>
      </w:pPr>
      <w:r w:rsidRPr="00E842ED">
        <w:rPr>
          <w:rFonts w:ascii="Arial" w:hAnsi="Arial" w:cs="Arial"/>
          <w:sz w:val="20"/>
          <w:szCs w:val="20"/>
        </w:rPr>
        <w:t>Prezydenta Bytomia</w:t>
      </w:r>
    </w:p>
    <w:p w:rsidR="005F398E" w:rsidRPr="00E842ED" w:rsidRDefault="005F398E" w:rsidP="00953E43">
      <w:pPr>
        <w:pStyle w:val="Tekstpodstawowywcity"/>
        <w:ind w:left="6237" w:firstLine="0"/>
        <w:rPr>
          <w:rFonts w:ascii="Arial" w:hAnsi="Arial" w:cs="Arial"/>
          <w:sz w:val="20"/>
          <w:szCs w:val="20"/>
        </w:rPr>
      </w:pPr>
      <w:r w:rsidRPr="00E842ED">
        <w:rPr>
          <w:rFonts w:ascii="Arial" w:hAnsi="Arial" w:cs="Arial"/>
          <w:sz w:val="20"/>
          <w:szCs w:val="20"/>
        </w:rPr>
        <w:t>z dnia</w:t>
      </w:r>
      <w:r w:rsidR="005F5931">
        <w:rPr>
          <w:rFonts w:ascii="Arial" w:hAnsi="Arial" w:cs="Arial"/>
          <w:sz w:val="20"/>
          <w:szCs w:val="20"/>
        </w:rPr>
        <w:t xml:space="preserve"> 28 stycznia 2026 r.</w:t>
      </w:r>
    </w:p>
    <w:p w:rsidR="005F398E" w:rsidRPr="00E842ED" w:rsidRDefault="005F398E" w:rsidP="00ED3591">
      <w:pPr>
        <w:pStyle w:val="Tekstpodstawowy"/>
        <w:spacing w:before="280" w:after="280"/>
        <w:ind w:left="426"/>
        <w:jc w:val="center"/>
        <w:rPr>
          <w:b/>
        </w:rPr>
      </w:pPr>
      <w:r w:rsidRPr="00E842ED">
        <w:rPr>
          <w:b/>
        </w:rPr>
        <w:t>Instrukcja</w:t>
      </w:r>
      <w:r w:rsidR="00984068" w:rsidRPr="00E842ED">
        <w:rPr>
          <w:b/>
        </w:rPr>
        <w:t xml:space="preserve"> </w:t>
      </w:r>
      <w:r w:rsidRPr="00E842ED">
        <w:rPr>
          <w:b/>
        </w:rPr>
        <w:t>w sprawie rachunkowości należności z tytułu dochodów budżetowych dotyczących: dotacji i</w:t>
      </w:r>
      <w:r w:rsidR="00ED7B4B" w:rsidRPr="00E842ED">
        <w:rPr>
          <w:b/>
        </w:rPr>
        <w:t xml:space="preserve"> </w:t>
      </w:r>
      <w:r w:rsidRPr="00E842ED">
        <w:rPr>
          <w:b/>
        </w:rPr>
        <w:t>subwencji, udziałów w podatkach dochodowych, dochodów należnych jednos</w:t>
      </w:r>
      <w:r w:rsidR="00ED7B4B" w:rsidRPr="00E842ED">
        <w:rPr>
          <w:b/>
        </w:rPr>
        <w:t>tkom samorządu terytorialnego z </w:t>
      </w:r>
      <w:r w:rsidRPr="00E842ED">
        <w:rPr>
          <w:b/>
        </w:rPr>
        <w:t>tytułu pobierania dochodów rządowych, dochodów pobieranych przez urzędy skarbowe oraz innych wpłacanych na konto organu finansowego, zwanych dalej dochodami urzędu</w:t>
      </w:r>
    </w:p>
    <w:p w:rsidR="005F398E" w:rsidRPr="00E842ED" w:rsidRDefault="005F398E" w:rsidP="00110891">
      <w:pPr>
        <w:pStyle w:val="Tekstpodstawowy2"/>
        <w:numPr>
          <w:ilvl w:val="0"/>
          <w:numId w:val="93"/>
        </w:numPr>
        <w:tabs>
          <w:tab w:val="clear" w:pos="720"/>
          <w:tab w:val="left" w:pos="7020"/>
        </w:tabs>
        <w:spacing w:after="0" w:line="240" w:lineRule="auto"/>
        <w:ind w:left="709" w:hanging="283"/>
        <w:rPr>
          <w:rFonts w:ascii="Arial" w:hAnsi="Arial" w:cs="Arial"/>
        </w:rPr>
      </w:pPr>
      <w:r w:rsidRPr="00E842ED">
        <w:rPr>
          <w:rFonts w:ascii="Arial" w:hAnsi="Arial" w:cs="Arial"/>
        </w:rPr>
        <w:t>Ewidencja księgowa w zakresie dochodów wpłacanych poprzez konto organu finansowego zwanych dalej dochodami urzędu, prowadz</w:t>
      </w:r>
      <w:r w:rsidR="00ED7B4B" w:rsidRPr="00E842ED">
        <w:rPr>
          <w:rFonts w:ascii="Arial" w:hAnsi="Arial" w:cs="Arial"/>
        </w:rPr>
        <w:t xml:space="preserve">ona jest przez Wydział </w:t>
      </w:r>
      <w:r w:rsidR="006E7467" w:rsidRPr="00E842ED">
        <w:rPr>
          <w:rFonts w:ascii="Arial" w:hAnsi="Arial" w:cs="Arial"/>
        </w:rPr>
        <w:t>Księgowości Urzędu</w:t>
      </w:r>
      <w:r w:rsidRPr="00E842ED">
        <w:rPr>
          <w:rFonts w:ascii="Arial" w:hAnsi="Arial" w:cs="Arial"/>
        </w:rPr>
        <w:t xml:space="preserve"> w Referacie </w:t>
      </w:r>
      <w:r w:rsidR="005F4C40" w:rsidRPr="00E842ED">
        <w:rPr>
          <w:rFonts w:ascii="Arial" w:hAnsi="Arial" w:cs="Arial"/>
        </w:rPr>
        <w:t>Księ</w:t>
      </w:r>
      <w:r w:rsidR="006E7467" w:rsidRPr="00E842ED">
        <w:rPr>
          <w:rFonts w:ascii="Arial" w:hAnsi="Arial" w:cs="Arial"/>
        </w:rPr>
        <w:t>gowości</w:t>
      </w:r>
      <w:r w:rsidRPr="00E842ED">
        <w:rPr>
          <w:rFonts w:ascii="Arial" w:hAnsi="Arial" w:cs="Arial"/>
        </w:rPr>
        <w:t xml:space="preserve"> i Wi</w:t>
      </w:r>
      <w:r w:rsidR="00ED7B4B" w:rsidRPr="00E842ED">
        <w:rPr>
          <w:rFonts w:ascii="Arial" w:hAnsi="Arial" w:cs="Arial"/>
        </w:rPr>
        <w:t xml:space="preserve">ndykacji Dochodów Podatkowych w </w:t>
      </w:r>
      <w:r w:rsidRPr="00E842ED">
        <w:rPr>
          <w:rFonts w:ascii="Arial" w:hAnsi="Arial" w:cs="Arial"/>
        </w:rPr>
        <w:t>odrębnej ewidencji księgowej, prowadzonej według zasad obowiązujących jednostki budż</w:t>
      </w:r>
      <w:r w:rsidR="00ED7B4B" w:rsidRPr="00E842ED">
        <w:rPr>
          <w:rFonts w:ascii="Arial" w:hAnsi="Arial" w:cs="Arial"/>
        </w:rPr>
        <w:t>etowe</w:t>
      </w:r>
      <w:r w:rsidR="006E7467" w:rsidRPr="00E842ED">
        <w:rPr>
          <w:rFonts w:ascii="Arial" w:hAnsi="Arial" w:cs="Arial"/>
        </w:rPr>
        <w:t>,</w:t>
      </w:r>
      <w:r w:rsidR="00ED7B4B" w:rsidRPr="00E842ED">
        <w:rPr>
          <w:rFonts w:ascii="Arial" w:hAnsi="Arial" w:cs="Arial"/>
        </w:rPr>
        <w:t xml:space="preserve"> podlegającej włączeniu do </w:t>
      </w:r>
      <w:r w:rsidRPr="00E842ED">
        <w:rPr>
          <w:rFonts w:ascii="Arial" w:hAnsi="Arial" w:cs="Arial"/>
        </w:rPr>
        <w:t>księgowości jednostki budżetowej – Urząd Miejski w Bytomiu jako odrębny rejestr księgowy.</w:t>
      </w:r>
    </w:p>
    <w:p w:rsidR="005F398E" w:rsidRPr="00E842ED" w:rsidRDefault="005F398E" w:rsidP="00110891">
      <w:pPr>
        <w:pStyle w:val="Tekstpodstawowy2"/>
        <w:numPr>
          <w:ilvl w:val="0"/>
          <w:numId w:val="93"/>
        </w:numPr>
        <w:tabs>
          <w:tab w:val="clear" w:pos="720"/>
          <w:tab w:val="left" w:pos="7020"/>
        </w:tabs>
        <w:spacing w:after="0" w:line="240" w:lineRule="auto"/>
        <w:ind w:left="709" w:hanging="283"/>
        <w:rPr>
          <w:rFonts w:ascii="Arial" w:hAnsi="Arial" w:cs="Arial"/>
        </w:rPr>
      </w:pPr>
      <w:r w:rsidRPr="00E842ED">
        <w:rPr>
          <w:rFonts w:ascii="Arial" w:hAnsi="Arial" w:cs="Arial"/>
        </w:rPr>
        <w:t>Ewidencja księgowa w zakresie ustalonym w ust. 1, prowadzona jest zgodnie z przepisami ustawy o rachunkowości, szczególnych zasad rachunkowości oraz planów kont dla budżetu państwa, budżetów jednostek samorządu terytorialnego</w:t>
      </w:r>
      <w:r w:rsidR="00F45AC5" w:rsidRPr="00E842ED">
        <w:rPr>
          <w:rFonts w:ascii="Arial" w:hAnsi="Arial" w:cs="Arial"/>
        </w:rPr>
        <w:t xml:space="preserve"> </w:t>
      </w:r>
      <w:r w:rsidRPr="00E842ED">
        <w:rPr>
          <w:rFonts w:ascii="Arial" w:hAnsi="Arial" w:cs="Arial"/>
        </w:rPr>
        <w:t>i innych jednostek sekt</w:t>
      </w:r>
      <w:r w:rsidR="00D27A74" w:rsidRPr="00E842ED">
        <w:rPr>
          <w:rFonts w:ascii="Arial" w:hAnsi="Arial" w:cs="Arial"/>
        </w:rPr>
        <w:t>ora finansów publicznych oraz z </w:t>
      </w:r>
      <w:r w:rsidRPr="00E842ED">
        <w:rPr>
          <w:rFonts w:ascii="Arial" w:hAnsi="Arial" w:cs="Arial"/>
        </w:rPr>
        <w:t>uwzględnieniem zasad wynikających z</w:t>
      </w:r>
      <w:r w:rsidR="00ED7B4B" w:rsidRPr="00E842ED">
        <w:rPr>
          <w:rFonts w:ascii="Arial" w:hAnsi="Arial" w:cs="Arial"/>
        </w:rPr>
        <w:t xml:space="preserve"> </w:t>
      </w:r>
      <w:r w:rsidRPr="00E842ED">
        <w:rPr>
          <w:rFonts w:ascii="Arial" w:hAnsi="Arial" w:cs="Arial"/>
        </w:rPr>
        <w:t xml:space="preserve">niniejszego zarządzenia. </w:t>
      </w:r>
    </w:p>
    <w:p w:rsidR="005F398E" w:rsidRPr="00E842ED" w:rsidRDefault="005F398E" w:rsidP="00110891">
      <w:pPr>
        <w:pStyle w:val="Tekstpodstawowy2"/>
        <w:numPr>
          <w:ilvl w:val="0"/>
          <w:numId w:val="93"/>
        </w:numPr>
        <w:tabs>
          <w:tab w:val="clear" w:pos="720"/>
          <w:tab w:val="left" w:pos="7020"/>
        </w:tabs>
        <w:spacing w:after="0" w:line="240" w:lineRule="auto"/>
        <w:ind w:left="709" w:hanging="283"/>
        <w:rPr>
          <w:rFonts w:ascii="Arial" w:hAnsi="Arial" w:cs="Arial"/>
        </w:rPr>
      </w:pPr>
      <w:r w:rsidRPr="00E842ED">
        <w:rPr>
          <w:rFonts w:ascii="Arial" w:hAnsi="Arial" w:cs="Arial"/>
        </w:rPr>
        <w:t>Księgi rachunkowe dochodów urzędu stanowią:</w:t>
      </w:r>
    </w:p>
    <w:p w:rsidR="005F398E" w:rsidRPr="00E842ED" w:rsidRDefault="005F398E" w:rsidP="00110891">
      <w:pPr>
        <w:pStyle w:val="Tekstpodstawowy2"/>
        <w:numPr>
          <w:ilvl w:val="1"/>
          <w:numId w:val="93"/>
        </w:numPr>
        <w:tabs>
          <w:tab w:val="clear" w:pos="1440"/>
          <w:tab w:val="left" w:pos="7020"/>
        </w:tabs>
        <w:spacing w:after="0" w:line="240" w:lineRule="auto"/>
        <w:ind w:left="993" w:hanging="426"/>
        <w:rPr>
          <w:rFonts w:ascii="Arial" w:hAnsi="Arial" w:cs="Arial"/>
        </w:rPr>
      </w:pPr>
      <w:r w:rsidRPr="00E842ED">
        <w:rPr>
          <w:rFonts w:ascii="Arial" w:hAnsi="Arial" w:cs="Arial"/>
        </w:rPr>
        <w:t>dziennik;</w:t>
      </w:r>
    </w:p>
    <w:p w:rsidR="005F398E" w:rsidRPr="00E842ED" w:rsidRDefault="005F398E" w:rsidP="00110891">
      <w:pPr>
        <w:pStyle w:val="Tekstpodstawowy2"/>
        <w:numPr>
          <w:ilvl w:val="1"/>
          <w:numId w:val="93"/>
        </w:numPr>
        <w:tabs>
          <w:tab w:val="clear" w:pos="1440"/>
          <w:tab w:val="left" w:pos="7020"/>
        </w:tabs>
        <w:spacing w:after="0" w:line="240" w:lineRule="auto"/>
        <w:ind w:left="993" w:hanging="426"/>
        <w:rPr>
          <w:rFonts w:ascii="Arial" w:hAnsi="Arial" w:cs="Arial"/>
        </w:rPr>
      </w:pPr>
      <w:r w:rsidRPr="00E842ED">
        <w:rPr>
          <w:rFonts w:ascii="Arial" w:hAnsi="Arial" w:cs="Arial"/>
        </w:rPr>
        <w:t>księg</w:t>
      </w:r>
      <w:r w:rsidR="007E2F83" w:rsidRPr="00E842ED">
        <w:rPr>
          <w:rFonts w:ascii="Arial" w:hAnsi="Arial" w:cs="Arial"/>
        </w:rPr>
        <w:t>a</w:t>
      </w:r>
      <w:r w:rsidRPr="00E842ED">
        <w:rPr>
          <w:rFonts w:ascii="Arial" w:hAnsi="Arial" w:cs="Arial"/>
        </w:rPr>
        <w:t xml:space="preserve"> główn</w:t>
      </w:r>
      <w:r w:rsidR="007E2F83" w:rsidRPr="00E842ED">
        <w:rPr>
          <w:rFonts w:ascii="Arial" w:hAnsi="Arial" w:cs="Arial"/>
        </w:rPr>
        <w:t>a</w:t>
      </w:r>
      <w:r w:rsidRPr="00E842ED">
        <w:rPr>
          <w:rFonts w:ascii="Arial" w:hAnsi="Arial" w:cs="Arial"/>
        </w:rPr>
        <w:t>;</w:t>
      </w:r>
    </w:p>
    <w:p w:rsidR="005F398E" w:rsidRPr="00E842ED" w:rsidRDefault="005F398E" w:rsidP="00110891">
      <w:pPr>
        <w:pStyle w:val="Tekstpodstawowy2"/>
        <w:numPr>
          <w:ilvl w:val="1"/>
          <w:numId w:val="93"/>
        </w:numPr>
        <w:tabs>
          <w:tab w:val="clear" w:pos="1440"/>
          <w:tab w:val="left" w:pos="7020"/>
        </w:tabs>
        <w:spacing w:after="0" w:line="240" w:lineRule="auto"/>
        <w:ind w:left="993" w:hanging="426"/>
        <w:rPr>
          <w:rFonts w:ascii="Arial" w:hAnsi="Arial" w:cs="Arial"/>
        </w:rPr>
      </w:pPr>
      <w:r w:rsidRPr="00E842ED">
        <w:rPr>
          <w:rFonts w:ascii="Arial" w:hAnsi="Arial" w:cs="Arial"/>
        </w:rPr>
        <w:t>konta syntetyczne i analityczne;</w:t>
      </w:r>
    </w:p>
    <w:p w:rsidR="005F398E" w:rsidRPr="00E842ED" w:rsidRDefault="005F398E" w:rsidP="00110891">
      <w:pPr>
        <w:pStyle w:val="Tekstpodstawowy2"/>
        <w:numPr>
          <w:ilvl w:val="1"/>
          <w:numId w:val="93"/>
        </w:numPr>
        <w:tabs>
          <w:tab w:val="clear" w:pos="1440"/>
          <w:tab w:val="left" w:pos="7020"/>
        </w:tabs>
        <w:spacing w:after="0" w:line="240" w:lineRule="auto"/>
        <w:ind w:left="993" w:hanging="426"/>
        <w:rPr>
          <w:rFonts w:ascii="Arial" w:hAnsi="Arial" w:cs="Arial"/>
        </w:rPr>
      </w:pPr>
      <w:r w:rsidRPr="00E842ED">
        <w:rPr>
          <w:rFonts w:ascii="Arial" w:hAnsi="Arial" w:cs="Arial"/>
        </w:rPr>
        <w:t>zestawienie obrotów i sald.</w:t>
      </w:r>
    </w:p>
    <w:p w:rsidR="005F398E" w:rsidRPr="00E842ED" w:rsidRDefault="005F398E" w:rsidP="00110891">
      <w:pPr>
        <w:pStyle w:val="Tekstpodstawowy2"/>
        <w:numPr>
          <w:ilvl w:val="0"/>
          <w:numId w:val="93"/>
        </w:numPr>
        <w:tabs>
          <w:tab w:val="clear" w:pos="720"/>
          <w:tab w:val="left" w:pos="7020"/>
        </w:tabs>
        <w:spacing w:after="0" w:line="240" w:lineRule="auto"/>
        <w:ind w:left="709" w:hanging="283"/>
        <w:rPr>
          <w:rFonts w:ascii="Arial" w:hAnsi="Arial" w:cs="Arial"/>
        </w:rPr>
      </w:pPr>
      <w:r w:rsidRPr="00E842ED">
        <w:rPr>
          <w:rFonts w:ascii="Arial" w:hAnsi="Arial" w:cs="Arial"/>
        </w:rPr>
        <w:t>Ewidencja analityczna i syntetyczna docho</w:t>
      </w:r>
      <w:r w:rsidR="00ED7B4B" w:rsidRPr="00E842ED">
        <w:rPr>
          <w:rFonts w:ascii="Arial" w:hAnsi="Arial" w:cs="Arial"/>
        </w:rPr>
        <w:t>dów urzędu prowadzona jest przy </w:t>
      </w:r>
      <w:r w:rsidRPr="00E842ED">
        <w:rPr>
          <w:rFonts w:ascii="Arial" w:hAnsi="Arial" w:cs="Arial"/>
        </w:rPr>
        <w:t>pomocy programu komputerowego, dopuszczonego do eksploatacji, którego sposób użytkowania oraz opis sytemu przetwarzania danych zawiera opis jego działania.</w:t>
      </w:r>
    </w:p>
    <w:p w:rsidR="005F398E" w:rsidRPr="00E842ED" w:rsidRDefault="005F398E" w:rsidP="00110891">
      <w:pPr>
        <w:pStyle w:val="Tekstpodstawowy2"/>
        <w:numPr>
          <w:ilvl w:val="0"/>
          <w:numId w:val="93"/>
        </w:numPr>
        <w:tabs>
          <w:tab w:val="clear" w:pos="720"/>
          <w:tab w:val="left" w:pos="7020"/>
        </w:tabs>
        <w:spacing w:after="0" w:line="240" w:lineRule="auto"/>
        <w:ind w:left="709" w:hanging="283"/>
        <w:rPr>
          <w:rFonts w:ascii="Arial" w:hAnsi="Arial" w:cs="Arial"/>
        </w:rPr>
      </w:pPr>
      <w:r w:rsidRPr="00E842ED">
        <w:rPr>
          <w:rFonts w:ascii="Arial" w:hAnsi="Arial" w:cs="Arial"/>
        </w:rPr>
        <w:t>Ustala się następujący plan kont syntetycznych dla prowadzenia księgowości dochodów Urzędu:</w:t>
      </w:r>
    </w:p>
    <w:p w:rsidR="00CF6D07" w:rsidRPr="00E842ED" w:rsidRDefault="00F45AC5"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130</w:t>
      </w:r>
      <w:r w:rsidRPr="00E842ED">
        <w:rPr>
          <w:rFonts w:ascii="Arial" w:hAnsi="Arial" w:cs="Arial"/>
        </w:rPr>
        <w:tab/>
      </w:r>
      <w:r w:rsidRPr="00E842ED">
        <w:rPr>
          <w:rFonts w:ascii="Arial" w:hAnsi="Arial" w:cs="Arial"/>
        </w:rPr>
        <w:tab/>
      </w:r>
      <w:r w:rsidR="005F398E" w:rsidRPr="00E842ED">
        <w:rPr>
          <w:rFonts w:ascii="Arial" w:hAnsi="Arial" w:cs="Arial"/>
        </w:rPr>
        <w:t>Rachunek bieżący jednostki</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221</w:t>
      </w:r>
      <w:r w:rsidR="00F45AC5" w:rsidRPr="00E842ED">
        <w:rPr>
          <w:rFonts w:ascii="Arial" w:hAnsi="Arial" w:cs="Arial"/>
        </w:rPr>
        <w:tab/>
      </w:r>
      <w:r w:rsidR="00F45AC5" w:rsidRPr="00E842ED">
        <w:rPr>
          <w:rFonts w:ascii="Arial" w:hAnsi="Arial" w:cs="Arial"/>
        </w:rPr>
        <w:tab/>
      </w:r>
      <w:r w:rsidRPr="00E842ED">
        <w:rPr>
          <w:rFonts w:ascii="Arial" w:hAnsi="Arial" w:cs="Arial"/>
        </w:rPr>
        <w:t>Należności z tytułu dochodów budżetowych</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222</w:t>
      </w:r>
      <w:r w:rsidR="00F45AC5" w:rsidRPr="00E842ED">
        <w:rPr>
          <w:rFonts w:ascii="Arial" w:hAnsi="Arial" w:cs="Arial"/>
        </w:rPr>
        <w:tab/>
      </w:r>
      <w:r w:rsidR="00F45AC5" w:rsidRPr="00E842ED">
        <w:rPr>
          <w:rFonts w:ascii="Arial" w:hAnsi="Arial" w:cs="Arial"/>
        </w:rPr>
        <w:tab/>
      </w:r>
      <w:r w:rsidRPr="00E842ED">
        <w:rPr>
          <w:rFonts w:ascii="Arial" w:hAnsi="Arial" w:cs="Arial"/>
        </w:rPr>
        <w:t>Rozliczenie dochodów budżetowych</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290</w:t>
      </w:r>
      <w:r w:rsidR="00F45AC5" w:rsidRPr="00E842ED">
        <w:rPr>
          <w:rFonts w:ascii="Arial" w:hAnsi="Arial" w:cs="Arial"/>
        </w:rPr>
        <w:tab/>
      </w:r>
      <w:r w:rsidR="00F45AC5" w:rsidRPr="00E842ED">
        <w:rPr>
          <w:rFonts w:ascii="Arial" w:hAnsi="Arial" w:cs="Arial"/>
        </w:rPr>
        <w:tab/>
      </w:r>
      <w:r w:rsidRPr="00E842ED">
        <w:rPr>
          <w:rFonts w:ascii="Arial" w:hAnsi="Arial" w:cs="Arial"/>
        </w:rPr>
        <w:t>Odpisy aktualizujące należności</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720</w:t>
      </w:r>
      <w:r w:rsidR="00F45AC5" w:rsidRPr="00E842ED">
        <w:rPr>
          <w:rFonts w:ascii="Arial" w:hAnsi="Arial" w:cs="Arial"/>
        </w:rPr>
        <w:tab/>
      </w:r>
      <w:r w:rsidR="00F45AC5" w:rsidRPr="00E842ED">
        <w:rPr>
          <w:rFonts w:ascii="Arial" w:hAnsi="Arial" w:cs="Arial"/>
        </w:rPr>
        <w:tab/>
      </w:r>
      <w:r w:rsidRPr="00E842ED">
        <w:rPr>
          <w:rFonts w:ascii="Arial" w:hAnsi="Arial" w:cs="Arial"/>
        </w:rPr>
        <w:t>Przychody z tytułu dochodów budżetowych</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750</w:t>
      </w:r>
      <w:r w:rsidR="00F45AC5" w:rsidRPr="00E842ED">
        <w:rPr>
          <w:rFonts w:ascii="Arial" w:hAnsi="Arial" w:cs="Arial"/>
        </w:rPr>
        <w:tab/>
      </w:r>
      <w:r w:rsidR="00F45AC5" w:rsidRPr="00E842ED">
        <w:rPr>
          <w:rFonts w:ascii="Arial" w:hAnsi="Arial" w:cs="Arial"/>
        </w:rPr>
        <w:tab/>
      </w:r>
      <w:r w:rsidRPr="00E842ED">
        <w:rPr>
          <w:rFonts w:ascii="Arial" w:hAnsi="Arial" w:cs="Arial"/>
        </w:rPr>
        <w:t>Przychody finansowe</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751</w:t>
      </w:r>
      <w:r w:rsidR="00F45AC5" w:rsidRPr="00E842ED">
        <w:rPr>
          <w:rFonts w:ascii="Arial" w:hAnsi="Arial" w:cs="Arial"/>
        </w:rPr>
        <w:tab/>
      </w:r>
      <w:r w:rsidR="00F45AC5" w:rsidRPr="00E842ED">
        <w:rPr>
          <w:rFonts w:ascii="Arial" w:hAnsi="Arial" w:cs="Arial"/>
        </w:rPr>
        <w:tab/>
      </w:r>
      <w:r w:rsidRPr="00E842ED">
        <w:rPr>
          <w:rFonts w:ascii="Arial" w:hAnsi="Arial" w:cs="Arial"/>
        </w:rPr>
        <w:t>Koszty finansowe</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760</w:t>
      </w:r>
      <w:r w:rsidR="00F45AC5" w:rsidRPr="00E842ED">
        <w:rPr>
          <w:rFonts w:ascii="Arial" w:hAnsi="Arial" w:cs="Arial"/>
        </w:rPr>
        <w:tab/>
      </w:r>
      <w:r w:rsidR="00F45AC5" w:rsidRPr="00E842ED">
        <w:rPr>
          <w:rFonts w:ascii="Arial" w:hAnsi="Arial" w:cs="Arial"/>
        </w:rPr>
        <w:tab/>
      </w:r>
      <w:r w:rsidRPr="00E842ED">
        <w:rPr>
          <w:rFonts w:ascii="Arial" w:hAnsi="Arial" w:cs="Arial"/>
        </w:rPr>
        <w:t>Pozostałe przychody operacyjne</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761</w:t>
      </w:r>
      <w:r w:rsidR="00F45AC5" w:rsidRPr="00E842ED">
        <w:rPr>
          <w:rFonts w:ascii="Arial" w:hAnsi="Arial" w:cs="Arial"/>
        </w:rPr>
        <w:tab/>
      </w:r>
      <w:r w:rsidR="00F45AC5" w:rsidRPr="00E842ED">
        <w:rPr>
          <w:rFonts w:ascii="Arial" w:hAnsi="Arial" w:cs="Arial"/>
        </w:rPr>
        <w:tab/>
      </w:r>
      <w:r w:rsidRPr="00E842ED">
        <w:rPr>
          <w:rFonts w:ascii="Arial" w:hAnsi="Arial" w:cs="Arial"/>
        </w:rPr>
        <w:t>Pozostałe koszty operacyjne</w:t>
      </w:r>
      <w:r w:rsidR="002E7C7A" w:rsidRPr="00E842ED">
        <w:rPr>
          <w:rFonts w:ascii="Arial" w:hAnsi="Arial" w:cs="Arial"/>
        </w:rPr>
        <w:t>;</w:t>
      </w:r>
    </w:p>
    <w:p w:rsidR="00CF6D07"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800</w:t>
      </w:r>
      <w:r w:rsidR="00F45AC5" w:rsidRPr="00E842ED">
        <w:rPr>
          <w:rFonts w:ascii="Arial" w:hAnsi="Arial" w:cs="Arial"/>
        </w:rPr>
        <w:tab/>
      </w:r>
      <w:r w:rsidR="00F45AC5" w:rsidRPr="00E842ED">
        <w:rPr>
          <w:rFonts w:ascii="Arial" w:hAnsi="Arial" w:cs="Arial"/>
        </w:rPr>
        <w:tab/>
      </w:r>
      <w:r w:rsidRPr="00E842ED">
        <w:rPr>
          <w:rFonts w:ascii="Arial" w:hAnsi="Arial" w:cs="Arial"/>
        </w:rPr>
        <w:t>Fundusz jednostki</w:t>
      </w:r>
      <w:r w:rsidR="002E7C7A" w:rsidRPr="00E842ED">
        <w:rPr>
          <w:rFonts w:ascii="Arial" w:hAnsi="Arial" w:cs="Arial"/>
        </w:rPr>
        <w:t>;</w:t>
      </w:r>
    </w:p>
    <w:p w:rsidR="005F398E" w:rsidRPr="00E842ED" w:rsidRDefault="005F398E" w:rsidP="00110891">
      <w:pPr>
        <w:pStyle w:val="Tekstpodstawowy2"/>
        <w:numPr>
          <w:ilvl w:val="0"/>
          <w:numId w:val="112"/>
        </w:numPr>
        <w:spacing w:after="0" w:line="240" w:lineRule="auto"/>
        <w:ind w:left="993" w:hanging="426"/>
        <w:rPr>
          <w:rFonts w:ascii="Arial" w:hAnsi="Arial" w:cs="Arial"/>
        </w:rPr>
      </w:pPr>
      <w:r w:rsidRPr="00E842ED">
        <w:rPr>
          <w:rFonts w:ascii="Arial" w:hAnsi="Arial" w:cs="Arial"/>
        </w:rPr>
        <w:t>konto 860</w:t>
      </w:r>
      <w:r w:rsidR="00F45AC5" w:rsidRPr="00E842ED">
        <w:rPr>
          <w:rFonts w:ascii="Arial" w:hAnsi="Arial" w:cs="Arial"/>
        </w:rPr>
        <w:tab/>
      </w:r>
      <w:r w:rsidR="00F45AC5" w:rsidRPr="00E842ED">
        <w:rPr>
          <w:rFonts w:ascii="Arial" w:hAnsi="Arial" w:cs="Arial"/>
        </w:rPr>
        <w:tab/>
      </w:r>
      <w:r w:rsidRPr="00E842ED">
        <w:rPr>
          <w:rFonts w:ascii="Arial" w:hAnsi="Arial" w:cs="Arial"/>
        </w:rPr>
        <w:t>Straty i zyski nadzwyczajne oraz wynik finansowy</w:t>
      </w:r>
      <w:r w:rsidR="00CF6D07" w:rsidRPr="00E842ED">
        <w:rPr>
          <w:rFonts w:ascii="Arial" w:hAnsi="Arial" w:cs="Arial"/>
        </w:rPr>
        <w:t>.</w:t>
      </w:r>
    </w:p>
    <w:p w:rsidR="005F398E" w:rsidRPr="00E842ED" w:rsidRDefault="005F398E" w:rsidP="00110891">
      <w:pPr>
        <w:pStyle w:val="Tekstpodstawowy2"/>
        <w:numPr>
          <w:ilvl w:val="0"/>
          <w:numId w:val="93"/>
        </w:numPr>
        <w:tabs>
          <w:tab w:val="clear" w:pos="720"/>
        </w:tabs>
        <w:spacing w:after="0" w:line="240" w:lineRule="auto"/>
        <w:ind w:left="709" w:hanging="283"/>
        <w:rPr>
          <w:rFonts w:ascii="Arial" w:hAnsi="Arial" w:cs="Arial"/>
        </w:rPr>
      </w:pPr>
      <w:r w:rsidRPr="00E842ED">
        <w:rPr>
          <w:rFonts w:ascii="Arial" w:hAnsi="Arial" w:cs="Arial"/>
        </w:rPr>
        <w:t>Zasady działania kont, o których mowa w ust. 5, zgodne są z zasadami</w:t>
      </w:r>
      <w:r w:rsidR="00CF6D07" w:rsidRPr="00E842ED">
        <w:rPr>
          <w:rFonts w:ascii="Arial" w:hAnsi="Arial" w:cs="Arial"/>
        </w:rPr>
        <w:t xml:space="preserve"> </w:t>
      </w:r>
      <w:r w:rsidRPr="00E842ED">
        <w:rPr>
          <w:rFonts w:ascii="Arial" w:hAnsi="Arial" w:cs="Arial"/>
        </w:rPr>
        <w:t>określonymi we właściwym rozporządzeniu w sprawie szczególnych zasad rachunkowości oraz planów kont dla jednostek sektora finansów publicznych,</w:t>
      </w:r>
      <w:r w:rsidR="00ED7B4B" w:rsidRPr="00E842ED">
        <w:rPr>
          <w:rFonts w:ascii="Arial" w:hAnsi="Arial" w:cs="Arial"/>
        </w:rPr>
        <w:t xml:space="preserve"> </w:t>
      </w:r>
      <w:r w:rsidRPr="00E842ED">
        <w:rPr>
          <w:rFonts w:ascii="Arial" w:hAnsi="Arial" w:cs="Arial"/>
        </w:rPr>
        <w:t>z uwzględnieniem poniższych zasad:</w:t>
      </w:r>
    </w:p>
    <w:p w:rsidR="005F398E" w:rsidRPr="00E842ED" w:rsidRDefault="005F398E" w:rsidP="00110891">
      <w:pPr>
        <w:pStyle w:val="Tekstpodstawowy2"/>
        <w:numPr>
          <w:ilvl w:val="3"/>
          <w:numId w:val="93"/>
        </w:numPr>
        <w:tabs>
          <w:tab w:val="clear" w:pos="2880"/>
        </w:tabs>
        <w:spacing w:after="0" w:line="240" w:lineRule="auto"/>
        <w:ind w:left="993" w:hanging="426"/>
        <w:rPr>
          <w:rFonts w:ascii="Arial" w:hAnsi="Arial" w:cs="Arial"/>
        </w:rPr>
      </w:pPr>
      <w:r w:rsidRPr="00E842ED">
        <w:rPr>
          <w:rFonts w:ascii="Arial" w:hAnsi="Arial" w:cs="Arial"/>
        </w:rPr>
        <w:lastRenderedPageBreak/>
        <w:t xml:space="preserve">zapisy księgowe w rejestrze dochodów urzędu </w:t>
      </w:r>
      <w:r w:rsidR="005A1ED4" w:rsidRPr="00E842ED">
        <w:rPr>
          <w:rFonts w:ascii="Arial" w:hAnsi="Arial" w:cs="Arial"/>
        </w:rPr>
        <w:t>dokonywane są pod datą 31 </w:t>
      </w:r>
      <w:r w:rsidRPr="00E842ED">
        <w:rPr>
          <w:rFonts w:ascii="Arial" w:hAnsi="Arial" w:cs="Arial"/>
        </w:rPr>
        <w:t>grudnia danego roku obrotowego na podstawie do</w:t>
      </w:r>
      <w:r w:rsidR="00AC70CE" w:rsidRPr="00E842ED">
        <w:rPr>
          <w:rFonts w:ascii="Arial" w:hAnsi="Arial" w:cs="Arial"/>
        </w:rPr>
        <w:t>kumentów księgowych</w:t>
      </w:r>
      <w:r w:rsidRPr="00E842ED">
        <w:rPr>
          <w:rFonts w:ascii="Arial" w:hAnsi="Arial" w:cs="Arial"/>
        </w:rPr>
        <w:t xml:space="preserve"> PK sporządzonych po upływie roku w</w:t>
      </w:r>
      <w:r w:rsidR="00065FFF" w:rsidRPr="00E842ED">
        <w:rPr>
          <w:rFonts w:ascii="Arial" w:hAnsi="Arial" w:cs="Arial"/>
        </w:rPr>
        <w:t xml:space="preserve"> </w:t>
      </w:r>
      <w:r w:rsidR="00C53E36" w:rsidRPr="00E842ED">
        <w:rPr>
          <w:rFonts w:ascii="Arial" w:hAnsi="Arial" w:cs="Arial"/>
        </w:rPr>
        <w:t xml:space="preserve">Referacie Księgowości Budżetu Miasta Wydziału Finansowego </w:t>
      </w:r>
      <w:r w:rsidRPr="00E842ED">
        <w:rPr>
          <w:rFonts w:ascii="Arial" w:hAnsi="Arial" w:cs="Arial"/>
        </w:rPr>
        <w:t>na podstawie danych wynikających z ksiąg rachunkowych organu finansowego or</w:t>
      </w:r>
      <w:r w:rsidR="00ED7B4B" w:rsidRPr="00E842ED">
        <w:rPr>
          <w:rFonts w:ascii="Arial" w:hAnsi="Arial" w:cs="Arial"/>
        </w:rPr>
        <w:t>az rocznych sprawozdań Rb-27S w </w:t>
      </w:r>
      <w:r w:rsidRPr="00E842ED">
        <w:rPr>
          <w:rFonts w:ascii="Arial" w:hAnsi="Arial" w:cs="Arial"/>
        </w:rPr>
        <w:t>zakresie wykonania d</w:t>
      </w:r>
      <w:r w:rsidR="00E90F51" w:rsidRPr="00E842ED">
        <w:rPr>
          <w:rFonts w:ascii="Arial" w:hAnsi="Arial" w:cs="Arial"/>
        </w:rPr>
        <w:t>ochodów urzędu w danym roku. Do</w:t>
      </w:r>
      <w:r w:rsidR="008115C9" w:rsidRPr="00E842ED">
        <w:rPr>
          <w:rFonts w:ascii="Arial" w:hAnsi="Arial" w:cs="Arial"/>
        </w:rPr>
        <w:t>w</w:t>
      </w:r>
      <w:r w:rsidRPr="00E842ED">
        <w:rPr>
          <w:rFonts w:ascii="Arial" w:hAnsi="Arial" w:cs="Arial"/>
        </w:rPr>
        <w:t>ody, o których mowa, podlegają przekazaniu do Wydziału</w:t>
      </w:r>
      <w:r w:rsidR="00C53E36" w:rsidRPr="00E842ED">
        <w:rPr>
          <w:rFonts w:ascii="Arial" w:hAnsi="Arial" w:cs="Arial"/>
        </w:rPr>
        <w:t xml:space="preserve"> Księgowości Urzędu </w:t>
      </w:r>
      <w:r w:rsidRPr="00E842ED">
        <w:rPr>
          <w:rFonts w:ascii="Arial" w:hAnsi="Arial" w:cs="Arial"/>
        </w:rPr>
        <w:t>w terminach umożliwiających ich ujęcie w księgach roku, którego dotyczą dochody;</w:t>
      </w:r>
    </w:p>
    <w:p w:rsidR="005F398E" w:rsidRPr="00E842ED" w:rsidRDefault="005F398E" w:rsidP="00110891">
      <w:pPr>
        <w:pStyle w:val="Tekstpodstawowy2"/>
        <w:numPr>
          <w:ilvl w:val="3"/>
          <w:numId w:val="93"/>
        </w:numPr>
        <w:tabs>
          <w:tab w:val="clear" w:pos="2880"/>
        </w:tabs>
        <w:spacing w:after="0" w:line="240" w:lineRule="auto"/>
        <w:ind w:left="993" w:hanging="426"/>
        <w:rPr>
          <w:rFonts w:ascii="Arial" w:hAnsi="Arial" w:cs="Arial"/>
        </w:rPr>
      </w:pPr>
      <w:r w:rsidRPr="00E842ED">
        <w:rPr>
          <w:rFonts w:ascii="Arial" w:hAnsi="Arial" w:cs="Arial"/>
        </w:rPr>
        <w:t>ewidencja analityczna do kont, o których mowa w ust. 5 prowadzona jest:</w:t>
      </w:r>
    </w:p>
    <w:p w:rsidR="005F398E" w:rsidRPr="00E842ED" w:rsidRDefault="005F398E" w:rsidP="00110891">
      <w:pPr>
        <w:pStyle w:val="Tekstpodstawowy2"/>
        <w:numPr>
          <w:ilvl w:val="0"/>
          <w:numId w:val="94"/>
        </w:numPr>
        <w:tabs>
          <w:tab w:val="clear" w:pos="720"/>
        </w:tabs>
        <w:spacing w:after="0" w:line="240" w:lineRule="auto"/>
        <w:ind w:left="1276" w:hanging="425"/>
        <w:rPr>
          <w:rFonts w:ascii="Arial" w:hAnsi="Arial" w:cs="Arial"/>
        </w:rPr>
      </w:pPr>
      <w:r w:rsidRPr="00E842ED">
        <w:rPr>
          <w:rFonts w:ascii="Arial" w:hAnsi="Arial" w:cs="Arial"/>
        </w:rPr>
        <w:t>według klasyfikacji budżetowej,</w:t>
      </w:r>
    </w:p>
    <w:p w:rsidR="005F398E" w:rsidRPr="00E842ED" w:rsidRDefault="005F398E" w:rsidP="00110891">
      <w:pPr>
        <w:pStyle w:val="Tekstpodstawowy2"/>
        <w:numPr>
          <w:ilvl w:val="0"/>
          <w:numId w:val="94"/>
        </w:numPr>
        <w:tabs>
          <w:tab w:val="clear" w:pos="720"/>
        </w:tabs>
        <w:spacing w:after="0" w:line="240" w:lineRule="auto"/>
        <w:ind w:left="1276" w:hanging="425"/>
        <w:rPr>
          <w:rFonts w:ascii="Arial" w:hAnsi="Arial" w:cs="Arial"/>
        </w:rPr>
      </w:pPr>
      <w:r w:rsidRPr="00E842ED">
        <w:rPr>
          <w:rFonts w:ascii="Arial" w:hAnsi="Arial" w:cs="Arial"/>
        </w:rPr>
        <w:t>w sposób umożliwiający potwierdzenie danych wynikających</w:t>
      </w:r>
      <w:r w:rsidR="00443E01" w:rsidRPr="00E842ED">
        <w:rPr>
          <w:rFonts w:ascii="Arial" w:hAnsi="Arial" w:cs="Arial"/>
        </w:rPr>
        <w:br/>
      </w:r>
      <w:r w:rsidRPr="00E842ED">
        <w:rPr>
          <w:rFonts w:ascii="Arial" w:hAnsi="Arial" w:cs="Arial"/>
        </w:rPr>
        <w:t>ze sprawozdań Rb-27S „Miesięczne/roczne sprawozdanie z wykonania planu dochodów budżetowych jednostek samorządu terytorialnego”</w:t>
      </w:r>
      <w:r w:rsidR="00065FFF" w:rsidRPr="00E842ED">
        <w:rPr>
          <w:rFonts w:ascii="Arial" w:hAnsi="Arial" w:cs="Arial"/>
        </w:rPr>
        <w:t xml:space="preserve"> w </w:t>
      </w:r>
      <w:r w:rsidRPr="00E842ED">
        <w:rPr>
          <w:rFonts w:ascii="Arial" w:hAnsi="Arial" w:cs="Arial"/>
        </w:rPr>
        <w:t>zakresie wykonania, należności i sald rozrachunkowych dochodów urzędu,</w:t>
      </w:r>
    </w:p>
    <w:p w:rsidR="005F398E" w:rsidRPr="00E842ED" w:rsidRDefault="005F398E" w:rsidP="00110891">
      <w:pPr>
        <w:pStyle w:val="Tekstpodstawowy2"/>
        <w:numPr>
          <w:ilvl w:val="0"/>
          <w:numId w:val="94"/>
        </w:numPr>
        <w:tabs>
          <w:tab w:val="clear" w:pos="720"/>
        </w:tabs>
        <w:spacing w:after="0" w:line="240" w:lineRule="auto"/>
        <w:ind w:left="1276" w:hanging="425"/>
        <w:rPr>
          <w:rFonts w:ascii="Arial" w:hAnsi="Arial" w:cs="Arial"/>
        </w:rPr>
      </w:pPr>
      <w:r w:rsidRPr="00E842ED">
        <w:rPr>
          <w:rFonts w:ascii="Arial" w:hAnsi="Arial" w:cs="Arial"/>
        </w:rPr>
        <w:t>w sposób um</w:t>
      </w:r>
      <w:r w:rsidR="004816D5" w:rsidRPr="00E842ED">
        <w:rPr>
          <w:rFonts w:ascii="Arial" w:hAnsi="Arial" w:cs="Arial"/>
        </w:rPr>
        <w:t>ożliwiający sporządz</w:t>
      </w:r>
      <w:r w:rsidR="005A1ED4" w:rsidRPr="00E842ED">
        <w:rPr>
          <w:rFonts w:ascii="Arial" w:hAnsi="Arial" w:cs="Arial"/>
        </w:rPr>
        <w:t>enie sprawozdania finansowego w </w:t>
      </w:r>
      <w:r w:rsidR="004816D5" w:rsidRPr="00E842ED">
        <w:rPr>
          <w:rFonts w:ascii="Arial" w:hAnsi="Arial" w:cs="Arial"/>
        </w:rPr>
        <w:t>zakresie dochodów urzędu</w:t>
      </w:r>
      <w:r w:rsidRPr="00E842ED">
        <w:rPr>
          <w:rFonts w:ascii="Arial" w:hAnsi="Arial" w:cs="Arial"/>
        </w:rPr>
        <w:t>, rachunku zysków i strat oraz zestawienia zmian w funduszu jednostki w zakresie dochodów urzędu;</w:t>
      </w:r>
    </w:p>
    <w:p w:rsidR="005F398E" w:rsidRPr="00E842ED" w:rsidRDefault="005F398E" w:rsidP="00110891">
      <w:pPr>
        <w:pStyle w:val="Tekstpodstawowy2"/>
        <w:numPr>
          <w:ilvl w:val="3"/>
          <w:numId w:val="93"/>
        </w:numPr>
        <w:tabs>
          <w:tab w:val="clear" w:pos="2880"/>
        </w:tabs>
        <w:spacing w:after="0" w:line="240" w:lineRule="auto"/>
        <w:ind w:left="993" w:hanging="426"/>
        <w:rPr>
          <w:rFonts w:ascii="Arial" w:hAnsi="Arial" w:cs="Arial"/>
        </w:rPr>
      </w:pPr>
      <w:r w:rsidRPr="00E842ED">
        <w:rPr>
          <w:rFonts w:ascii="Arial" w:hAnsi="Arial" w:cs="Arial"/>
        </w:rPr>
        <w:t xml:space="preserve">zamknięcia ksiąg rachunkowych w zakresie dochodów urzędu dokonuje pracownik Referatu </w:t>
      </w:r>
      <w:r w:rsidR="00C53E36" w:rsidRPr="00E842ED">
        <w:rPr>
          <w:rFonts w:ascii="Arial" w:hAnsi="Arial" w:cs="Arial"/>
        </w:rPr>
        <w:t xml:space="preserve">Księgowości </w:t>
      </w:r>
      <w:r w:rsidRPr="00E842ED">
        <w:rPr>
          <w:rFonts w:ascii="Arial" w:hAnsi="Arial" w:cs="Arial"/>
        </w:rPr>
        <w:t>i Windykacji Dochodów Podatkowych</w:t>
      </w:r>
      <w:r w:rsidR="00065FFF" w:rsidRPr="00E842ED">
        <w:rPr>
          <w:rFonts w:ascii="Arial" w:hAnsi="Arial" w:cs="Arial"/>
        </w:rPr>
        <w:t xml:space="preserve"> na </w:t>
      </w:r>
      <w:r w:rsidRPr="00E842ED">
        <w:rPr>
          <w:rFonts w:ascii="Arial" w:hAnsi="Arial" w:cs="Arial"/>
        </w:rPr>
        <w:t xml:space="preserve">polecenie kierownika tego </w:t>
      </w:r>
      <w:r w:rsidR="00C53E36" w:rsidRPr="00E842ED">
        <w:rPr>
          <w:rFonts w:ascii="Arial" w:hAnsi="Arial" w:cs="Arial"/>
        </w:rPr>
        <w:t>r</w:t>
      </w:r>
      <w:r w:rsidRPr="00E842ED">
        <w:rPr>
          <w:rFonts w:ascii="Arial" w:hAnsi="Arial" w:cs="Arial"/>
        </w:rPr>
        <w:t xml:space="preserve">eferatu i </w:t>
      </w:r>
      <w:r w:rsidR="00C53E36" w:rsidRPr="00E842ED">
        <w:rPr>
          <w:rFonts w:ascii="Arial" w:hAnsi="Arial" w:cs="Arial"/>
        </w:rPr>
        <w:t>głównego księgowego urzędu lub osoby go zastępującej</w:t>
      </w:r>
      <w:r w:rsidRPr="00E842ED">
        <w:rPr>
          <w:rFonts w:ascii="Arial" w:hAnsi="Arial" w:cs="Arial"/>
        </w:rPr>
        <w:t>.</w:t>
      </w:r>
    </w:p>
    <w:p w:rsidR="005F398E" w:rsidRPr="00E842ED" w:rsidRDefault="005F398E" w:rsidP="00110891">
      <w:pPr>
        <w:pStyle w:val="Tekstpodstawowy2"/>
        <w:numPr>
          <w:ilvl w:val="0"/>
          <w:numId w:val="93"/>
        </w:numPr>
        <w:tabs>
          <w:tab w:val="clear" w:pos="720"/>
        </w:tabs>
        <w:spacing w:after="0" w:line="240" w:lineRule="auto"/>
        <w:ind w:left="709" w:hanging="283"/>
        <w:rPr>
          <w:rFonts w:ascii="Arial" w:hAnsi="Arial" w:cs="Arial"/>
        </w:rPr>
      </w:pPr>
      <w:r w:rsidRPr="00E842ED">
        <w:rPr>
          <w:rFonts w:ascii="Arial" w:hAnsi="Arial" w:cs="Arial"/>
        </w:rPr>
        <w:t>Sprawozdania budżetowe jednostkowe w zakresie dochodów urzędu sporządzane są przez pracowników</w:t>
      </w:r>
      <w:r w:rsidR="00867CE2" w:rsidRPr="00E842ED">
        <w:rPr>
          <w:rFonts w:ascii="Arial" w:hAnsi="Arial" w:cs="Arial"/>
        </w:rPr>
        <w:t xml:space="preserve"> </w:t>
      </w:r>
      <w:r w:rsidR="00C53E36" w:rsidRPr="00E842ED">
        <w:rPr>
          <w:rFonts w:ascii="Arial" w:hAnsi="Arial" w:cs="Arial"/>
        </w:rPr>
        <w:t xml:space="preserve">Referatu Księgowości Budżetu Miasta </w:t>
      </w:r>
      <w:r w:rsidR="00867CE2" w:rsidRPr="00E842ED">
        <w:rPr>
          <w:rFonts w:ascii="Arial" w:hAnsi="Arial" w:cs="Arial"/>
        </w:rPr>
        <w:t xml:space="preserve">Wydziału </w:t>
      </w:r>
      <w:r w:rsidR="00AC0280" w:rsidRPr="00E842ED">
        <w:rPr>
          <w:rFonts w:ascii="Arial" w:hAnsi="Arial" w:cs="Arial"/>
        </w:rPr>
        <w:t>Finansowego</w:t>
      </w:r>
      <w:r w:rsidRPr="00E842ED">
        <w:rPr>
          <w:rFonts w:ascii="Arial" w:hAnsi="Arial" w:cs="Arial"/>
        </w:rPr>
        <w:t xml:space="preserve"> na podstawie danych wynikających z księgowości organu finansowego,</w:t>
      </w:r>
      <w:r w:rsidR="00065FFF" w:rsidRPr="00E842ED">
        <w:rPr>
          <w:rFonts w:ascii="Arial" w:hAnsi="Arial" w:cs="Arial"/>
        </w:rPr>
        <w:t xml:space="preserve"> </w:t>
      </w:r>
      <w:r w:rsidRPr="00E842ED">
        <w:rPr>
          <w:rFonts w:ascii="Arial" w:hAnsi="Arial" w:cs="Arial"/>
        </w:rPr>
        <w:t xml:space="preserve">w tym łącznie dla </w:t>
      </w:r>
      <w:r w:rsidR="00C53E36" w:rsidRPr="00E842ED">
        <w:rPr>
          <w:rFonts w:ascii="Arial" w:hAnsi="Arial" w:cs="Arial"/>
        </w:rPr>
        <w:t>u</w:t>
      </w:r>
      <w:r w:rsidRPr="00E842ED">
        <w:rPr>
          <w:rFonts w:ascii="Arial" w:hAnsi="Arial" w:cs="Arial"/>
        </w:rPr>
        <w:t xml:space="preserve">rzędów </w:t>
      </w:r>
      <w:r w:rsidR="00C53E36" w:rsidRPr="00E842ED">
        <w:rPr>
          <w:rFonts w:ascii="Arial" w:hAnsi="Arial" w:cs="Arial"/>
        </w:rPr>
        <w:t>s</w:t>
      </w:r>
      <w:r w:rsidRPr="00E842ED">
        <w:rPr>
          <w:rFonts w:ascii="Arial" w:hAnsi="Arial" w:cs="Arial"/>
        </w:rPr>
        <w:t>karbowy</w:t>
      </w:r>
      <w:r w:rsidR="00867CE2" w:rsidRPr="00E842ED">
        <w:rPr>
          <w:rFonts w:ascii="Arial" w:hAnsi="Arial" w:cs="Arial"/>
        </w:rPr>
        <w:t>ch, według zasad wynikających z </w:t>
      </w:r>
      <w:r w:rsidRPr="00E842ED">
        <w:rPr>
          <w:rFonts w:ascii="Arial" w:hAnsi="Arial" w:cs="Arial"/>
        </w:rPr>
        <w:t xml:space="preserve">przepisów o sprawozdawczości w tym zakresie. </w:t>
      </w:r>
    </w:p>
    <w:p w:rsidR="005F398E" w:rsidRPr="00E842ED" w:rsidRDefault="005F398E" w:rsidP="00110891">
      <w:pPr>
        <w:pStyle w:val="Tekstpodstawowy2"/>
        <w:numPr>
          <w:ilvl w:val="0"/>
          <w:numId w:val="93"/>
        </w:numPr>
        <w:tabs>
          <w:tab w:val="clear" w:pos="720"/>
        </w:tabs>
        <w:spacing w:after="0" w:line="240" w:lineRule="auto"/>
        <w:ind w:left="709" w:hanging="283"/>
        <w:rPr>
          <w:rFonts w:ascii="Arial" w:hAnsi="Arial" w:cs="Arial"/>
        </w:rPr>
      </w:pPr>
      <w:r w:rsidRPr="00E842ED">
        <w:rPr>
          <w:rFonts w:ascii="Arial" w:hAnsi="Arial" w:cs="Arial"/>
        </w:rPr>
        <w:t xml:space="preserve">Inwentaryzacja sald na koniec okresu sprawozdawczego następuje na zasadach określonych w załączniku nr 4 do niniejszego zarządzenia. </w:t>
      </w:r>
    </w:p>
    <w:p w:rsidR="005F398E" w:rsidRPr="00E842ED" w:rsidRDefault="005F398E" w:rsidP="00110891">
      <w:pPr>
        <w:pStyle w:val="Tekstpodstawowy2"/>
        <w:numPr>
          <w:ilvl w:val="0"/>
          <w:numId w:val="93"/>
        </w:numPr>
        <w:tabs>
          <w:tab w:val="clear" w:pos="720"/>
        </w:tabs>
        <w:spacing w:after="0" w:line="240" w:lineRule="auto"/>
        <w:ind w:left="709" w:hanging="283"/>
        <w:rPr>
          <w:rFonts w:ascii="Arial" w:hAnsi="Arial" w:cs="Arial"/>
        </w:rPr>
      </w:pPr>
      <w:r w:rsidRPr="00E842ED">
        <w:rPr>
          <w:rFonts w:ascii="Arial" w:hAnsi="Arial" w:cs="Arial"/>
        </w:rPr>
        <w:t xml:space="preserve">Dane wynikające z zestawienia obrotów i sald rejestru dochodów urzędu zostają włączone przez głównego księgowego urzędu do zbiorczego zestawienia obrotów i sald dotyczącego </w:t>
      </w:r>
      <w:r w:rsidR="007A03C3" w:rsidRPr="00E842ED">
        <w:rPr>
          <w:rFonts w:ascii="Arial" w:hAnsi="Arial" w:cs="Arial"/>
        </w:rPr>
        <w:t>U</w:t>
      </w:r>
      <w:r w:rsidRPr="00E842ED">
        <w:rPr>
          <w:rFonts w:ascii="Arial" w:hAnsi="Arial" w:cs="Arial"/>
        </w:rPr>
        <w:t xml:space="preserve">rzędu </w:t>
      </w:r>
      <w:r w:rsidR="007A03C3" w:rsidRPr="00E842ED">
        <w:rPr>
          <w:rFonts w:ascii="Arial" w:hAnsi="Arial" w:cs="Arial"/>
        </w:rPr>
        <w:t>M</w:t>
      </w:r>
      <w:r w:rsidRPr="00E842ED">
        <w:rPr>
          <w:rFonts w:ascii="Arial" w:hAnsi="Arial" w:cs="Arial"/>
        </w:rPr>
        <w:t>iejskiego jako jednostki budżetowej.</w:t>
      </w:r>
    </w:p>
    <w:p w:rsidR="005F398E" w:rsidRPr="00E842ED" w:rsidRDefault="005F398E" w:rsidP="00ED3591">
      <w:pPr>
        <w:pStyle w:val="Tekstpodstawowy2"/>
        <w:numPr>
          <w:ilvl w:val="0"/>
          <w:numId w:val="93"/>
        </w:numPr>
        <w:tabs>
          <w:tab w:val="clear" w:pos="720"/>
        </w:tabs>
        <w:spacing w:after="0" w:line="240" w:lineRule="auto"/>
        <w:ind w:left="709" w:hanging="425"/>
        <w:rPr>
          <w:rFonts w:ascii="Arial" w:hAnsi="Arial" w:cs="Arial"/>
        </w:rPr>
      </w:pPr>
      <w:r w:rsidRPr="00E842ED">
        <w:rPr>
          <w:rFonts w:ascii="Arial" w:hAnsi="Arial" w:cs="Arial"/>
        </w:rPr>
        <w:t xml:space="preserve">Archiwizacja dowodów księgowych i ksiąg rachunkowych oraz sprawozdań dochodów urzędu, odbywa się na </w:t>
      </w:r>
      <w:r w:rsidR="00867CE2" w:rsidRPr="00E842ED">
        <w:rPr>
          <w:rFonts w:ascii="Arial" w:hAnsi="Arial" w:cs="Arial"/>
        </w:rPr>
        <w:t>zasadach ogólnych określonych w </w:t>
      </w:r>
      <w:r w:rsidRPr="00E842ED">
        <w:rPr>
          <w:rFonts w:ascii="Arial" w:hAnsi="Arial" w:cs="Arial"/>
        </w:rPr>
        <w:t xml:space="preserve">urzędzie. </w:t>
      </w:r>
    </w:p>
    <w:p w:rsidR="007A03C3" w:rsidRPr="00E842ED" w:rsidRDefault="007A03C3" w:rsidP="00866DF9">
      <w:pPr>
        <w:rPr>
          <w:rFonts w:ascii="Arial" w:hAnsi="Arial" w:cs="Arial"/>
          <w:sz w:val="28"/>
          <w:szCs w:val="16"/>
        </w:rPr>
      </w:pPr>
    </w:p>
    <w:p w:rsidR="005F398E" w:rsidRPr="00E842ED" w:rsidRDefault="005F398E" w:rsidP="00710B55">
      <w:pPr>
        <w:pStyle w:val="Lista"/>
        <w:rPr>
          <w:rFonts w:ascii="Arial" w:hAnsi="Arial"/>
          <w:sz w:val="16"/>
          <w:szCs w:val="16"/>
        </w:rPr>
      </w:pPr>
      <w:r w:rsidRPr="00E842ED">
        <w:rPr>
          <w:rFonts w:ascii="Arial" w:hAnsi="Arial"/>
          <w:sz w:val="16"/>
          <w:szCs w:val="16"/>
        </w:rPr>
        <w:t xml:space="preserve">Oprac.: </w:t>
      </w:r>
      <w:proofErr w:type="spellStart"/>
      <w:r w:rsidR="00AC0280" w:rsidRPr="00E842ED">
        <w:rPr>
          <w:rFonts w:ascii="Arial" w:hAnsi="Arial"/>
          <w:sz w:val="16"/>
          <w:szCs w:val="16"/>
        </w:rPr>
        <w:t>J.Pohl</w:t>
      </w:r>
      <w:proofErr w:type="spellEnd"/>
    </w:p>
    <w:p w:rsidR="005F398E" w:rsidRPr="00E842ED" w:rsidRDefault="00A87130" w:rsidP="00866DF9">
      <w:pPr>
        <w:pStyle w:val="Tekstpodstawowy2"/>
        <w:tabs>
          <w:tab w:val="num" w:pos="360"/>
        </w:tabs>
        <w:spacing w:after="0" w:line="240" w:lineRule="auto"/>
        <w:rPr>
          <w:rFonts w:ascii="Arial" w:hAnsi="Arial" w:cs="Arial"/>
          <w:sz w:val="16"/>
          <w:szCs w:val="16"/>
        </w:rPr>
      </w:pPr>
      <w:r>
        <w:rPr>
          <w:rFonts w:ascii="Arial" w:hAnsi="Arial" w:cs="Arial"/>
          <w:sz w:val="16"/>
          <w:szCs w:val="16"/>
        </w:rPr>
        <w:t>27</w:t>
      </w:r>
      <w:r w:rsidR="00BD15A2" w:rsidRPr="00E842ED">
        <w:rPr>
          <w:rFonts w:ascii="Arial" w:hAnsi="Arial" w:cs="Arial"/>
          <w:sz w:val="16"/>
          <w:szCs w:val="16"/>
        </w:rPr>
        <w:t>.01.</w:t>
      </w:r>
      <w:r w:rsidR="00984068" w:rsidRPr="00E842ED">
        <w:rPr>
          <w:rFonts w:ascii="Arial" w:hAnsi="Arial" w:cs="Arial"/>
          <w:sz w:val="16"/>
          <w:szCs w:val="16"/>
        </w:rPr>
        <w:t>202</w:t>
      </w:r>
      <w:r w:rsidR="00BD15A2" w:rsidRPr="00E842ED">
        <w:rPr>
          <w:rFonts w:ascii="Arial" w:hAnsi="Arial" w:cs="Arial"/>
          <w:sz w:val="16"/>
          <w:szCs w:val="16"/>
        </w:rPr>
        <w:t>6</w:t>
      </w:r>
      <w:r w:rsidR="00984068" w:rsidRPr="00E842ED">
        <w:rPr>
          <w:rFonts w:ascii="Arial" w:hAnsi="Arial" w:cs="Arial"/>
          <w:sz w:val="16"/>
          <w:szCs w:val="16"/>
        </w:rPr>
        <w:t xml:space="preserve"> r.</w:t>
      </w:r>
    </w:p>
    <w:p w:rsidR="000D2399" w:rsidRPr="00E842ED" w:rsidRDefault="000D2399" w:rsidP="00866DF9">
      <w:pPr>
        <w:pStyle w:val="Tekstpodstawowy2"/>
        <w:tabs>
          <w:tab w:val="num" w:pos="360"/>
        </w:tabs>
        <w:spacing w:after="0" w:line="240" w:lineRule="auto"/>
        <w:rPr>
          <w:rFonts w:ascii="Arial" w:hAnsi="Arial" w:cs="Arial"/>
          <w:sz w:val="16"/>
          <w:szCs w:val="16"/>
        </w:rPr>
      </w:pPr>
    </w:p>
    <w:p w:rsidR="005F5931" w:rsidRDefault="005F5931" w:rsidP="005F5931">
      <w:pPr>
        <w:ind w:left="5672" w:firstLine="709"/>
        <w:rPr>
          <w:rFonts w:ascii="Arial" w:hAnsi="Arial" w:cs="Arial"/>
          <w:sz w:val="20"/>
          <w:szCs w:val="20"/>
        </w:rPr>
      </w:pPr>
      <w:r>
        <w:rPr>
          <w:rFonts w:ascii="Arial" w:hAnsi="Arial" w:cs="Arial"/>
          <w:sz w:val="20"/>
          <w:szCs w:val="20"/>
        </w:rPr>
        <w:t>PREZYDENT MIASTA</w:t>
      </w:r>
    </w:p>
    <w:p w:rsidR="007A03C3" w:rsidRPr="005F5931" w:rsidRDefault="005F5931" w:rsidP="005F5931">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065FFF" w:rsidRPr="00E842ED" w:rsidRDefault="00065FFF">
      <w:pPr>
        <w:rPr>
          <w:rFonts w:ascii="Arial" w:hAnsi="Arial" w:cs="Arial"/>
          <w:sz w:val="20"/>
          <w:szCs w:val="20"/>
        </w:rPr>
      </w:pPr>
      <w:r w:rsidRPr="00E842ED">
        <w:rPr>
          <w:rFonts w:ascii="Arial" w:hAnsi="Arial" w:cs="Arial"/>
          <w:sz w:val="20"/>
          <w:szCs w:val="20"/>
        </w:rPr>
        <w:br w:type="page"/>
      </w:r>
    </w:p>
    <w:p w:rsidR="005F398E" w:rsidRPr="00E842ED" w:rsidRDefault="005F398E" w:rsidP="00953E43">
      <w:pPr>
        <w:pStyle w:val="Tekstpodstawowyzwciciem2"/>
        <w:ind w:left="6237" w:firstLine="0"/>
        <w:rPr>
          <w:rFonts w:ascii="Arial" w:hAnsi="Arial" w:cs="Arial"/>
          <w:sz w:val="20"/>
          <w:szCs w:val="20"/>
        </w:rPr>
      </w:pPr>
      <w:r w:rsidRPr="00E842ED">
        <w:rPr>
          <w:rFonts w:ascii="Arial" w:hAnsi="Arial" w:cs="Arial"/>
          <w:sz w:val="20"/>
          <w:szCs w:val="20"/>
        </w:rPr>
        <w:lastRenderedPageBreak/>
        <w:t>Załącznik nr 10</w:t>
      </w:r>
    </w:p>
    <w:p w:rsidR="005F398E" w:rsidRPr="00E842ED" w:rsidRDefault="005F398E" w:rsidP="00953E43">
      <w:pPr>
        <w:pStyle w:val="Tekstpodstawowyzwciciem2"/>
        <w:ind w:left="6237" w:firstLine="0"/>
        <w:rPr>
          <w:rFonts w:ascii="Arial" w:hAnsi="Arial" w:cs="Arial"/>
          <w:sz w:val="20"/>
          <w:szCs w:val="20"/>
        </w:rPr>
      </w:pPr>
      <w:r w:rsidRPr="00E842ED">
        <w:rPr>
          <w:rFonts w:ascii="Arial" w:hAnsi="Arial" w:cs="Arial"/>
          <w:sz w:val="20"/>
          <w:szCs w:val="20"/>
        </w:rPr>
        <w:t>do zarządzenia nr</w:t>
      </w:r>
      <w:r w:rsidR="00105681" w:rsidRPr="00E842ED">
        <w:rPr>
          <w:rFonts w:ascii="Arial" w:hAnsi="Arial" w:cs="Arial"/>
          <w:sz w:val="20"/>
          <w:szCs w:val="20"/>
        </w:rPr>
        <w:t xml:space="preserve"> </w:t>
      </w:r>
      <w:r w:rsidR="005F5931">
        <w:rPr>
          <w:rFonts w:ascii="Arial" w:hAnsi="Arial" w:cs="Arial"/>
          <w:sz w:val="20"/>
          <w:szCs w:val="20"/>
        </w:rPr>
        <w:t>32</w:t>
      </w:r>
      <w:r w:rsidR="00324647">
        <w:rPr>
          <w:rFonts w:ascii="Arial" w:hAnsi="Arial" w:cs="Arial"/>
          <w:sz w:val="20"/>
          <w:szCs w:val="20"/>
        </w:rPr>
        <w:t>/26</w:t>
      </w:r>
    </w:p>
    <w:p w:rsidR="005F398E" w:rsidRPr="00E842ED" w:rsidRDefault="005F398E" w:rsidP="00953E43">
      <w:pPr>
        <w:pStyle w:val="Tekstpodstawowyzwciciem2"/>
        <w:ind w:left="6237" w:firstLine="0"/>
        <w:rPr>
          <w:rFonts w:ascii="Arial" w:hAnsi="Arial" w:cs="Arial"/>
          <w:sz w:val="20"/>
          <w:szCs w:val="20"/>
        </w:rPr>
      </w:pPr>
      <w:r w:rsidRPr="00E842ED">
        <w:rPr>
          <w:rFonts w:ascii="Arial" w:hAnsi="Arial" w:cs="Arial"/>
          <w:sz w:val="20"/>
          <w:szCs w:val="20"/>
        </w:rPr>
        <w:t>Prezydenta Bytomia</w:t>
      </w:r>
    </w:p>
    <w:p w:rsidR="00D475B9" w:rsidRPr="00E842ED" w:rsidRDefault="005F398E" w:rsidP="00953E43">
      <w:pPr>
        <w:pStyle w:val="Tekstpodstawowyzwciciem2"/>
        <w:ind w:left="6237" w:firstLine="0"/>
        <w:rPr>
          <w:rFonts w:ascii="Arial" w:hAnsi="Arial" w:cs="Arial"/>
          <w:sz w:val="20"/>
          <w:szCs w:val="20"/>
        </w:rPr>
      </w:pPr>
      <w:r w:rsidRPr="00E842ED">
        <w:rPr>
          <w:rFonts w:ascii="Arial" w:hAnsi="Arial" w:cs="Arial"/>
          <w:sz w:val="20"/>
          <w:szCs w:val="20"/>
        </w:rPr>
        <w:t>z dnia</w:t>
      </w:r>
      <w:r w:rsidR="00E53EE5" w:rsidRPr="00E842ED">
        <w:rPr>
          <w:rFonts w:ascii="Arial" w:hAnsi="Arial" w:cs="Arial"/>
          <w:sz w:val="20"/>
          <w:szCs w:val="20"/>
        </w:rPr>
        <w:t xml:space="preserve"> </w:t>
      </w:r>
      <w:r w:rsidR="005F5931">
        <w:rPr>
          <w:rFonts w:ascii="Arial" w:hAnsi="Arial" w:cs="Arial"/>
          <w:sz w:val="20"/>
          <w:szCs w:val="20"/>
        </w:rPr>
        <w:t>28 stycznia 2026 r.</w:t>
      </w:r>
    </w:p>
    <w:p w:rsidR="005F398E" w:rsidRPr="00E842ED" w:rsidRDefault="005F398E" w:rsidP="00ED3591">
      <w:pPr>
        <w:pStyle w:val="Tekstpodstawowy"/>
        <w:spacing w:before="280" w:after="280"/>
        <w:ind w:left="426"/>
        <w:jc w:val="center"/>
        <w:rPr>
          <w:b/>
        </w:rPr>
      </w:pPr>
      <w:r w:rsidRPr="00E842ED">
        <w:rPr>
          <w:b/>
        </w:rPr>
        <w:t>Instrukcja</w:t>
      </w:r>
      <w:r w:rsidR="00984068" w:rsidRPr="00E842ED">
        <w:rPr>
          <w:b/>
        </w:rPr>
        <w:t xml:space="preserve"> </w:t>
      </w:r>
      <w:r w:rsidRPr="00E842ED">
        <w:rPr>
          <w:b/>
        </w:rPr>
        <w:t>w sprawie prowadzenia rachunkowości rachunku depozytowego Wydziału Egzekucji Administracyjnej Urzędu Mi</w:t>
      </w:r>
      <w:r w:rsidR="00D27A74" w:rsidRPr="00E842ED">
        <w:rPr>
          <w:b/>
        </w:rPr>
        <w:t>ejskiego w Bytomiu z </w:t>
      </w:r>
      <w:r w:rsidRPr="00E842ED">
        <w:rPr>
          <w:b/>
        </w:rPr>
        <w:t>określeniem zasad gromadzenia, pobierania i kontroli środków z tytułu podatków i opłat</w:t>
      </w:r>
    </w:p>
    <w:p w:rsidR="005F398E" w:rsidRPr="00E842ED" w:rsidRDefault="005F398E" w:rsidP="00110891">
      <w:pPr>
        <w:pStyle w:val="Lista2"/>
        <w:numPr>
          <w:ilvl w:val="0"/>
          <w:numId w:val="95"/>
        </w:numPr>
        <w:tabs>
          <w:tab w:val="clear" w:pos="720"/>
        </w:tabs>
        <w:ind w:left="709" w:hanging="283"/>
        <w:rPr>
          <w:rFonts w:ascii="Arial" w:hAnsi="Arial" w:cs="Arial"/>
        </w:rPr>
      </w:pPr>
      <w:r w:rsidRPr="00E842ED">
        <w:rPr>
          <w:rFonts w:ascii="Arial" w:hAnsi="Arial" w:cs="Arial"/>
        </w:rPr>
        <w:t xml:space="preserve">Prowadzenie rachunkowości bankowego rachunku depozytowego Wydziału </w:t>
      </w:r>
      <w:r w:rsidRPr="00E842ED">
        <w:rPr>
          <w:rFonts w:ascii="Arial" w:hAnsi="Arial" w:cs="Arial"/>
          <w:bCs/>
        </w:rPr>
        <w:t>Egzekucji Administracyjnej</w:t>
      </w:r>
      <w:r w:rsidRPr="00E842ED">
        <w:rPr>
          <w:rFonts w:ascii="Arial" w:hAnsi="Arial" w:cs="Arial"/>
        </w:rPr>
        <w:t xml:space="preserve"> w zakresie zadań ujętych w art. 4 ust. 3 pkt 2, 3, 4, 5,</w:t>
      </w:r>
      <w:r w:rsidR="008571FA" w:rsidRPr="00E842ED">
        <w:rPr>
          <w:rFonts w:ascii="Arial" w:hAnsi="Arial" w:cs="Arial"/>
        </w:rPr>
        <w:t xml:space="preserve"> 6 i 7 ustawy o </w:t>
      </w:r>
      <w:r w:rsidRPr="00E842ED">
        <w:rPr>
          <w:rFonts w:ascii="Arial" w:hAnsi="Arial" w:cs="Arial"/>
        </w:rPr>
        <w:t xml:space="preserve">rachunkowości należy do obowiązków </w:t>
      </w:r>
      <w:r w:rsidR="00953E43" w:rsidRPr="00E842ED">
        <w:rPr>
          <w:rFonts w:ascii="Arial" w:hAnsi="Arial" w:cs="Arial"/>
        </w:rPr>
        <w:t xml:space="preserve">Referatu Księgowości Wydatków Urzędu </w:t>
      </w:r>
      <w:r w:rsidRPr="00E842ED">
        <w:rPr>
          <w:rFonts w:ascii="Arial" w:hAnsi="Arial" w:cs="Arial"/>
        </w:rPr>
        <w:t>Wydziału Księgowości Urzędu.</w:t>
      </w:r>
    </w:p>
    <w:p w:rsidR="005F398E" w:rsidRPr="00E842ED" w:rsidRDefault="002F64DA" w:rsidP="00110891">
      <w:pPr>
        <w:pStyle w:val="Tekstpodstawowywcity2"/>
        <w:numPr>
          <w:ilvl w:val="0"/>
          <w:numId w:val="95"/>
        </w:numPr>
        <w:tabs>
          <w:tab w:val="clear" w:pos="720"/>
        </w:tabs>
        <w:spacing w:after="0" w:line="240" w:lineRule="auto"/>
        <w:ind w:left="709" w:hanging="283"/>
        <w:rPr>
          <w:rFonts w:ascii="Arial" w:hAnsi="Arial" w:cs="Arial"/>
        </w:rPr>
      </w:pPr>
      <w:r w:rsidRPr="00E842ED">
        <w:rPr>
          <w:rFonts w:ascii="Arial" w:hAnsi="Arial" w:cs="Arial"/>
        </w:rPr>
        <w:t>S</w:t>
      </w:r>
      <w:r w:rsidR="005F398E" w:rsidRPr="00E842ED">
        <w:rPr>
          <w:rFonts w:ascii="Arial" w:hAnsi="Arial" w:cs="Arial"/>
        </w:rPr>
        <w:t>umy pobrane w wyniku postępowania egzekucyjnego w formie zajęć rachunków bankowych, wynagrodzeń oraz innych wierzytelności, które zgodnie</w:t>
      </w:r>
      <w:r w:rsidR="00065FFF" w:rsidRPr="00E842ED">
        <w:rPr>
          <w:rFonts w:ascii="Arial" w:hAnsi="Arial" w:cs="Arial"/>
        </w:rPr>
        <w:t xml:space="preserve"> z </w:t>
      </w:r>
      <w:r w:rsidR="005F398E" w:rsidRPr="00E842ED">
        <w:rPr>
          <w:rFonts w:ascii="Arial" w:hAnsi="Arial" w:cs="Arial"/>
        </w:rPr>
        <w:t xml:space="preserve">odrębnymi przepisami wpłacone winny być przez płatników na odrębne konto bankowe, </w:t>
      </w:r>
      <w:r w:rsidRPr="00E842ED">
        <w:rPr>
          <w:rFonts w:ascii="Arial" w:hAnsi="Arial" w:cs="Arial"/>
        </w:rPr>
        <w:t>gromadzone są na wyodrębnionym rachunku bankowym</w:t>
      </w:r>
      <w:r w:rsidR="005F398E" w:rsidRPr="00E842ED">
        <w:rPr>
          <w:rFonts w:ascii="Arial" w:hAnsi="Arial" w:cs="Arial"/>
        </w:rPr>
        <w:t xml:space="preserve">. Rozchody z tego rachunku dokonywane </w:t>
      </w:r>
      <w:r w:rsidRPr="00E842ED">
        <w:rPr>
          <w:rFonts w:ascii="Arial" w:hAnsi="Arial" w:cs="Arial"/>
        </w:rPr>
        <w:t>są</w:t>
      </w:r>
      <w:r w:rsidR="005F398E" w:rsidRPr="00E842ED">
        <w:rPr>
          <w:rFonts w:ascii="Arial" w:hAnsi="Arial" w:cs="Arial"/>
        </w:rPr>
        <w:t xml:space="preserve"> przez naczelnika Wydziału </w:t>
      </w:r>
      <w:r w:rsidR="005F398E" w:rsidRPr="00E842ED">
        <w:rPr>
          <w:rFonts w:ascii="Arial" w:hAnsi="Arial" w:cs="Arial"/>
          <w:bCs/>
        </w:rPr>
        <w:t>Egzekucji Administracyjnej</w:t>
      </w:r>
      <w:r w:rsidR="005F398E" w:rsidRPr="00E842ED">
        <w:rPr>
          <w:rFonts w:ascii="Arial" w:hAnsi="Arial" w:cs="Arial"/>
        </w:rPr>
        <w:t xml:space="preserve"> lub o</w:t>
      </w:r>
      <w:r w:rsidR="00F45AC5" w:rsidRPr="00E842ED">
        <w:rPr>
          <w:rFonts w:ascii="Arial" w:hAnsi="Arial" w:cs="Arial"/>
        </w:rPr>
        <w:t>sobę przez niego upoważnioną, z </w:t>
      </w:r>
      <w:r w:rsidR="005F398E" w:rsidRPr="00E842ED">
        <w:rPr>
          <w:rFonts w:ascii="Arial" w:hAnsi="Arial" w:cs="Arial"/>
        </w:rPr>
        <w:t>uwzględnieniem zasad obowiązujących przy sporządzaniu przelewów oraz zgodnie z ustaleniami wynikającymi z karty wzorów podpisów do tego konta niezależnie od tego, czy jest to</w:t>
      </w:r>
      <w:r w:rsidR="00065FFF" w:rsidRPr="00E842ED">
        <w:rPr>
          <w:rFonts w:ascii="Arial" w:hAnsi="Arial" w:cs="Arial"/>
        </w:rPr>
        <w:t xml:space="preserve"> </w:t>
      </w:r>
      <w:r w:rsidR="005F398E" w:rsidRPr="00E842ED">
        <w:rPr>
          <w:rFonts w:ascii="Arial" w:hAnsi="Arial" w:cs="Arial"/>
        </w:rPr>
        <w:t>przelew</w:t>
      </w:r>
      <w:r w:rsidR="00065FFF" w:rsidRPr="00E842ED">
        <w:rPr>
          <w:rFonts w:ascii="Arial" w:hAnsi="Arial" w:cs="Arial"/>
        </w:rPr>
        <w:t xml:space="preserve"> na </w:t>
      </w:r>
      <w:r w:rsidR="005F398E" w:rsidRPr="00E842ED">
        <w:rPr>
          <w:rFonts w:ascii="Arial" w:hAnsi="Arial" w:cs="Arial"/>
        </w:rPr>
        <w:t>druku, czy też przelew elektroniczny.</w:t>
      </w:r>
    </w:p>
    <w:p w:rsidR="005F398E" w:rsidRPr="00E842ED" w:rsidRDefault="005F398E" w:rsidP="00110891">
      <w:pPr>
        <w:pStyle w:val="Lista2"/>
        <w:numPr>
          <w:ilvl w:val="0"/>
          <w:numId w:val="95"/>
        </w:numPr>
        <w:tabs>
          <w:tab w:val="clear" w:pos="720"/>
        </w:tabs>
        <w:ind w:left="709" w:hanging="283"/>
        <w:rPr>
          <w:rFonts w:ascii="Arial" w:hAnsi="Arial" w:cs="Arial"/>
        </w:rPr>
      </w:pPr>
      <w:r w:rsidRPr="00E842ED">
        <w:rPr>
          <w:rFonts w:ascii="Arial" w:hAnsi="Arial" w:cs="Arial"/>
        </w:rPr>
        <w:t>Rokiem obrotowym w zakresie ewidencji rachunku</w:t>
      </w:r>
      <w:r w:rsidR="002F64DA" w:rsidRPr="00E842ED">
        <w:rPr>
          <w:rFonts w:ascii="Arial" w:hAnsi="Arial" w:cs="Arial"/>
        </w:rPr>
        <w:t>, wskazanym w ust.</w:t>
      </w:r>
      <w:r w:rsidR="00ED3591" w:rsidRPr="00E842ED">
        <w:rPr>
          <w:rFonts w:ascii="Arial" w:hAnsi="Arial" w:cs="Arial"/>
        </w:rPr>
        <w:t xml:space="preserve"> </w:t>
      </w:r>
      <w:r w:rsidR="002F64DA" w:rsidRPr="00E842ED">
        <w:rPr>
          <w:rFonts w:ascii="Arial" w:hAnsi="Arial" w:cs="Arial"/>
        </w:rPr>
        <w:t xml:space="preserve">2, </w:t>
      </w:r>
      <w:r w:rsidRPr="00E842ED">
        <w:rPr>
          <w:rFonts w:ascii="Arial" w:hAnsi="Arial" w:cs="Arial"/>
        </w:rPr>
        <w:t>jest rok kalendarzowy</w:t>
      </w:r>
      <w:r w:rsidR="006A63BD" w:rsidRPr="00E842ED">
        <w:rPr>
          <w:rFonts w:ascii="Arial" w:hAnsi="Arial" w:cs="Arial"/>
        </w:rPr>
        <w:t>.</w:t>
      </w:r>
      <w:r w:rsidRPr="00E842ED">
        <w:rPr>
          <w:rFonts w:ascii="Arial" w:hAnsi="Arial" w:cs="Arial"/>
        </w:rPr>
        <w:t xml:space="preserve"> </w:t>
      </w:r>
      <w:r w:rsidR="006A63BD" w:rsidRPr="00E842ED">
        <w:rPr>
          <w:rFonts w:ascii="Arial" w:hAnsi="Arial" w:cs="Arial"/>
        </w:rPr>
        <w:t>J</w:t>
      </w:r>
      <w:r w:rsidRPr="00E842ED">
        <w:rPr>
          <w:rFonts w:ascii="Arial" w:hAnsi="Arial" w:cs="Arial"/>
        </w:rPr>
        <w:t xml:space="preserve">est </w:t>
      </w:r>
      <w:r w:rsidR="006A63BD" w:rsidRPr="00E842ED">
        <w:rPr>
          <w:rFonts w:ascii="Arial" w:hAnsi="Arial" w:cs="Arial"/>
        </w:rPr>
        <w:t xml:space="preserve">to </w:t>
      </w:r>
      <w:r w:rsidRPr="00E842ED">
        <w:rPr>
          <w:rFonts w:ascii="Arial" w:hAnsi="Arial" w:cs="Arial"/>
        </w:rPr>
        <w:t>równocześnie okres sprawozdawczy, za który sporządzany jest bilans, podlegający włączeniu do obrotów i sald bilansu Urzędu Miejskiego.</w:t>
      </w:r>
    </w:p>
    <w:p w:rsidR="005F398E" w:rsidRPr="00E842ED" w:rsidRDefault="005F398E" w:rsidP="00110891">
      <w:pPr>
        <w:pStyle w:val="Lista2"/>
        <w:numPr>
          <w:ilvl w:val="0"/>
          <w:numId w:val="95"/>
        </w:numPr>
        <w:tabs>
          <w:tab w:val="clear" w:pos="720"/>
        </w:tabs>
        <w:ind w:left="709" w:hanging="283"/>
        <w:rPr>
          <w:rFonts w:ascii="Arial" w:hAnsi="Arial" w:cs="Arial"/>
        </w:rPr>
      </w:pPr>
      <w:r w:rsidRPr="00E842ED">
        <w:rPr>
          <w:rFonts w:ascii="Arial" w:hAnsi="Arial" w:cs="Arial"/>
        </w:rPr>
        <w:t>Obsługa finansowo</w:t>
      </w:r>
      <w:r w:rsidR="00D27A74" w:rsidRPr="00E842ED">
        <w:rPr>
          <w:rFonts w:ascii="Arial" w:hAnsi="Arial" w:cs="Arial"/>
        </w:rPr>
        <w:t>-</w:t>
      </w:r>
      <w:r w:rsidRPr="00E842ED">
        <w:rPr>
          <w:rFonts w:ascii="Arial" w:hAnsi="Arial" w:cs="Arial"/>
        </w:rPr>
        <w:t>księgowa obrotów na rachunku bankowym, o którym mowa w</w:t>
      </w:r>
      <w:r w:rsidR="00065FFF" w:rsidRPr="00E842ED">
        <w:rPr>
          <w:rFonts w:ascii="Arial" w:hAnsi="Arial" w:cs="Arial"/>
        </w:rPr>
        <w:t xml:space="preserve"> </w:t>
      </w:r>
      <w:r w:rsidRPr="00E842ED">
        <w:rPr>
          <w:rFonts w:ascii="Arial" w:hAnsi="Arial" w:cs="Arial"/>
        </w:rPr>
        <w:t xml:space="preserve">punkcie 2, prowadzona jest przez </w:t>
      </w:r>
      <w:r w:rsidR="002F64DA" w:rsidRPr="00E842ED">
        <w:rPr>
          <w:rFonts w:ascii="Arial" w:hAnsi="Arial" w:cs="Arial"/>
        </w:rPr>
        <w:t xml:space="preserve">Referat Księgowości Wydatków Urzędu </w:t>
      </w:r>
      <w:r w:rsidRPr="00E842ED">
        <w:rPr>
          <w:rFonts w:ascii="Arial" w:hAnsi="Arial" w:cs="Arial"/>
        </w:rPr>
        <w:t>Wydział Księgowości Urzędu przy użyciu programu komputerowego dopuszczonego</w:t>
      </w:r>
      <w:r w:rsidR="00065FFF" w:rsidRPr="00E842ED">
        <w:rPr>
          <w:rFonts w:ascii="Arial" w:hAnsi="Arial" w:cs="Arial"/>
        </w:rPr>
        <w:t xml:space="preserve"> do </w:t>
      </w:r>
      <w:r w:rsidRPr="00E842ED">
        <w:rPr>
          <w:rFonts w:ascii="Arial" w:hAnsi="Arial" w:cs="Arial"/>
        </w:rPr>
        <w:t>eksploatacji. Sposób użytkowania programu oraz opis systemu przetwarzania danych zawiera opis jego działania.</w:t>
      </w:r>
    </w:p>
    <w:p w:rsidR="005F398E" w:rsidRPr="00E842ED" w:rsidRDefault="005F398E" w:rsidP="00110891">
      <w:pPr>
        <w:pStyle w:val="Lista2"/>
        <w:numPr>
          <w:ilvl w:val="0"/>
          <w:numId w:val="95"/>
        </w:numPr>
        <w:tabs>
          <w:tab w:val="clear" w:pos="720"/>
        </w:tabs>
        <w:ind w:left="709" w:hanging="283"/>
        <w:rPr>
          <w:rFonts w:ascii="Arial" w:hAnsi="Arial" w:cs="Arial"/>
        </w:rPr>
      </w:pPr>
      <w:r w:rsidRPr="00E842ED">
        <w:rPr>
          <w:rFonts w:ascii="Arial" w:hAnsi="Arial" w:cs="Arial"/>
        </w:rPr>
        <w:t xml:space="preserve">Księgi rachunkowe w zakresie rachunku depozytowego Wydziału </w:t>
      </w:r>
      <w:r w:rsidRPr="00E842ED">
        <w:rPr>
          <w:rFonts w:ascii="Arial" w:hAnsi="Arial" w:cs="Arial"/>
          <w:bCs/>
        </w:rPr>
        <w:t>Egzekucji Administracyjnej</w:t>
      </w:r>
      <w:r w:rsidRPr="00E842ED">
        <w:rPr>
          <w:rFonts w:ascii="Arial" w:hAnsi="Arial" w:cs="Arial"/>
        </w:rPr>
        <w:t xml:space="preserve"> stanowią:</w:t>
      </w:r>
    </w:p>
    <w:p w:rsidR="005F398E" w:rsidRPr="00E842ED" w:rsidRDefault="005F398E" w:rsidP="00110891">
      <w:pPr>
        <w:pStyle w:val="Lista3"/>
        <w:numPr>
          <w:ilvl w:val="1"/>
          <w:numId w:val="95"/>
        </w:numPr>
        <w:tabs>
          <w:tab w:val="clear" w:pos="1440"/>
        </w:tabs>
        <w:ind w:left="993" w:hanging="426"/>
        <w:rPr>
          <w:rFonts w:ascii="Arial" w:hAnsi="Arial" w:cs="Arial"/>
        </w:rPr>
      </w:pPr>
      <w:r w:rsidRPr="00E842ED">
        <w:rPr>
          <w:rFonts w:ascii="Arial" w:hAnsi="Arial" w:cs="Arial"/>
        </w:rPr>
        <w:t>dziennik;</w:t>
      </w:r>
    </w:p>
    <w:p w:rsidR="005F398E" w:rsidRPr="00E842ED" w:rsidRDefault="005F398E" w:rsidP="00110891">
      <w:pPr>
        <w:pStyle w:val="Lista3"/>
        <w:numPr>
          <w:ilvl w:val="1"/>
          <w:numId w:val="95"/>
        </w:numPr>
        <w:tabs>
          <w:tab w:val="clear" w:pos="1440"/>
        </w:tabs>
        <w:ind w:left="993" w:hanging="426"/>
        <w:rPr>
          <w:rFonts w:ascii="Arial" w:hAnsi="Arial" w:cs="Arial"/>
        </w:rPr>
      </w:pPr>
      <w:r w:rsidRPr="00E842ED">
        <w:rPr>
          <w:rFonts w:ascii="Arial" w:hAnsi="Arial" w:cs="Arial"/>
        </w:rPr>
        <w:t>księg</w:t>
      </w:r>
      <w:r w:rsidR="00441224" w:rsidRPr="00E842ED">
        <w:rPr>
          <w:rFonts w:ascii="Arial" w:hAnsi="Arial" w:cs="Arial"/>
        </w:rPr>
        <w:t>a</w:t>
      </w:r>
      <w:r w:rsidRPr="00E842ED">
        <w:rPr>
          <w:rFonts w:ascii="Arial" w:hAnsi="Arial" w:cs="Arial"/>
        </w:rPr>
        <w:t xml:space="preserve"> główn</w:t>
      </w:r>
      <w:r w:rsidR="00441224" w:rsidRPr="00E842ED">
        <w:rPr>
          <w:rFonts w:ascii="Arial" w:hAnsi="Arial" w:cs="Arial"/>
        </w:rPr>
        <w:t>a</w:t>
      </w:r>
      <w:r w:rsidRPr="00E842ED">
        <w:rPr>
          <w:rFonts w:ascii="Arial" w:hAnsi="Arial" w:cs="Arial"/>
        </w:rPr>
        <w:t>;</w:t>
      </w:r>
    </w:p>
    <w:p w:rsidR="005F398E" w:rsidRPr="00E842ED" w:rsidRDefault="005F398E" w:rsidP="00110891">
      <w:pPr>
        <w:pStyle w:val="Lista3"/>
        <w:numPr>
          <w:ilvl w:val="1"/>
          <w:numId w:val="95"/>
        </w:numPr>
        <w:tabs>
          <w:tab w:val="clear" w:pos="1440"/>
        </w:tabs>
        <w:ind w:left="993" w:hanging="426"/>
        <w:rPr>
          <w:rFonts w:ascii="Arial" w:hAnsi="Arial" w:cs="Arial"/>
        </w:rPr>
      </w:pPr>
      <w:r w:rsidRPr="00E842ED">
        <w:rPr>
          <w:rFonts w:ascii="Arial" w:hAnsi="Arial" w:cs="Arial"/>
        </w:rPr>
        <w:t>zestawienia obrotów i sald.</w:t>
      </w:r>
    </w:p>
    <w:p w:rsidR="005F398E" w:rsidRPr="00E842ED" w:rsidRDefault="005F398E" w:rsidP="00110891">
      <w:pPr>
        <w:pStyle w:val="Tekstpodstawowywcity3"/>
        <w:numPr>
          <w:ilvl w:val="0"/>
          <w:numId w:val="95"/>
        </w:numPr>
        <w:tabs>
          <w:tab w:val="clear" w:pos="720"/>
        </w:tabs>
        <w:spacing w:after="0"/>
        <w:ind w:left="709" w:hanging="283"/>
        <w:rPr>
          <w:rFonts w:ascii="Arial" w:hAnsi="Arial" w:cs="Arial"/>
          <w:sz w:val="24"/>
          <w:szCs w:val="24"/>
        </w:rPr>
      </w:pPr>
      <w:r w:rsidRPr="00E842ED">
        <w:rPr>
          <w:rFonts w:ascii="Arial" w:hAnsi="Arial" w:cs="Arial"/>
          <w:sz w:val="24"/>
          <w:szCs w:val="24"/>
        </w:rPr>
        <w:t xml:space="preserve">Ustala się następujący plan kont syntetycznych dla prowadzenia rachunkowości Wydziału </w:t>
      </w:r>
      <w:r w:rsidRPr="00E842ED">
        <w:rPr>
          <w:rFonts w:ascii="Arial" w:hAnsi="Arial" w:cs="Arial"/>
          <w:bCs/>
          <w:sz w:val="24"/>
          <w:szCs w:val="24"/>
        </w:rPr>
        <w:t>Egzekucji Administracyjnej</w:t>
      </w:r>
      <w:r w:rsidRPr="00E842ED">
        <w:rPr>
          <w:rFonts w:ascii="Arial" w:hAnsi="Arial" w:cs="Arial"/>
          <w:sz w:val="24"/>
          <w:szCs w:val="24"/>
        </w:rPr>
        <w:t>:</w:t>
      </w:r>
    </w:p>
    <w:p w:rsidR="005F398E" w:rsidRPr="00E842ED" w:rsidRDefault="005F398E" w:rsidP="00110891">
      <w:pPr>
        <w:pStyle w:val="Lista3"/>
        <w:numPr>
          <w:ilvl w:val="1"/>
          <w:numId w:val="95"/>
        </w:numPr>
        <w:tabs>
          <w:tab w:val="clear" w:pos="1440"/>
        </w:tabs>
        <w:ind w:left="993" w:hanging="426"/>
        <w:rPr>
          <w:rFonts w:ascii="Arial" w:hAnsi="Arial" w:cs="Arial"/>
        </w:rPr>
      </w:pPr>
      <w:r w:rsidRPr="00E842ED">
        <w:rPr>
          <w:rFonts w:ascii="Arial" w:hAnsi="Arial" w:cs="Arial"/>
        </w:rPr>
        <w:t>konto 139</w:t>
      </w:r>
      <w:r w:rsidR="00F45AC5" w:rsidRPr="00E842ED">
        <w:rPr>
          <w:rFonts w:ascii="Arial" w:hAnsi="Arial" w:cs="Arial"/>
        </w:rPr>
        <w:tab/>
      </w:r>
      <w:r w:rsidR="00F45AC5" w:rsidRPr="00E842ED">
        <w:rPr>
          <w:rFonts w:ascii="Arial" w:hAnsi="Arial" w:cs="Arial"/>
        </w:rPr>
        <w:tab/>
      </w:r>
      <w:r w:rsidRPr="00E842ED">
        <w:rPr>
          <w:rFonts w:ascii="Arial" w:hAnsi="Arial" w:cs="Arial"/>
        </w:rPr>
        <w:t>Inne rachunki bankowe</w:t>
      </w:r>
      <w:r w:rsidR="00D27A74" w:rsidRPr="00E842ED">
        <w:rPr>
          <w:rFonts w:ascii="Arial" w:hAnsi="Arial" w:cs="Arial"/>
        </w:rPr>
        <w:t>;</w:t>
      </w:r>
    </w:p>
    <w:p w:rsidR="005F398E" w:rsidRPr="00E842ED" w:rsidRDefault="005F398E" w:rsidP="00110891">
      <w:pPr>
        <w:pStyle w:val="Lista3"/>
        <w:numPr>
          <w:ilvl w:val="1"/>
          <w:numId w:val="95"/>
        </w:numPr>
        <w:tabs>
          <w:tab w:val="clear" w:pos="1440"/>
        </w:tabs>
        <w:ind w:left="993" w:hanging="426"/>
        <w:rPr>
          <w:rFonts w:ascii="Arial" w:hAnsi="Arial" w:cs="Arial"/>
        </w:rPr>
      </w:pPr>
      <w:r w:rsidRPr="00E842ED">
        <w:rPr>
          <w:rFonts w:ascii="Arial" w:hAnsi="Arial" w:cs="Arial"/>
        </w:rPr>
        <w:t>konto 240</w:t>
      </w:r>
      <w:r w:rsidR="00F45AC5" w:rsidRPr="00E842ED">
        <w:rPr>
          <w:rFonts w:ascii="Arial" w:hAnsi="Arial" w:cs="Arial"/>
        </w:rPr>
        <w:tab/>
      </w:r>
      <w:r w:rsidR="00F45AC5" w:rsidRPr="00E842ED">
        <w:rPr>
          <w:rFonts w:ascii="Arial" w:hAnsi="Arial" w:cs="Arial"/>
        </w:rPr>
        <w:tab/>
      </w:r>
      <w:r w:rsidRPr="00E842ED">
        <w:rPr>
          <w:rFonts w:ascii="Arial" w:hAnsi="Arial" w:cs="Arial"/>
        </w:rPr>
        <w:t>Pozostałe rozrachunki</w:t>
      </w:r>
      <w:r w:rsidR="00D475B9" w:rsidRPr="00E842ED">
        <w:rPr>
          <w:rFonts w:ascii="Arial" w:hAnsi="Arial" w:cs="Arial"/>
        </w:rPr>
        <w:t>.</w:t>
      </w:r>
    </w:p>
    <w:p w:rsidR="005F398E" w:rsidRPr="00E842ED" w:rsidRDefault="005F398E" w:rsidP="00110891">
      <w:pPr>
        <w:pStyle w:val="Lista2"/>
        <w:numPr>
          <w:ilvl w:val="0"/>
          <w:numId w:val="95"/>
        </w:numPr>
        <w:tabs>
          <w:tab w:val="clear" w:pos="720"/>
        </w:tabs>
        <w:ind w:left="709" w:hanging="283"/>
        <w:rPr>
          <w:rFonts w:ascii="Arial" w:hAnsi="Arial" w:cs="Arial"/>
        </w:rPr>
      </w:pPr>
      <w:r w:rsidRPr="00E842ED">
        <w:rPr>
          <w:rFonts w:ascii="Arial" w:hAnsi="Arial" w:cs="Arial"/>
        </w:rPr>
        <w:t xml:space="preserve">Zasady działania ww. kont zgodne są z </w:t>
      </w:r>
      <w:r w:rsidR="00ED3591" w:rsidRPr="00E842ED">
        <w:rPr>
          <w:rFonts w:ascii="Arial" w:hAnsi="Arial" w:cs="Arial"/>
        </w:rPr>
        <w:t>regułami</w:t>
      </w:r>
      <w:r w:rsidRPr="00E842ED">
        <w:rPr>
          <w:rFonts w:ascii="Arial" w:hAnsi="Arial" w:cs="Arial"/>
        </w:rPr>
        <w:t xml:space="preserve"> określonymi we właściwym rozporządzeniu w sprawie szczegółowych zasad rachunkowości</w:t>
      </w:r>
      <w:r w:rsidR="00065FFF" w:rsidRPr="00E842ED">
        <w:rPr>
          <w:rFonts w:ascii="Arial" w:hAnsi="Arial" w:cs="Arial"/>
        </w:rPr>
        <w:t xml:space="preserve"> z </w:t>
      </w:r>
      <w:r w:rsidRPr="00E842ED">
        <w:rPr>
          <w:rFonts w:ascii="Arial" w:hAnsi="Arial" w:cs="Arial"/>
        </w:rPr>
        <w:t xml:space="preserve">uwzględnieniem poniższych </w:t>
      </w:r>
      <w:r w:rsidR="00ED3591" w:rsidRPr="00E842ED">
        <w:rPr>
          <w:rFonts w:ascii="Arial" w:hAnsi="Arial" w:cs="Arial"/>
        </w:rPr>
        <w:t>wytycznych</w:t>
      </w:r>
      <w:r w:rsidRPr="00E842ED">
        <w:rPr>
          <w:rFonts w:ascii="Arial" w:hAnsi="Arial" w:cs="Arial"/>
        </w:rPr>
        <w:t>:</w:t>
      </w:r>
    </w:p>
    <w:p w:rsidR="005F398E" w:rsidRPr="00E842ED" w:rsidRDefault="005F398E" w:rsidP="00110891">
      <w:pPr>
        <w:pStyle w:val="Lista3"/>
        <w:numPr>
          <w:ilvl w:val="0"/>
          <w:numId w:val="96"/>
        </w:numPr>
        <w:tabs>
          <w:tab w:val="clear" w:pos="1080"/>
        </w:tabs>
        <w:ind w:left="993" w:hanging="426"/>
        <w:rPr>
          <w:rFonts w:ascii="Arial" w:hAnsi="Arial" w:cs="Arial"/>
        </w:rPr>
      </w:pPr>
      <w:r w:rsidRPr="00E842ED">
        <w:rPr>
          <w:rFonts w:ascii="Arial" w:hAnsi="Arial" w:cs="Arial"/>
        </w:rPr>
        <w:t xml:space="preserve">ewidencja szczegółowa wpłacanych i przelewanych kwot według wierzycieli i numerów tytułów wykonawczych, których dotyczą wpłaty dokonane na rachunek bankowy prowadzona jest przez Wydział </w:t>
      </w:r>
      <w:r w:rsidRPr="00E842ED">
        <w:rPr>
          <w:rFonts w:ascii="Arial" w:hAnsi="Arial" w:cs="Arial"/>
          <w:bCs/>
        </w:rPr>
        <w:t>Egzekucji Administracyjnej</w:t>
      </w:r>
      <w:r w:rsidRPr="00E842ED">
        <w:rPr>
          <w:rFonts w:ascii="Arial" w:hAnsi="Arial" w:cs="Arial"/>
        </w:rPr>
        <w:t xml:space="preserve"> na zasadach określonych w odrębnych przepisach;</w:t>
      </w:r>
    </w:p>
    <w:p w:rsidR="005F398E" w:rsidRPr="00E842ED" w:rsidRDefault="005F398E" w:rsidP="00110891">
      <w:pPr>
        <w:pStyle w:val="Lista3"/>
        <w:numPr>
          <w:ilvl w:val="0"/>
          <w:numId w:val="96"/>
        </w:numPr>
        <w:tabs>
          <w:tab w:val="clear" w:pos="1080"/>
        </w:tabs>
        <w:ind w:left="993" w:hanging="426"/>
        <w:rPr>
          <w:rFonts w:ascii="Arial" w:hAnsi="Arial" w:cs="Arial"/>
        </w:rPr>
      </w:pPr>
      <w:r w:rsidRPr="00E842ED">
        <w:rPr>
          <w:rFonts w:ascii="Arial" w:hAnsi="Arial" w:cs="Arial"/>
        </w:rPr>
        <w:lastRenderedPageBreak/>
        <w:t>przekazywanie wyegzekwowanych środków od dłużników</w:t>
      </w:r>
      <w:r w:rsidR="00065FFF" w:rsidRPr="00E842ED">
        <w:rPr>
          <w:rFonts w:ascii="Arial" w:hAnsi="Arial" w:cs="Arial"/>
        </w:rPr>
        <w:t xml:space="preserve"> na </w:t>
      </w:r>
      <w:r w:rsidRPr="00E842ED">
        <w:rPr>
          <w:rFonts w:ascii="Arial" w:hAnsi="Arial" w:cs="Arial"/>
        </w:rPr>
        <w:t>rachunki wierzycieli odbywa się w Wydziale Egzekucji Administracyjnej zgodnie z</w:t>
      </w:r>
      <w:r w:rsidR="00ED3591" w:rsidRPr="00E842ED">
        <w:rPr>
          <w:rFonts w:ascii="Arial" w:hAnsi="Arial" w:cs="Arial"/>
        </w:rPr>
        <w:t> </w:t>
      </w:r>
      <w:r w:rsidRPr="00E842ED">
        <w:rPr>
          <w:rFonts w:ascii="Arial" w:hAnsi="Arial" w:cs="Arial"/>
        </w:rPr>
        <w:t>regulaminem organu egzekucyjnego egzekucji pieniężnej Gminy Bytom;</w:t>
      </w:r>
    </w:p>
    <w:p w:rsidR="005F398E" w:rsidRPr="00E842ED" w:rsidRDefault="005F398E" w:rsidP="00110891">
      <w:pPr>
        <w:pStyle w:val="Lista3"/>
        <w:numPr>
          <w:ilvl w:val="0"/>
          <w:numId w:val="96"/>
        </w:numPr>
        <w:tabs>
          <w:tab w:val="clear" w:pos="1080"/>
        </w:tabs>
        <w:ind w:left="993" w:hanging="426"/>
        <w:rPr>
          <w:rFonts w:ascii="Arial" w:hAnsi="Arial" w:cs="Arial"/>
        </w:rPr>
      </w:pPr>
      <w:r w:rsidRPr="00E842ED">
        <w:rPr>
          <w:rFonts w:ascii="Arial" w:hAnsi="Arial" w:cs="Arial"/>
        </w:rPr>
        <w:t>dekretacji dowodów księgowych (przelewów, wyciągów bankowych</w:t>
      </w:r>
      <w:r w:rsidR="00065FFF" w:rsidRPr="00E842ED">
        <w:rPr>
          <w:rFonts w:ascii="Arial" w:hAnsi="Arial" w:cs="Arial"/>
        </w:rPr>
        <w:t xml:space="preserve"> i innych </w:t>
      </w:r>
      <w:r w:rsidRPr="00E842ED">
        <w:rPr>
          <w:rFonts w:ascii="Arial" w:hAnsi="Arial" w:cs="Arial"/>
        </w:rPr>
        <w:t xml:space="preserve">dowodów) dokonuje pracownik </w:t>
      </w:r>
      <w:r w:rsidR="002F64DA" w:rsidRPr="00E842ED">
        <w:rPr>
          <w:rFonts w:ascii="Arial" w:hAnsi="Arial" w:cs="Arial"/>
        </w:rPr>
        <w:t>Referatu Księgowości Wydatków Urzędu Wydział Księgowości Urzędu</w:t>
      </w:r>
      <w:r w:rsidRPr="00E842ED">
        <w:rPr>
          <w:rFonts w:ascii="Arial" w:hAnsi="Arial" w:cs="Arial"/>
        </w:rPr>
        <w:t xml:space="preserve"> na tych dowodach;</w:t>
      </w:r>
    </w:p>
    <w:p w:rsidR="005F398E" w:rsidRPr="00E842ED" w:rsidRDefault="005F398E" w:rsidP="00110891">
      <w:pPr>
        <w:pStyle w:val="Lista3"/>
        <w:numPr>
          <w:ilvl w:val="0"/>
          <w:numId w:val="96"/>
        </w:numPr>
        <w:tabs>
          <w:tab w:val="clear" w:pos="1080"/>
        </w:tabs>
        <w:ind w:left="993" w:hanging="426"/>
        <w:rPr>
          <w:rFonts w:ascii="Arial" w:hAnsi="Arial" w:cs="Arial"/>
        </w:rPr>
      </w:pPr>
      <w:r w:rsidRPr="00E842ED">
        <w:rPr>
          <w:rFonts w:ascii="Arial" w:hAnsi="Arial" w:cs="Arial"/>
        </w:rPr>
        <w:t>księgi rachunkowe są zamykane comiesięcznie</w:t>
      </w:r>
      <w:r w:rsidR="00ED3591" w:rsidRPr="00E842ED">
        <w:rPr>
          <w:rFonts w:ascii="Arial" w:hAnsi="Arial" w:cs="Arial"/>
        </w:rPr>
        <w:t>;</w:t>
      </w:r>
      <w:r w:rsidRPr="00E842ED">
        <w:rPr>
          <w:rFonts w:ascii="Arial" w:hAnsi="Arial" w:cs="Arial"/>
        </w:rPr>
        <w:t xml:space="preserve"> wydruk dziennika </w:t>
      </w:r>
      <w:r w:rsidR="00ED3591" w:rsidRPr="00E842ED">
        <w:rPr>
          <w:rFonts w:ascii="Arial" w:hAnsi="Arial" w:cs="Arial"/>
        </w:rPr>
        <w:t>oraz</w:t>
      </w:r>
      <w:r w:rsidRPr="00E842ED">
        <w:rPr>
          <w:rFonts w:ascii="Arial" w:hAnsi="Arial" w:cs="Arial"/>
        </w:rPr>
        <w:t xml:space="preserve"> zestawienia obrotów i sald należy sporządzać na koniec roku obrachunkowego, potwierdzone co do zgodności przez pracownika merytorycznego prowadzącego dane księgi w </w:t>
      </w:r>
      <w:r w:rsidR="002F64DA" w:rsidRPr="00E842ED">
        <w:rPr>
          <w:rFonts w:ascii="Arial" w:hAnsi="Arial" w:cs="Arial"/>
        </w:rPr>
        <w:t>Refera</w:t>
      </w:r>
      <w:r w:rsidR="008B04F6" w:rsidRPr="00E842ED">
        <w:rPr>
          <w:rFonts w:ascii="Arial" w:hAnsi="Arial" w:cs="Arial"/>
        </w:rPr>
        <w:t>cie</w:t>
      </w:r>
      <w:r w:rsidR="002F64DA" w:rsidRPr="00E842ED">
        <w:rPr>
          <w:rFonts w:ascii="Arial" w:hAnsi="Arial" w:cs="Arial"/>
        </w:rPr>
        <w:t xml:space="preserve"> Księgowości Wydatków Urzędu Wydział</w:t>
      </w:r>
      <w:r w:rsidR="00F45AC5" w:rsidRPr="00E842ED">
        <w:rPr>
          <w:rFonts w:ascii="Arial" w:hAnsi="Arial" w:cs="Arial"/>
        </w:rPr>
        <w:t>u</w:t>
      </w:r>
      <w:r w:rsidR="002F64DA" w:rsidRPr="00E842ED">
        <w:rPr>
          <w:rFonts w:ascii="Arial" w:hAnsi="Arial" w:cs="Arial"/>
        </w:rPr>
        <w:t xml:space="preserve"> Księgowości Urzędu</w:t>
      </w:r>
      <w:r w:rsidRPr="00E842ED">
        <w:rPr>
          <w:rFonts w:ascii="Arial" w:hAnsi="Arial" w:cs="Arial"/>
        </w:rPr>
        <w:t xml:space="preserve"> oraz </w:t>
      </w:r>
      <w:r w:rsidR="002F64DA" w:rsidRPr="00E842ED">
        <w:rPr>
          <w:rFonts w:ascii="Arial" w:hAnsi="Arial" w:cs="Arial"/>
        </w:rPr>
        <w:t>kierownika tego referatu</w:t>
      </w:r>
      <w:r w:rsidRPr="00E842ED">
        <w:rPr>
          <w:rFonts w:ascii="Arial" w:hAnsi="Arial" w:cs="Arial"/>
        </w:rPr>
        <w:t>.</w:t>
      </w:r>
    </w:p>
    <w:p w:rsidR="005F398E" w:rsidRPr="00E842ED" w:rsidRDefault="005F398E" w:rsidP="00110891">
      <w:pPr>
        <w:pStyle w:val="Lista2"/>
        <w:numPr>
          <w:ilvl w:val="0"/>
          <w:numId w:val="95"/>
        </w:numPr>
        <w:tabs>
          <w:tab w:val="clear" w:pos="720"/>
        </w:tabs>
        <w:ind w:hanging="294"/>
        <w:rPr>
          <w:rFonts w:ascii="Arial" w:hAnsi="Arial" w:cs="Arial"/>
        </w:rPr>
      </w:pPr>
      <w:r w:rsidRPr="00E842ED">
        <w:rPr>
          <w:rFonts w:ascii="Arial" w:hAnsi="Arial" w:cs="Arial"/>
        </w:rPr>
        <w:t xml:space="preserve">Inwentaryzacja sald na koniec okresu sprawozdawczego w zakresie ewidencji rachunku Wydziału </w:t>
      </w:r>
      <w:r w:rsidRPr="00E842ED">
        <w:rPr>
          <w:rFonts w:ascii="Arial" w:hAnsi="Arial" w:cs="Arial"/>
          <w:bCs/>
        </w:rPr>
        <w:t>Egzekucji Administracyjnej</w:t>
      </w:r>
      <w:r w:rsidRPr="00E842ED">
        <w:rPr>
          <w:rFonts w:ascii="Arial" w:hAnsi="Arial" w:cs="Arial"/>
        </w:rPr>
        <w:t xml:space="preserve"> odbywa się na zasadach określonych w</w:t>
      </w:r>
      <w:r w:rsidR="00065FFF" w:rsidRPr="00E842ED">
        <w:rPr>
          <w:rFonts w:ascii="Arial" w:hAnsi="Arial" w:cs="Arial"/>
        </w:rPr>
        <w:t xml:space="preserve"> </w:t>
      </w:r>
      <w:r w:rsidRPr="00E842ED">
        <w:rPr>
          <w:rFonts w:ascii="Arial" w:hAnsi="Arial" w:cs="Arial"/>
        </w:rPr>
        <w:t>odrębnej instrukcji.</w:t>
      </w:r>
    </w:p>
    <w:p w:rsidR="005F398E" w:rsidRPr="00E842ED" w:rsidRDefault="005F398E" w:rsidP="00110891">
      <w:pPr>
        <w:pStyle w:val="Lista2"/>
        <w:numPr>
          <w:ilvl w:val="0"/>
          <w:numId w:val="95"/>
        </w:numPr>
        <w:tabs>
          <w:tab w:val="clear" w:pos="720"/>
        </w:tabs>
        <w:ind w:hanging="294"/>
        <w:rPr>
          <w:rFonts w:ascii="Arial" w:hAnsi="Arial" w:cs="Arial"/>
        </w:rPr>
      </w:pPr>
      <w:r w:rsidRPr="00E842ED">
        <w:rPr>
          <w:rFonts w:ascii="Arial" w:hAnsi="Arial" w:cs="Arial"/>
        </w:rPr>
        <w:t xml:space="preserve">Archiwizacja dowodów księgowych i ksiąg rachunkowych oraz sprawozdań rachunku depozytowego Wydziału </w:t>
      </w:r>
      <w:r w:rsidRPr="00E842ED">
        <w:rPr>
          <w:rFonts w:ascii="Arial" w:hAnsi="Arial" w:cs="Arial"/>
          <w:bCs/>
        </w:rPr>
        <w:t>Egzekucji Administracyjnej</w:t>
      </w:r>
      <w:r w:rsidRPr="00E842ED">
        <w:rPr>
          <w:rFonts w:ascii="Arial" w:hAnsi="Arial" w:cs="Arial"/>
        </w:rPr>
        <w:t xml:space="preserve"> odbywa się</w:t>
      </w:r>
      <w:r w:rsidR="00065FFF" w:rsidRPr="00E842ED">
        <w:rPr>
          <w:rFonts w:ascii="Arial" w:hAnsi="Arial" w:cs="Arial"/>
        </w:rPr>
        <w:t xml:space="preserve"> na zasadach określonych w </w:t>
      </w:r>
      <w:r w:rsidRPr="00E842ED">
        <w:rPr>
          <w:rFonts w:ascii="Arial" w:hAnsi="Arial" w:cs="Arial"/>
        </w:rPr>
        <w:t xml:space="preserve">polityce rachunkowości. </w:t>
      </w:r>
    </w:p>
    <w:p w:rsidR="00D475B9" w:rsidRPr="00E842ED" w:rsidRDefault="00D475B9" w:rsidP="00866DF9">
      <w:pPr>
        <w:rPr>
          <w:rFonts w:ascii="Arial" w:hAnsi="Arial" w:cs="Arial"/>
          <w:sz w:val="28"/>
          <w:szCs w:val="16"/>
        </w:rPr>
      </w:pPr>
    </w:p>
    <w:p w:rsidR="005F398E" w:rsidRPr="00E842ED" w:rsidRDefault="005F398E" w:rsidP="00710B55">
      <w:pPr>
        <w:pStyle w:val="Lista"/>
        <w:rPr>
          <w:rFonts w:ascii="Arial" w:hAnsi="Arial"/>
          <w:sz w:val="16"/>
          <w:szCs w:val="16"/>
        </w:rPr>
      </w:pPr>
      <w:r w:rsidRPr="00E842ED">
        <w:rPr>
          <w:rFonts w:ascii="Arial" w:hAnsi="Arial"/>
          <w:sz w:val="16"/>
          <w:szCs w:val="16"/>
        </w:rPr>
        <w:t xml:space="preserve">Oprac.: </w:t>
      </w:r>
      <w:proofErr w:type="spellStart"/>
      <w:r w:rsidR="00810633" w:rsidRPr="00E842ED">
        <w:rPr>
          <w:rFonts w:ascii="Arial" w:hAnsi="Arial"/>
          <w:sz w:val="16"/>
          <w:szCs w:val="16"/>
        </w:rPr>
        <w:t>J.Pohl</w:t>
      </w:r>
      <w:proofErr w:type="spellEnd"/>
    </w:p>
    <w:p w:rsidR="005F5931" w:rsidRDefault="00A87130" w:rsidP="008571FA">
      <w:pPr>
        <w:pStyle w:val="Lista"/>
        <w:rPr>
          <w:rFonts w:ascii="Arial" w:hAnsi="Arial"/>
        </w:rPr>
      </w:pPr>
      <w:r>
        <w:rPr>
          <w:rFonts w:ascii="Arial" w:hAnsi="Arial"/>
          <w:sz w:val="16"/>
          <w:szCs w:val="16"/>
        </w:rPr>
        <w:t>27</w:t>
      </w:r>
      <w:r w:rsidR="00BD15A2" w:rsidRPr="00E842ED">
        <w:rPr>
          <w:rFonts w:ascii="Arial" w:hAnsi="Arial"/>
          <w:sz w:val="16"/>
          <w:szCs w:val="16"/>
        </w:rPr>
        <w:t>.01.20</w:t>
      </w:r>
      <w:r w:rsidR="00953E43" w:rsidRPr="00E842ED">
        <w:rPr>
          <w:rFonts w:ascii="Arial" w:hAnsi="Arial"/>
          <w:sz w:val="16"/>
          <w:szCs w:val="16"/>
        </w:rPr>
        <w:t>2</w:t>
      </w:r>
      <w:r w:rsidR="00BD15A2" w:rsidRPr="00E842ED">
        <w:rPr>
          <w:rFonts w:ascii="Arial" w:hAnsi="Arial"/>
          <w:sz w:val="16"/>
          <w:szCs w:val="16"/>
        </w:rPr>
        <w:t>6</w:t>
      </w:r>
      <w:r w:rsidR="00984068" w:rsidRPr="00E842ED">
        <w:rPr>
          <w:rFonts w:ascii="Arial" w:hAnsi="Arial"/>
          <w:sz w:val="16"/>
          <w:szCs w:val="16"/>
        </w:rPr>
        <w:t>.</w:t>
      </w:r>
      <w:r w:rsidR="00BE2067" w:rsidRPr="00D94F79">
        <w:rPr>
          <w:rFonts w:ascii="Arial" w:hAnsi="Arial"/>
        </w:rPr>
        <w:t xml:space="preserve"> </w:t>
      </w:r>
    </w:p>
    <w:p w:rsidR="005F5931" w:rsidRDefault="005F5931" w:rsidP="005F5931">
      <w:pPr>
        <w:ind w:left="5672" w:firstLine="709"/>
        <w:rPr>
          <w:rFonts w:ascii="Arial" w:hAnsi="Arial" w:cs="Arial"/>
          <w:sz w:val="20"/>
          <w:szCs w:val="20"/>
        </w:rPr>
      </w:pPr>
      <w:r>
        <w:rPr>
          <w:rFonts w:ascii="Arial" w:hAnsi="Arial" w:cs="Arial"/>
          <w:sz w:val="20"/>
          <w:szCs w:val="20"/>
        </w:rPr>
        <w:t>PREZYDENT MIASTA</w:t>
      </w:r>
    </w:p>
    <w:p w:rsidR="005F5931" w:rsidRDefault="005F5931" w:rsidP="005F5931">
      <w:pPr>
        <w:pStyle w:val="Tekstpodstawowyzwciciem2"/>
        <w:ind w:left="0" w:firstLine="0"/>
        <w:rPr>
          <w:rFonts w:ascii="Arial" w:hAnsi="Arial" w:cs="Arial"/>
          <w:sz w:val="16"/>
          <w:szCs w:val="16"/>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MARIUSZ WOŁOSZ</w:t>
      </w:r>
    </w:p>
    <w:p w:rsidR="009339A9" w:rsidRPr="00D94F79" w:rsidRDefault="00BE2067" w:rsidP="008571FA">
      <w:pPr>
        <w:pStyle w:val="Lista"/>
        <w:rPr>
          <w:rFonts w:ascii="Arial" w:hAnsi="Arial"/>
          <w:b/>
        </w:rPr>
      </w:pPr>
      <w:r w:rsidRPr="00D94F79">
        <w:rPr>
          <w:rFonts w:ascii="Arial" w:hAnsi="Arial"/>
        </w:rPr>
        <w:t xml:space="preserve"> </w:t>
      </w:r>
    </w:p>
    <w:sectPr w:rsidR="009339A9" w:rsidRPr="00D94F79" w:rsidSect="008571FA">
      <w:pgSz w:w="11906" w:h="16838"/>
      <w:pgMar w:top="1418" w:right="1418" w:bottom="1418" w:left="1418"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D35BE3" w15:done="0"/>
  <w15:commentEx w15:paraId="0DCD1FAB" w15:done="0"/>
  <w15:commentEx w15:paraId="1144910E" w15:done="0"/>
  <w15:commentEx w15:paraId="0E7D86D4" w15:done="0"/>
  <w15:commentEx w15:paraId="00AA2419" w15:done="0"/>
  <w15:commentEx w15:paraId="1A378596" w15:done="0"/>
  <w15:commentEx w15:paraId="5F0C8F4D" w15:done="0"/>
  <w15:commentEx w15:paraId="7FE27112" w15:done="0"/>
  <w15:commentEx w15:paraId="2938D114" w15:done="0"/>
  <w15:commentEx w15:paraId="03B9C788" w15:done="0"/>
  <w15:commentEx w15:paraId="09286907" w15:done="0"/>
  <w15:commentEx w15:paraId="6E51E2FE" w15:done="0"/>
  <w15:commentEx w15:paraId="0ADE892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931" w:rsidRDefault="005F5931" w:rsidP="00D23371">
      <w:r>
        <w:separator/>
      </w:r>
    </w:p>
  </w:endnote>
  <w:endnote w:type="continuationSeparator" w:id="0">
    <w:p w:rsidR="005F5931" w:rsidRDefault="005F5931" w:rsidP="00D233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epoloItcTEEBoo">
    <w:panose1 w:val="02000503000000020004"/>
    <w:charset w:val="EE"/>
    <w:family w:val="auto"/>
    <w:pitch w:val="variable"/>
    <w:sig w:usb0="80000027" w:usb1="00000000" w:usb2="00000000" w:usb3="00000000" w:csb0="00000082" w:csb1="00000000"/>
  </w:font>
  <w:font w:name="Cambria">
    <w:panose1 w:val="02040503050406030204"/>
    <w:charset w:val="EE"/>
    <w:family w:val="roman"/>
    <w:pitch w:val="variable"/>
    <w:sig w:usb0="E00006FF" w:usb1="420024FF" w:usb2="02000000" w:usb3="00000000" w:csb0="0000019F" w:csb1="00000000"/>
  </w:font>
  <w:font w:name="Arial CE">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5001"/>
      <w:docPartObj>
        <w:docPartGallery w:val="Page Numbers (Bottom of Page)"/>
        <w:docPartUnique/>
      </w:docPartObj>
    </w:sdtPr>
    <w:sdtContent>
      <w:p w:rsidR="005F5931" w:rsidRDefault="005468BC">
        <w:pPr>
          <w:pStyle w:val="Stopka"/>
          <w:jc w:val="right"/>
        </w:pPr>
        <w:r w:rsidRPr="00943425">
          <w:rPr>
            <w:rFonts w:ascii="Arial" w:hAnsi="Arial" w:cs="Arial"/>
          </w:rPr>
          <w:fldChar w:fldCharType="begin"/>
        </w:r>
        <w:r w:rsidR="005F5931" w:rsidRPr="00943425">
          <w:rPr>
            <w:rFonts w:ascii="Arial" w:hAnsi="Arial" w:cs="Arial"/>
          </w:rPr>
          <w:instrText>PAGE   \* MERGEFORMAT</w:instrText>
        </w:r>
        <w:r w:rsidRPr="00943425">
          <w:rPr>
            <w:rFonts w:ascii="Arial" w:hAnsi="Arial" w:cs="Arial"/>
          </w:rPr>
          <w:fldChar w:fldCharType="separate"/>
        </w:r>
        <w:r w:rsidR="00324647">
          <w:rPr>
            <w:rFonts w:ascii="Arial" w:hAnsi="Arial" w:cs="Arial"/>
            <w:noProof/>
          </w:rPr>
          <w:t>98</w:t>
        </w:r>
        <w:r w:rsidRPr="00943425">
          <w:rPr>
            <w:rFonts w:ascii="Arial" w:hAnsi="Arial" w:cs="Arial"/>
          </w:rPr>
          <w:fldChar w:fldCharType="end"/>
        </w:r>
      </w:p>
    </w:sdtContent>
  </w:sdt>
  <w:p w:rsidR="005F5931" w:rsidRDefault="005F5931">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5002"/>
      <w:docPartObj>
        <w:docPartGallery w:val="Page Numbers (Bottom of Page)"/>
        <w:docPartUnique/>
      </w:docPartObj>
    </w:sdtPr>
    <w:sdtEndPr>
      <w:rPr>
        <w:rFonts w:ascii="Arial" w:hAnsi="Arial" w:cs="Arial"/>
      </w:rPr>
    </w:sdtEndPr>
    <w:sdtContent>
      <w:p w:rsidR="005F5931" w:rsidRPr="00285E30" w:rsidRDefault="005468BC">
        <w:pPr>
          <w:pStyle w:val="Stopka"/>
          <w:jc w:val="right"/>
          <w:rPr>
            <w:rFonts w:ascii="Arial" w:hAnsi="Arial" w:cs="Arial"/>
          </w:rPr>
        </w:pPr>
        <w:r w:rsidRPr="00285E30">
          <w:rPr>
            <w:rFonts w:ascii="Arial" w:hAnsi="Arial" w:cs="Arial"/>
          </w:rPr>
          <w:fldChar w:fldCharType="begin"/>
        </w:r>
        <w:r w:rsidR="005F5931" w:rsidRPr="00285E30">
          <w:rPr>
            <w:rFonts w:ascii="Arial" w:hAnsi="Arial" w:cs="Arial"/>
          </w:rPr>
          <w:instrText>PAGE   \* MERGEFORMAT</w:instrText>
        </w:r>
        <w:r w:rsidRPr="00285E30">
          <w:rPr>
            <w:rFonts w:ascii="Arial" w:hAnsi="Arial" w:cs="Arial"/>
          </w:rPr>
          <w:fldChar w:fldCharType="separate"/>
        </w:r>
        <w:r w:rsidR="00324647">
          <w:rPr>
            <w:rFonts w:ascii="Arial" w:hAnsi="Arial" w:cs="Arial"/>
            <w:noProof/>
          </w:rPr>
          <w:t>81</w:t>
        </w:r>
        <w:r w:rsidRPr="00285E30">
          <w:rPr>
            <w:rFonts w:ascii="Arial" w:hAnsi="Arial" w:cs="Arial"/>
          </w:rPr>
          <w:fldChar w:fldCharType="end"/>
        </w:r>
      </w:p>
    </w:sdtContent>
  </w:sdt>
  <w:p w:rsidR="005F5931" w:rsidRDefault="005F5931">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931" w:rsidRDefault="005F5931" w:rsidP="00D23371">
      <w:r>
        <w:separator/>
      </w:r>
    </w:p>
  </w:footnote>
  <w:footnote w:type="continuationSeparator" w:id="0">
    <w:p w:rsidR="005F5931" w:rsidRDefault="005F5931" w:rsidP="00D233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36942EB6"/>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nsid w:val="FFFFFF81"/>
    <w:multiLevelType w:val="singleLevel"/>
    <w:tmpl w:val="844847EA"/>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nsid w:val="FFFFFF83"/>
    <w:multiLevelType w:val="singleLevel"/>
    <w:tmpl w:val="8EF4C050"/>
    <w:lvl w:ilvl="0">
      <w:start w:val="1"/>
      <w:numFmt w:val="bullet"/>
      <w:pStyle w:val="Listapunktowana2"/>
      <w:lvlText w:val=""/>
      <w:lvlJc w:val="left"/>
      <w:pPr>
        <w:tabs>
          <w:tab w:val="num" w:pos="643"/>
        </w:tabs>
        <w:ind w:left="643" w:hanging="360"/>
      </w:pPr>
      <w:rPr>
        <w:rFonts w:ascii="Symbol" w:hAnsi="Symbol" w:hint="default"/>
      </w:rPr>
    </w:lvl>
  </w:abstractNum>
  <w:abstractNum w:abstractNumId="3">
    <w:nsid w:val="00000002"/>
    <w:multiLevelType w:val="singleLevel"/>
    <w:tmpl w:val="20305982"/>
    <w:name w:val="WW8Num2"/>
    <w:lvl w:ilvl="0">
      <w:start w:val="1"/>
      <w:numFmt w:val="decimal"/>
      <w:lvlText w:val="%1)"/>
      <w:lvlJc w:val="left"/>
      <w:pPr>
        <w:tabs>
          <w:tab w:val="num" w:pos="1080"/>
        </w:tabs>
        <w:ind w:left="1080" w:hanging="360"/>
      </w:pPr>
      <w:rPr>
        <w:rFonts w:ascii="Arial" w:hAnsi="Arial" w:cs="Arial" w:hint="default"/>
        <w:szCs w:val="22"/>
      </w:rPr>
    </w:lvl>
  </w:abstractNum>
  <w:abstractNum w:abstractNumId="4">
    <w:nsid w:val="00000003"/>
    <w:multiLevelType w:val="singleLevel"/>
    <w:tmpl w:val="9736A0EA"/>
    <w:lvl w:ilvl="0">
      <w:start w:val="1"/>
      <w:numFmt w:val="decimal"/>
      <w:lvlText w:val="%1)"/>
      <w:lvlJc w:val="left"/>
      <w:pPr>
        <w:tabs>
          <w:tab w:val="num" w:pos="720"/>
        </w:tabs>
        <w:ind w:left="720" w:hanging="360"/>
      </w:pPr>
      <w:rPr>
        <w:rFonts w:ascii="Arial" w:hAnsi="Arial" w:cs="Arial" w:hint="default"/>
        <w:szCs w:val="24"/>
      </w:rPr>
    </w:lvl>
  </w:abstractNum>
  <w:abstractNum w:abstractNumId="5">
    <w:nsid w:val="00000004"/>
    <w:multiLevelType w:val="multilevel"/>
    <w:tmpl w:val="00000004"/>
    <w:name w:val="WW8Num4"/>
    <w:lvl w:ilvl="0">
      <w:start w:val="1"/>
      <w:numFmt w:val="decimal"/>
      <w:lvlText w:val="%1)"/>
      <w:lvlJc w:val="left"/>
      <w:pPr>
        <w:tabs>
          <w:tab w:val="num" w:pos="720"/>
        </w:tabs>
        <w:ind w:left="720" w:hanging="360"/>
      </w:pPr>
      <w:rPr>
        <w:rFonts w:hint="default"/>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5"/>
    <w:multiLevelType w:val="multilevel"/>
    <w:tmpl w:val="7F38E648"/>
    <w:name w:val="WW8Num5"/>
    <w:lvl w:ilvl="0">
      <w:start w:val="1"/>
      <w:numFmt w:val="decimal"/>
      <w:lvlText w:val="%1)"/>
      <w:lvlJc w:val="left"/>
      <w:pPr>
        <w:tabs>
          <w:tab w:val="num" w:pos="720"/>
        </w:tabs>
        <w:ind w:left="720" w:hanging="360"/>
      </w:pPr>
      <w:rPr>
        <w:rFonts w:hint="default"/>
        <w:szCs w:val="22"/>
        <w:shd w:val="clear" w:color="auto" w:fill="FFFF0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6"/>
    <w:multiLevelType w:val="multilevel"/>
    <w:tmpl w:val="00000006"/>
    <w:name w:val="WW8Num6"/>
    <w:lvl w:ilvl="0">
      <w:start w:val="1"/>
      <w:numFmt w:val="decimal"/>
      <w:lvlText w:val="%1)"/>
      <w:lvlJc w:val="left"/>
      <w:pPr>
        <w:tabs>
          <w:tab w:val="num" w:pos="720"/>
        </w:tabs>
        <w:ind w:left="720" w:hanging="360"/>
      </w:pPr>
      <w:rPr>
        <w:rFonts w:ascii="Tahoma" w:hAnsi="Tahoma" w:cs="Tahoma" w:hint="default"/>
        <w:b w:val="0"/>
        <w:bCs/>
        <w:i w:val="0"/>
        <w:sz w:val="22"/>
      </w:rPr>
    </w:lvl>
    <w:lvl w:ilvl="1">
      <w:start w:val="1"/>
      <w:numFmt w:val="lowerLetter"/>
      <w:lvlText w:val="%2)"/>
      <w:lvlJc w:val="left"/>
      <w:pPr>
        <w:tabs>
          <w:tab w:val="num" w:pos="1440"/>
        </w:tabs>
        <w:ind w:left="1440" w:hanging="360"/>
      </w:pPr>
      <w:rPr>
        <w:rFonts w:hint="default"/>
      </w:rPr>
    </w:lvl>
    <w:lvl w:ilvl="2">
      <w:start w:val="900"/>
      <w:numFmt w:val="lowerRoman"/>
      <w:lvlText w:val="%3)"/>
      <w:lvlJc w:val="left"/>
      <w:pPr>
        <w:tabs>
          <w:tab w:val="num" w:pos="2700"/>
        </w:tabs>
        <w:ind w:left="2700" w:hanging="720"/>
      </w:pPr>
    </w:lvl>
    <w:lvl w:ilvl="3">
      <w:start w:val="2"/>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7"/>
    <w:multiLevelType w:val="multilevel"/>
    <w:tmpl w:val="44DE81F4"/>
    <w:lvl w:ilvl="0">
      <w:start w:val="1"/>
      <w:numFmt w:val="decimal"/>
      <w:lvlText w:val="%1)"/>
      <w:lvlJc w:val="left"/>
      <w:pPr>
        <w:tabs>
          <w:tab w:val="num" w:pos="540"/>
        </w:tabs>
        <w:ind w:left="540" w:hanging="360"/>
      </w:pPr>
      <w:rPr>
        <w:rFonts w:hint="default"/>
      </w:rPr>
    </w:lvl>
    <w:lvl w:ilvl="1">
      <w:start w:val="2"/>
      <w:numFmt w:val="decimal"/>
      <w:lvlText w:val="%2."/>
      <w:lvlJc w:val="left"/>
      <w:pPr>
        <w:tabs>
          <w:tab w:val="num" w:pos="1260"/>
        </w:tabs>
        <w:ind w:left="1260" w:hanging="360"/>
      </w:pPr>
      <w:rPr>
        <w:rFonts w:hint="default"/>
      </w:rPr>
    </w:lvl>
    <w:lvl w:ilvl="2">
      <w:start w:val="1"/>
      <w:numFmt w:val="decimal"/>
      <w:lvlText w:val="%3)"/>
      <w:lvlJc w:val="left"/>
      <w:pPr>
        <w:tabs>
          <w:tab w:val="num" w:pos="1980"/>
        </w:tabs>
        <w:ind w:left="1980" w:hanging="18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9">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10">
    <w:nsid w:val="00000009"/>
    <w:multiLevelType w:val="singleLevel"/>
    <w:tmpl w:val="00000009"/>
    <w:name w:val="WW8Num9"/>
    <w:lvl w:ilvl="0">
      <w:start w:val="1"/>
      <w:numFmt w:val="lowerLetter"/>
      <w:lvlText w:val="%1)"/>
      <w:lvlJc w:val="left"/>
      <w:pPr>
        <w:tabs>
          <w:tab w:val="num" w:pos="720"/>
        </w:tabs>
        <w:ind w:left="720" w:hanging="360"/>
      </w:pPr>
      <w:rPr>
        <w:szCs w:val="22"/>
      </w:rPr>
    </w:lvl>
  </w:abstractNum>
  <w:abstractNum w:abstractNumId="11">
    <w:nsid w:val="0000000A"/>
    <w:multiLevelType w:val="singleLevel"/>
    <w:tmpl w:val="04150017"/>
    <w:lvl w:ilvl="0">
      <w:start w:val="1"/>
      <w:numFmt w:val="lowerLetter"/>
      <w:lvlText w:val="%1)"/>
      <w:lvlJc w:val="left"/>
      <w:pPr>
        <w:ind w:left="720" w:hanging="360"/>
      </w:pPr>
      <w:rPr>
        <w:rFonts w:hint="default"/>
      </w:rPr>
    </w:lvl>
  </w:abstractNum>
  <w:abstractNum w:abstractNumId="12">
    <w:nsid w:val="0000000B"/>
    <w:multiLevelType w:val="multilevel"/>
    <w:tmpl w:val="1A3249AC"/>
    <w:name w:val="WW8Num11"/>
    <w:lvl w:ilvl="0">
      <w:start w:val="1"/>
      <w:numFmt w:val="decimal"/>
      <w:lvlText w:val="%1)"/>
      <w:lvlJc w:val="left"/>
      <w:pPr>
        <w:tabs>
          <w:tab w:val="num" w:pos="720"/>
        </w:tabs>
        <w:ind w:left="720" w:hanging="360"/>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000000C"/>
    <w:multiLevelType w:val="singleLevel"/>
    <w:tmpl w:val="3CECBA26"/>
    <w:lvl w:ilvl="0">
      <w:start w:val="2"/>
      <w:numFmt w:val="decimal"/>
      <w:lvlText w:val="%1."/>
      <w:lvlJc w:val="left"/>
      <w:pPr>
        <w:tabs>
          <w:tab w:val="num" w:pos="720"/>
        </w:tabs>
        <w:ind w:left="720" w:hanging="360"/>
      </w:pPr>
      <w:rPr>
        <w:rFonts w:ascii="Arial" w:hAnsi="Arial" w:cs="Arial" w:hint="default"/>
        <w:b w:val="0"/>
        <w:i w:val="0"/>
        <w:sz w:val="24"/>
      </w:rPr>
    </w:lvl>
  </w:abstractNum>
  <w:abstractNum w:abstractNumId="14">
    <w:nsid w:val="0000000E"/>
    <w:multiLevelType w:val="singleLevel"/>
    <w:tmpl w:val="EE8E4E28"/>
    <w:lvl w:ilvl="0">
      <w:start w:val="1"/>
      <w:numFmt w:val="decimal"/>
      <w:lvlText w:val="%1)"/>
      <w:lvlJc w:val="left"/>
      <w:pPr>
        <w:ind w:left="720" w:hanging="360"/>
      </w:pPr>
      <w:rPr>
        <w:rFonts w:ascii="Arial" w:hAnsi="Arial" w:cs="Arial" w:hint="default"/>
        <w:b w:val="0"/>
        <w:i w:val="0"/>
        <w:sz w:val="24"/>
      </w:rPr>
    </w:lvl>
  </w:abstractNum>
  <w:abstractNum w:abstractNumId="15">
    <w:nsid w:val="0000000F"/>
    <w:multiLevelType w:val="singleLevel"/>
    <w:tmpl w:val="0000000F"/>
    <w:name w:val="WW8Num15"/>
    <w:lvl w:ilvl="0">
      <w:start w:val="1"/>
      <w:numFmt w:val="lowerLetter"/>
      <w:lvlText w:val="%1)"/>
      <w:lvlJc w:val="left"/>
      <w:pPr>
        <w:tabs>
          <w:tab w:val="num" w:pos="720"/>
        </w:tabs>
        <w:ind w:left="720" w:hanging="360"/>
      </w:pPr>
      <w:rPr>
        <w:rFonts w:hint="default"/>
      </w:rPr>
    </w:lvl>
  </w:abstractNum>
  <w:abstractNum w:abstractNumId="16">
    <w:nsid w:val="00000010"/>
    <w:multiLevelType w:val="singleLevel"/>
    <w:tmpl w:val="00000010"/>
    <w:name w:val="WW8Num16"/>
    <w:lvl w:ilvl="0">
      <w:start w:val="1"/>
      <w:numFmt w:val="decimal"/>
      <w:lvlText w:val="%1)"/>
      <w:lvlJc w:val="left"/>
      <w:pPr>
        <w:tabs>
          <w:tab w:val="num" w:pos="1080"/>
        </w:tabs>
        <w:ind w:left="1080" w:hanging="360"/>
      </w:pPr>
    </w:lvl>
  </w:abstractNum>
  <w:abstractNum w:abstractNumId="17">
    <w:nsid w:val="00000011"/>
    <w:multiLevelType w:val="multilevel"/>
    <w:tmpl w:val="00000011"/>
    <w:name w:val="WW8Num17"/>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2"/>
    <w:multiLevelType w:val="multilevel"/>
    <w:tmpl w:val="33AE1B4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708"/>
        </w:tabs>
        <w:ind w:left="1440" w:hanging="360"/>
      </w:pPr>
    </w:lvl>
    <w:lvl w:ilvl="2">
      <w:start w:val="1"/>
      <w:numFmt w:val="bullet"/>
      <w:lvlText w:val=""/>
      <w:lvlJc w:val="left"/>
      <w:pPr>
        <w:tabs>
          <w:tab w:val="num" w:pos="1920"/>
        </w:tabs>
        <w:ind w:left="1920" w:hanging="360"/>
      </w:pPr>
      <w:rPr>
        <w:rFonts w:ascii="Symbol" w:hAnsi="Symbol" w:hint="default"/>
        <w:b w:val="0"/>
      </w:rPr>
    </w:lvl>
    <w:lvl w:ilvl="3">
      <w:start w:val="1"/>
      <w:numFmt w:val="decimal"/>
      <w:lvlText w:val="%4."/>
      <w:lvlJc w:val="left"/>
      <w:pPr>
        <w:tabs>
          <w:tab w:val="num" w:pos="2880"/>
        </w:tabs>
        <w:ind w:left="2880" w:hanging="360"/>
      </w:pPr>
      <w:rPr>
        <w:rFonts w:hint="default"/>
        <w:szCs w:val="22"/>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00000013"/>
    <w:multiLevelType w:val="singleLevel"/>
    <w:tmpl w:val="00000013"/>
    <w:name w:val="WW8Num19"/>
    <w:lvl w:ilvl="0">
      <w:start w:val="1"/>
      <w:numFmt w:val="lowerLetter"/>
      <w:lvlText w:val="%1)"/>
      <w:lvlJc w:val="left"/>
      <w:pPr>
        <w:tabs>
          <w:tab w:val="num" w:pos="720"/>
        </w:tabs>
        <w:ind w:left="720" w:hanging="360"/>
      </w:pPr>
    </w:lvl>
  </w:abstractNum>
  <w:abstractNum w:abstractNumId="20">
    <w:nsid w:val="00000014"/>
    <w:multiLevelType w:val="singleLevel"/>
    <w:tmpl w:val="4C12AE2C"/>
    <w:name w:val="WW8Num20"/>
    <w:lvl w:ilvl="0">
      <w:start w:val="1"/>
      <w:numFmt w:val="lowerLetter"/>
      <w:lvlText w:val="%1)"/>
      <w:lvlJc w:val="left"/>
      <w:pPr>
        <w:tabs>
          <w:tab w:val="num" w:pos="720"/>
        </w:tabs>
        <w:ind w:left="720" w:hanging="360"/>
      </w:pPr>
      <w:rPr>
        <w:rFonts w:ascii="Arial" w:eastAsia="Times New Roman" w:hAnsi="Arial" w:cs="Arial" w:hint="default"/>
      </w:rPr>
    </w:lvl>
  </w:abstractNum>
  <w:abstractNum w:abstractNumId="21">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22">
    <w:nsid w:val="00000016"/>
    <w:multiLevelType w:val="singleLevel"/>
    <w:tmpl w:val="00000016"/>
    <w:name w:val="WW8Num22"/>
    <w:lvl w:ilvl="0">
      <w:start w:val="1"/>
      <w:numFmt w:val="lowerLetter"/>
      <w:lvlText w:val="%1)"/>
      <w:lvlJc w:val="left"/>
      <w:pPr>
        <w:tabs>
          <w:tab w:val="num" w:pos="720"/>
        </w:tabs>
        <w:ind w:left="720" w:hanging="360"/>
      </w:pPr>
    </w:lvl>
  </w:abstractNum>
  <w:abstractNum w:abstractNumId="23">
    <w:nsid w:val="00000017"/>
    <w:multiLevelType w:val="multilevel"/>
    <w:tmpl w:val="B1AA4C76"/>
    <w:lvl w:ilvl="0">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sz w:val="24"/>
      </w:rPr>
    </w:lvl>
    <w:lvl w:ilvl="2">
      <w:start w:val="1"/>
      <w:numFmt w:val="decimal"/>
      <w:lvlText w:val="%3)"/>
      <w:lvlJc w:val="left"/>
      <w:pPr>
        <w:tabs>
          <w:tab w:val="num" w:pos="2340"/>
        </w:tabs>
        <w:ind w:left="2340" w:hanging="360"/>
      </w:pPr>
      <w:rPr>
        <w:rFonts w:hint="default"/>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00000018"/>
    <w:multiLevelType w:val="singleLevel"/>
    <w:tmpl w:val="00000018"/>
    <w:name w:val="WW8Num24"/>
    <w:lvl w:ilvl="0">
      <w:start w:val="1"/>
      <w:numFmt w:val="lowerLetter"/>
      <w:lvlText w:val="%1)"/>
      <w:lvlJc w:val="left"/>
      <w:pPr>
        <w:tabs>
          <w:tab w:val="num" w:pos="720"/>
        </w:tabs>
        <w:ind w:left="720" w:hanging="360"/>
      </w:pPr>
    </w:lvl>
  </w:abstractNum>
  <w:abstractNum w:abstractNumId="25">
    <w:nsid w:val="00000019"/>
    <w:multiLevelType w:val="singleLevel"/>
    <w:tmpl w:val="00000019"/>
    <w:name w:val="WW8Num25"/>
    <w:lvl w:ilvl="0">
      <w:start w:val="1"/>
      <w:numFmt w:val="lowerLetter"/>
      <w:lvlText w:val="%1)"/>
      <w:lvlJc w:val="left"/>
      <w:pPr>
        <w:tabs>
          <w:tab w:val="num" w:pos="1260"/>
        </w:tabs>
        <w:ind w:left="1260" w:hanging="360"/>
      </w:pPr>
    </w:lvl>
  </w:abstractNum>
  <w:abstractNum w:abstractNumId="26">
    <w:nsid w:val="0000001B"/>
    <w:multiLevelType w:val="singleLevel"/>
    <w:tmpl w:val="0000001B"/>
    <w:name w:val="WW8Num27"/>
    <w:lvl w:ilvl="0">
      <w:start w:val="1"/>
      <w:numFmt w:val="lowerLetter"/>
      <w:lvlText w:val="%1)"/>
      <w:lvlJc w:val="left"/>
      <w:pPr>
        <w:tabs>
          <w:tab w:val="num" w:pos="1260"/>
        </w:tabs>
        <w:ind w:left="1260" w:hanging="360"/>
      </w:pPr>
    </w:lvl>
  </w:abstractNum>
  <w:abstractNum w:abstractNumId="27">
    <w:nsid w:val="0000001D"/>
    <w:multiLevelType w:val="singleLevel"/>
    <w:tmpl w:val="37A40620"/>
    <w:name w:val="WW8Num29"/>
    <w:lvl w:ilvl="0">
      <w:start w:val="1"/>
      <w:numFmt w:val="lowerLetter"/>
      <w:lvlText w:val="%1)"/>
      <w:lvlJc w:val="left"/>
      <w:pPr>
        <w:tabs>
          <w:tab w:val="num" w:pos="720"/>
        </w:tabs>
        <w:ind w:left="720" w:hanging="360"/>
      </w:pPr>
      <w:rPr>
        <w:rFonts w:ascii="Arial" w:hAnsi="Arial" w:cs="Arial" w:hint="default"/>
        <w:szCs w:val="22"/>
      </w:rPr>
    </w:lvl>
  </w:abstractNum>
  <w:abstractNum w:abstractNumId="28">
    <w:nsid w:val="0000001E"/>
    <w:multiLevelType w:val="singleLevel"/>
    <w:tmpl w:val="0000001E"/>
    <w:name w:val="WW8Num30"/>
    <w:lvl w:ilvl="0">
      <w:start w:val="1"/>
      <w:numFmt w:val="lowerLetter"/>
      <w:lvlText w:val="%1)"/>
      <w:lvlJc w:val="left"/>
      <w:pPr>
        <w:tabs>
          <w:tab w:val="num" w:pos="1800"/>
        </w:tabs>
        <w:ind w:left="1800" w:hanging="360"/>
      </w:pPr>
    </w:lvl>
  </w:abstractNum>
  <w:abstractNum w:abstractNumId="29">
    <w:nsid w:val="0000001F"/>
    <w:multiLevelType w:val="singleLevel"/>
    <w:tmpl w:val="0000001F"/>
    <w:name w:val="WW8Num31"/>
    <w:lvl w:ilvl="0">
      <w:start w:val="1"/>
      <w:numFmt w:val="lowerLetter"/>
      <w:lvlText w:val="%1)"/>
      <w:lvlJc w:val="left"/>
      <w:pPr>
        <w:tabs>
          <w:tab w:val="num" w:pos="720"/>
        </w:tabs>
        <w:ind w:left="720" w:hanging="360"/>
      </w:pPr>
    </w:lvl>
  </w:abstractNum>
  <w:abstractNum w:abstractNumId="30">
    <w:nsid w:val="04C23047"/>
    <w:multiLevelType w:val="hybridMultilevel"/>
    <w:tmpl w:val="85FC954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nsid w:val="0590196D"/>
    <w:multiLevelType w:val="hybridMultilevel"/>
    <w:tmpl w:val="3ABEDD2C"/>
    <w:lvl w:ilvl="0" w:tplc="00000008">
      <w:start w:val="1"/>
      <w:numFmt w:val="lowerLetter"/>
      <w:lvlText w:val="%1)"/>
      <w:lvlJc w:val="left"/>
      <w:pPr>
        <w:tabs>
          <w:tab w:val="num" w:pos="2880"/>
        </w:tabs>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2">
    <w:nsid w:val="05DE3B47"/>
    <w:multiLevelType w:val="hybridMultilevel"/>
    <w:tmpl w:val="E7067F5C"/>
    <w:lvl w:ilvl="0" w:tplc="14AA3AA0">
      <w:start w:val="1"/>
      <w:numFmt w:val="bullet"/>
      <w:lvlText w:val=""/>
      <w:lvlJc w:val="left"/>
      <w:pPr>
        <w:ind w:left="2154" w:hanging="360"/>
      </w:pPr>
      <w:rPr>
        <w:rFonts w:ascii="Symbol" w:hAnsi="Symbol" w:hint="default"/>
      </w:rPr>
    </w:lvl>
    <w:lvl w:ilvl="1" w:tplc="04150003">
      <w:start w:val="1"/>
      <w:numFmt w:val="bullet"/>
      <w:lvlText w:val="o"/>
      <w:lvlJc w:val="left"/>
      <w:pPr>
        <w:ind w:left="2874" w:hanging="360"/>
      </w:pPr>
      <w:rPr>
        <w:rFonts w:ascii="Courier New" w:hAnsi="Courier New" w:cs="Courier New" w:hint="default"/>
      </w:rPr>
    </w:lvl>
    <w:lvl w:ilvl="2" w:tplc="04150005" w:tentative="1">
      <w:start w:val="1"/>
      <w:numFmt w:val="bullet"/>
      <w:lvlText w:val=""/>
      <w:lvlJc w:val="left"/>
      <w:pPr>
        <w:ind w:left="3594" w:hanging="360"/>
      </w:pPr>
      <w:rPr>
        <w:rFonts w:ascii="Wingdings" w:hAnsi="Wingdings" w:hint="default"/>
      </w:rPr>
    </w:lvl>
    <w:lvl w:ilvl="3" w:tplc="04150001" w:tentative="1">
      <w:start w:val="1"/>
      <w:numFmt w:val="bullet"/>
      <w:lvlText w:val=""/>
      <w:lvlJc w:val="left"/>
      <w:pPr>
        <w:ind w:left="4314" w:hanging="360"/>
      </w:pPr>
      <w:rPr>
        <w:rFonts w:ascii="Symbol" w:hAnsi="Symbol" w:hint="default"/>
      </w:rPr>
    </w:lvl>
    <w:lvl w:ilvl="4" w:tplc="04150003" w:tentative="1">
      <w:start w:val="1"/>
      <w:numFmt w:val="bullet"/>
      <w:lvlText w:val="o"/>
      <w:lvlJc w:val="left"/>
      <w:pPr>
        <w:ind w:left="5034" w:hanging="360"/>
      </w:pPr>
      <w:rPr>
        <w:rFonts w:ascii="Courier New" w:hAnsi="Courier New" w:cs="Courier New" w:hint="default"/>
      </w:rPr>
    </w:lvl>
    <w:lvl w:ilvl="5" w:tplc="04150005" w:tentative="1">
      <w:start w:val="1"/>
      <w:numFmt w:val="bullet"/>
      <w:lvlText w:val=""/>
      <w:lvlJc w:val="left"/>
      <w:pPr>
        <w:ind w:left="5754" w:hanging="360"/>
      </w:pPr>
      <w:rPr>
        <w:rFonts w:ascii="Wingdings" w:hAnsi="Wingdings" w:hint="default"/>
      </w:rPr>
    </w:lvl>
    <w:lvl w:ilvl="6" w:tplc="04150001" w:tentative="1">
      <w:start w:val="1"/>
      <w:numFmt w:val="bullet"/>
      <w:lvlText w:val=""/>
      <w:lvlJc w:val="left"/>
      <w:pPr>
        <w:ind w:left="6474" w:hanging="360"/>
      </w:pPr>
      <w:rPr>
        <w:rFonts w:ascii="Symbol" w:hAnsi="Symbol" w:hint="default"/>
      </w:rPr>
    </w:lvl>
    <w:lvl w:ilvl="7" w:tplc="04150003" w:tentative="1">
      <w:start w:val="1"/>
      <w:numFmt w:val="bullet"/>
      <w:lvlText w:val="o"/>
      <w:lvlJc w:val="left"/>
      <w:pPr>
        <w:ind w:left="7194" w:hanging="360"/>
      </w:pPr>
      <w:rPr>
        <w:rFonts w:ascii="Courier New" w:hAnsi="Courier New" w:cs="Courier New" w:hint="default"/>
      </w:rPr>
    </w:lvl>
    <w:lvl w:ilvl="8" w:tplc="04150005" w:tentative="1">
      <w:start w:val="1"/>
      <w:numFmt w:val="bullet"/>
      <w:lvlText w:val=""/>
      <w:lvlJc w:val="left"/>
      <w:pPr>
        <w:ind w:left="7914" w:hanging="360"/>
      </w:pPr>
      <w:rPr>
        <w:rFonts w:ascii="Wingdings" w:hAnsi="Wingdings" w:hint="default"/>
      </w:rPr>
    </w:lvl>
  </w:abstractNum>
  <w:abstractNum w:abstractNumId="33">
    <w:nsid w:val="06C151D1"/>
    <w:multiLevelType w:val="hybridMultilevel"/>
    <w:tmpl w:val="06BE10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076E4429"/>
    <w:multiLevelType w:val="hybridMultilevel"/>
    <w:tmpl w:val="2AA2F680"/>
    <w:lvl w:ilvl="0" w:tplc="04150017">
      <w:start w:val="1"/>
      <w:numFmt w:val="lowerLetter"/>
      <w:lvlText w:val="%1)"/>
      <w:lvlJc w:val="left"/>
      <w:pPr>
        <w:ind w:left="720" w:hanging="360"/>
      </w:pPr>
      <w:rPr>
        <w:rFonts w:hint="default"/>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0900669C"/>
    <w:multiLevelType w:val="hybridMultilevel"/>
    <w:tmpl w:val="69D80DD0"/>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0A300A01"/>
    <w:multiLevelType w:val="hybridMultilevel"/>
    <w:tmpl w:val="F0E0616A"/>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0A424802"/>
    <w:multiLevelType w:val="hybridMultilevel"/>
    <w:tmpl w:val="E144840E"/>
    <w:name w:val="WW8Num122"/>
    <w:lvl w:ilvl="0" w:tplc="B68CB8E6">
      <w:start w:val="1"/>
      <w:numFmt w:val="decimal"/>
      <w:lvlText w:val="%1)"/>
      <w:lvlJc w:val="left"/>
      <w:pPr>
        <w:tabs>
          <w:tab w:val="num" w:pos="900"/>
        </w:tabs>
        <w:ind w:left="900" w:hanging="360"/>
      </w:pPr>
      <w:rPr>
        <w:rFonts w:ascii="Arial" w:hAnsi="Arial" w:cs="Arial"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0A6879A3"/>
    <w:multiLevelType w:val="multilevel"/>
    <w:tmpl w:val="ECBEF144"/>
    <w:name w:val="WW8Num52"/>
    <w:lvl w:ilvl="0">
      <w:start w:val="1"/>
      <w:numFmt w:val="decimal"/>
      <w:lvlText w:val="%1)"/>
      <w:lvlJc w:val="left"/>
      <w:pPr>
        <w:tabs>
          <w:tab w:val="num" w:pos="420"/>
        </w:tabs>
        <w:ind w:left="420" w:hanging="360"/>
      </w:pPr>
      <w:rPr>
        <w:rFonts w:hint="default"/>
      </w:rPr>
    </w:lvl>
    <w:lvl w:ilvl="1">
      <w:start w:val="1"/>
      <w:numFmt w:val="lowerLetter"/>
      <w:lvlText w:val="%2)"/>
      <w:lvlJc w:val="left"/>
      <w:pPr>
        <w:tabs>
          <w:tab w:val="num" w:pos="1140"/>
        </w:tabs>
        <w:ind w:left="1140" w:hanging="360"/>
      </w:pPr>
      <w:rPr>
        <w:rFonts w:hint="default"/>
      </w:rPr>
    </w:lvl>
    <w:lvl w:ilvl="2">
      <w:start w:val="1"/>
      <w:numFmt w:val="bullet"/>
      <w:lvlText w:val=""/>
      <w:lvlJc w:val="left"/>
      <w:pPr>
        <w:tabs>
          <w:tab w:val="num" w:pos="1860"/>
        </w:tabs>
        <w:ind w:left="1860" w:hanging="180"/>
      </w:pPr>
      <w:rPr>
        <w:rFonts w:ascii="Symbol" w:hAnsi="Symbol" w:hint="default"/>
      </w:r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39">
    <w:nsid w:val="0AEA7700"/>
    <w:multiLevelType w:val="hybridMultilevel"/>
    <w:tmpl w:val="61A21E5E"/>
    <w:lvl w:ilvl="0" w:tplc="04150017">
      <w:start w:val="1"/>
      <w:numFmt w:val="lowerLetter"/>
      <w:lvlText w:val="%1)"/>
      <w:lvlJc w:val="left"/>
      <w:pPr>
        <w:ind w:left="1423" w:hanging="360"/>
      </w:pPr>
      <w:rPr>
        <w:rFonts w:hint="default"/>
      </w:rPr>
    </w:lvl>
    <w:lvl w:ilvl="1" w:tplc="04150003" w:tentative="1">
      <w:start w:val="1"/>
      <w:numFmt w:val="bullet"/>
      <w:lvlText w:val="o"/>
      <w:lvlJc w:val="left"/>
      <w:pPr>
        <w:ind w:left="2143" w:hanging="360"/>
      </w:pPr>
      <w:rPr>
        <w:rFonts w:ascii="Courier New" w:hAnsi="Courier New" w:cs="Courier New" w:hint="default"/>
      </w:rPr>
    </w:lvl>
    <w:lvl w:ilvl="2" w:tplc="04150005" w:tentative="1">
      <w:start w:val="1"/>
      <w:numFmt w:val="bullet"/>
      <w:lvlText w:val=""/>
      <w:lvlJc w:val="left"/>
      <w:pPr>
        <w:ind w:left="2863" w:hanging="360"/>
      </w:pPr>
      <w:rPr>
        <w:rFonts w:ascii="Wingdings" w:hAnsi="Wingdings" w:hint="default"/>
      </w:rPr>
    </w:lvl>
    <w:lvl w:ilvl="3" w:tplc="04150001" w:tentative="1">
      <w:start w:val="1"/>
      <w:numFmt w:val="bullet"/>
      <w:lvlText w:val=""/>
      <w:lvlJc w:val="left"/>
      <w:pPr>
        <w:ind w:left="3583" w:hanging="360"/>
      </w:pPr>
      <w:rPr>
        <w:rFonts w:ascii="Symbol" w:hAnsi="Symbol" w:hint="default"/>
      </w:rPr>
    </w:lvl>
    <w:lvl w:ilvl="4" w:tplc="04150003" w:tentative="1">
      <w:start w:val="1"/>
      <w:numFmt w:val="bullet"/>
      <w:lvlText w:val="o"/>
      <w:lvlJc w:val="left"/>
      <w:pPr>
        <w:ind w:left="4303" w:hanging="360"/>
      </w:pPr>
      <w:rPr>
        <w:rFonts w:ascii="Courier New" w:hAnsi="Courier New" w:cs="Courier New" w:hint="default"/>
      </w:rPr>
    </w:lvl>
    <w:lvl w:ilvl="5" w:tplc="04150005" w:tentative="1">
      <w:start w:val="1"/>
      <w:numFmt w:val="bullet"/>
      <w:lvlText w:val=""/>
      <w:lvlJc w:val="left"/>
      <w:pPr>
        <w:ind w:left="5023" w:hanging="360"/>
      </w:pPr>
      <w:rPr>
        <w:rFonts w:ascii="Wingdings" w:hAnsi="Wingdings" w:hint="default"/>
      </w:rPr>
    </w:lvl>
    <w:lvl w:ilvl="6" w:tplc="04150001" w:tentative="1">
      <w:start w:val="1"/>
      <w:numFmt w:val="bullet"/>
      <w:lvlText w:val=""/>
      <w:lvlJc w:val="left"/>
      <w:pPr>
        <w:ind w:left="5743" w:hanging="360"/>
      </w:pPr>
      <w:rPr>
        <w:rFonts w:ascii="Symbol" w:hAnsi="Symbol" w:hint="default"/>
      </w:rPr>
    </w:lvl>
    <w:lvl w:ilvl="7" w:tplc="04150003" w:tentative="1">
      <w:start w:val="1"/>
      <w:numFmt w:val="bullet"/>
      <w:lvlText w:val="o"/>
      <w:lvlJc w:val="left"/>
      <w:pPr>
        <w:ind w:left="6463" w:hanging="360"/>
      </w:pPr>
      <w:rPr>
        <w:rFonts w:ascii="Courier New" w:hAnsi="Courier New" w:cs="Courier New" w:hint="default"/>
      </w:rPr>
    </w:lvl>
    <w:lvl w:ilvl="8" w:tplc="04150005" w:tentative="1">
      <w:start w:val="1"/>
      <w:numFmt w:val="bullet"/>
      <w:lvlText w:val=""/>
      <w:lvlJc w:val="left"/>
      <w:pPr>
        <w:ind w:left="7183" w:hanging="360"/>
      </w:pPr>
      <w:rPr>
        <w:rFonts w:ascii="Wingdings" w:hAnsi="Wingdings" w:hint="default"/>
      </w:rPr>
    </w:lvl>
  </w:abstractNum>
  <w:abstractNum w:abstractNumId="40">
    <w:nsid w:val="11687BCD"/>
    <w:multiLevelType w:val="hybridMultilevel"/>
    <w:tmpl w:val="2E362772"/>
    <w:lvl w:ilvl="0" w:tplc="4E744A0A">
      <w:start w:val="1"/>
      <w:numFmt w:val="bullet"/>
      <w:lvlText w:val=""/>
      <w:lvlJc w:val="left"/>
      <w:pPr>
        <w:ind w:left="1637" w:hanging="360"/>
      </w:pPr>
      <w:rPr>
        <w:rFonts w:ascii="Symbol" w:hAnsi="Symbol" w:hint="default"/>
        <w:szCs w:val="24"/>
      </w:rPr>
    </w:lvl>
    <w:lvl w:ilvl="1" w:tplc="04150019" w:tentative="1">
      <w:start w:val="1"/>
      <w:numFmt w:val="lowerLetter"/>
      <w:lvlText w:val="%2."/>
      <w:lvlJc w:val="left"/>
      <w:pPr>
        <w:ind w:left="2357" w:hanging="360"/>
      </w:p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41">
    <w:nsid w:val="12056C02"/>
    <w:multiLevelType w:val="singleLevel"/>
    <w:tmpl w:val="36D640A2"/>
    <w:lvl w:ilvl="0">
      <w:start w:val="1"/>
      <w:numFmt w:val="decimal"/>
      <w:lvlText w:val="%1)"/>
      <w:lvlJc w:val="left"/>
      <w:pPr>
        <w:ind w:left="720" w:hanging="360"/>
      </w:pPr>
      <w:rPr>
        <w:rFonts w:hint="default"/>
      </w:rPr>
    </w:lvl>
  </w:abstractNum>
  <w:abstractNum w:abstractNumId="42">
    <w:nsid w:val="124C27DF"/>
    <w:multiLevelType w:val="multilevel"/>
    <w:tmpl w:val="00000009"/>
    <w:name w:val="WW8Num9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43">
    <w:nsid w:val="12A02785"/>
    <w:multiLevelType w:val="multilevel"/>
    <w:tmpl w:val="6F34BFB0"/>
    <w:lvl w:ilvl="0">
      <w:start w:val="3"/>
      <w:numFmt w:val="decimal"/>
      <w:lvlText w:val="%1)"/>
      <w:lvlJc w:val="left"/>
      <w:pPr>
        <w:tabs>
          <w:tab w:val="num" w:pos="720"/>
        </w:tabs>
        <w:ind w:left="720" w:hanging="360"/>
      </w:pPr>
      <w:rPr>
        <w:rFonts w:cs="Times New Roman" w:hint="default"/>
      </w:rPr>
    </w:lvl>
    <w:lvl w:ilvl="1">
      <w:start w:val="4"/>
      <w:numFmt w:val="lowerLetter"/>
      <w:lvlText w:val="%2)"/>
      <w:lvlJc w:val="left"/>
      <w:pPr>
        <w:tabs>
          <w:tab w:val="num" w:pos="708"/>
        </w:tabs>
        <w:ind w:left="1440" w:hanging="360"/>
      </w:pPr>
      <w:rPr>
        <w:rFonts w:hint="default"/>
      </w:rPr>
    </w:lvl>
    <w:lvl w:ilvl="2">
      <w:start w:val="1"/>
      <w:numFmt w:val="bullet"/>
      <w:lvlText w:val=""/>
      <w:lvlJc w:val="left"/>
      <w:pPr>
        <w:tabs>
          <w:tab w:val="num" w:pos="2340"/>
        </w:tabs>
        <w:ind w:left="2340" w:hanging="360"/>
      </w:pPr>
      <w:rPr>
        <w:rFonts w:ascii="Symbol" w:hAnsi="Symbol" w:hint="default"/>
        <w:color w:val="auto"/>
      </w:rPr>
    </w:lvl>
    <w:lvl w:ilvl="3">
      <w:start w:val="1"/>
      <w:numFmt w:val="decimal"/>
      <w:lvlText w:val="%4."/>
      <w:lvlJc w:val="left"/>
      <w:pPr>
        <w:tabs>
          <w:tab w:val="num" w:pos="2880"/>
        </w:tabs>
        <w:ind w:left="2880" w:hanging="360"/>
      </w:pPr>
      <w:rPr>
        <w:rFonts w:hint="default"/>
        <w:szCs w:val="22"/>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nsid w:val="145125BB"/>
    <w:multiLevelType w:val="hybridMultilevel"/>
    <w:tmpl w:val="41BE749E"/>
    <w:name w:val="WW8Num2122"/>
    <w:lvl w:ilvl="0" w:tplc="4410AA70">
      <w:start w:val="8"/>
      <w:numFmt w:val="decimal"/>
      <w:lvlText w:val="%1)"/>
      <w:lvlJc w:val="left"/>
      <w:pPr>
        <w:tabs>
          <w:tab w:val="num" w:pos="720"/>
        </w:tabs>
        <w:ind w:left="720" w:hanging="360"/>
      </w:pPr>
      <w:rPr>
        <w:rFonts w:hint="default"/>
      </w:rPr>
    </w:lvl>
    <w:lvl w:ilvl="1" w:tplc="0000001E">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148D2A91"/>
    <w:multiLevelType w:val="hybridMultilevel"/>
    <w:tmpl w:val="B6881B34"/>
    <w:lvl w:ilvl="0" w:tplc="DDBAAD22">
      <w:start w:val="1"/>
      <w:numFmt w:val="decimal"/>
      <w:lvlText w:val="%1."/>
      <w:lvlJc w:val="left"/>
      <w:pPr>
        <w:tabs>
          <w:tab w:val="num" w:pos="720"/>
        </w:tabs>
        <w:ind w:left="720" w:hanging="360"/>
      </w:pPr>
      <w:rPr>
        <w:rFonts w:ascii="Arial" w:hAnsi="Arial" w:cs="Arial" w:hint="default"/>
      </w:rPr>
    </w:lvl>
    <w:lvl w:ilvl="1" w:tplc="C6B81880">
      <w:start w:val="1"/>
      <w:numFmt w:val="decimal"/>
      <w:lvlText w:val="%2)"/>
      <w:lvlJc w:val="left"/>
      <w:pPr>
        <w:tabs>
          <w:tab w:val="num" w:pos="1068"/>
        </w:tabs>
        <w:ind w:left="1068" w:hanging="360"/>
      </w:pPr>
      <w:rPr>
        <w:rFonts w:ascii="Arial" w:hAnsi="Arial" w:cs="Arial" w:hint="default"/>
      </w:rPr>
    </w:lvl>
    <w:lvl w:ilvl="2" w:tplc="236C386E">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nsid w:val="14E00327"/>
    <w:multiLevelType w:val="multilevel"/>
    <w:tmpl w:val="00000011"/>
    <w:name w:val="WW8Num17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16102495"/>
    <w:multiLevelType w:val="hybridMultilevel"/>
    <w:tmpl w:val="4178EE20"/>
    <w:lvl w:ilvl="0" w:tplc="1774FCBC">
      <w:start w:val="3"/>
      <w:numFmt w:val="decimal"/>
      <w:lvlText w:val="%1)"/>
      <w:lvlJc w:val="left"/>
      <w:pPr>
        <w:ind w:left="720" w:hanging="360"/>
      </w:pPr>
      <w:rPr>
        <w:rFonts w:hint="default"/>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17C76BAD"/>
    <w:multiLevelType w:val="multilevel"/>
    <w:tmpl w:val="022812D0"/>
    <w:name w:val="WW8Num2322"/>
    <w:lvl w:ilvl="0">
      <w:start w:val="4"/>
      <w:numFmt w:val="decimal"/>
      <w:lvlText w:val="%1)"/>
      <w:lvlJc w:val="left"/>
      <w:pPr>
        <w:tabs>
          <w:tab w:val="num" w:pos="720"/>
        </w:tabs>
        <w:ind w:left="720" w:hanging="360"/>
      </w:pPr>
      <w:rPr>
        <w:rFonts w:cs="Times New Roman" w:hint="default"/>
      </w:rPr>
    </w:lvl>
    <w:lvl w:ilvl="1">
      <w:start w:val="7"/>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nsid w:val="1895354F"/>
    <w:multiLevelType w:val="multilevel"/>
    <w:tmpl w:val="00000009"/>
    <w:name w:val="WW8Num922222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50">
    <w:nsid w:val="18AB0023"/>
    <w:multiLevelType w:val="hybridMultilevel"/>
    <w:tmpl w:val="D604014A"/>
    <w:name w:val="WW8Num21222"/>
    <w:lvl w:ilvl="0" w:tplc="0000001E">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1">
    <w:nsid w:val="193D647B"/>
    <w:multiLevelType w:val="hybridMultilevel"/>
    <w:tmpl w:val="F2D2211E"/>
    <w:lvl w:ilvl="0" w:tplc="04150017">
      <w:start w:val="1"/>
      <w:numFmt w:val="lowerLetter"/>
      <w:lvlText w:val="%1)"/>
      <w:lvlJc w:val="left"/>
      <w:pPr>
        <w:tabs>
          <w:tab w:val="num" w:pos="720"/>
        </w:tabs>
        <w:ind w:left="720" w:hanging="360"/>
      </w:pPr>
    </w:lvl>
    <w:lvl w:ilvl="1" w:tplc="04150003">
      <w:start w:val="1"/>
      <w:numFmt w:val="bullet"/>
      <w:lvlText w:val="o"/>
      <w:lvlJc w:val="left"/>
      <w:pPr>
        <w:tabs>
          <w:tab w:val="num" w:pos="2128"/>
        </w:tabs>
        <w:ind w:left="2128" w:hanging="360"/>
      </w:pPr>
      <w:rPr>
        <w:rFonts w:ascii="Courier New" w:hAnsi="Courier New" w:hint="default"/>
      </w:rPr>
    </w:lvl>
    <w:lvl w:ilvl="2" w:tplc="04150005" w:tentative="1">
      <w:start w:val="1"/>
      <w:numFmt w:val="bullet"/>
      <w:lvlText w:val=""/>
      <w:lvlJc w:val="left"/>
      <w:pPr>
        <w:tabs>
          <w:tab w:val="num" w:pos="2848"/>
        </w:tabs>
        <w:ind w:left="2848" w:hanging="360"/>
      </w:pPr>
      <w:rPr>
        <w:rFonts w:ascii="Wingdings" w:hAnsi="Wingdings" w:hint="default"/>
      </w:rPr>
    </w:lvl>
    <w:lvl w:ilvl="3" w:tplc="04150001" w:tentative="1">
      <w:start w:val="1"/>
      <w:numFmt w:val="bullet"/>
      <w:lvlText w:val=""/>
      <w:lvlJc w:val="left"/>
      <w:pPr>
        <w:tabs>
          <w:tab w:val="num" w:pos="3568"/>
        </w:tabs>
        <w:ind w:left="3568" w:hanging="360"/>
      </w:pPr>
      <w:rPr>
        <w:rFonts w:ascii="Symbol" w:hAnsi="Symbol" w:hint="default"/>
      </w:rPr>
    </w:lvl>
    <w:lvl w:ilvl="4" w:tplc="04150003" w:tentative="1">
      <w:start w:val="1"/>
      <w:numFmt w:val="bullet"/>
      <w:lvlText w:val="o"/>
      <w:lvlJc w:val="left"/>
      <w:pPr>
        <w:tabs>
          <w:tab w:val="num" w:pos="4288"/>
        </w:tabs>
        <w:ind w:left="4288" w:hanging="360"/>
      </w:pPr>
      <w:rPr>
        <w:rFonts w:ascii="Courier New" w:hAnsi="Courier New" w:hint="default"/>
      </w:rPr>
    </w:lvl>
    <w:lvl w:ilvl="5" w:tplc="04150005" w:tentative="1">
      <w:start w:val="1"/>
      <w:numFmt w:val="bullet"/>
      <w:lvlText w:val=""/>
      <w:lvlJc w:val="left"/>
      <w:pPr>
        <w:tabs>
          <w:tab w:val="num" w:pos="5008"/>
        </w:tabs>
        <w:ind w:left="5008" w:hanging="360"/>
      </w:pPr>
      <w:rPr>
        <w:rFonts w:ascii="Wingdings" w:hAnsi="Wingdings" w:hint="default"/>
      </w:rPr>
    </w:lvl>
    <w:lvl w:ilvl="6" w:tplc="04150001" w:tentative="1">
      <w:start w:val="1"/>
      <w:numFmt w:val="bullet"/>
      <w:lvlText w:val=""/>
      <w:lvlJc w:val="left"/>
      <w:pPr>
        <w:tabs>
          <w:tab w:val="num" w:pos="5728"/>
        </w:tabs>
        <w:ind w:left="5728" w:hanging="360"/>
      </w:pPr>
      <w:rPr>
        <w:rFonts w:ascii="Symbol" w:hAnsi="Symbol" w:hint="default"/>
      </w:rPr>
    </w:lvl>
    <w:lvl w:ilvl="7" w:tplc="04150003" w:tentative="1">
      <w:start w:val="1"/>
      <w:numFmt w:val="bullet"/>
      <w:lvlText w:val="o"/>
      <w:lvlJc w:val="left"/>
      <w:pPr>
        <w:tabs>
          <w:tab w:val="num" w:pos="6448"/>
        </w:tabs>
        <w:ind w:left="6448" w:hanging="360"/>
      </w:pPr>
      <w:rPr>
        <w:rFonts w:ascii="Courier New" w:hAnsi="Courier New" w:hint="default"/>
      </w:rPr>
    </w:lvl>
    <w:lvl w:ilvl="8" w:tplc="04150005" w:tentative="1">
      <w:start w:val="1"/>
      <w:numFmt w:val="bullet"/>
      <w:lvlText w:val=""/>
      <w:lvlJc w:val="left"/>
      <w:pPr>
        <w:tabs>
          <w:tab w:val="num" w:pos="7168"/>
        </w:tabs>
        <w:ind w:left="7168" w:hanging="360"/>
      </w:pPr>
      <w:rPr>
        <w:rFonts w:ascii="Wingdings" w:hAnsi="Wingdings" w:hint="default"/>
      </w:rPr>
    </w:lvl>
  </w:abstractNum>
  <w:abstractNum w:abstractNumId="52">
    <w:nsid w:val="19AA48EF"/>
    <w:multiLevelType w:val="hybridMultilevel"/>
    <w:tmpl w:val="48B49BBA"/>
    <w:lvl w:ilvl="0" w:tplc="DF66DF62">
      <w:start w:val="1"/>
      <w:numFmt w:val="lowerLetter"/>
      <w:lvlText w:val="%1)"/>
      <w:lvlJc w:val="left"/>
      <w:pPr>
        <w:tabs>
          <w:tab w:val="num" w:pos="1789"/>
        </w:tabs>
        <w:ind w:left="1789" w:hanging="360"/>
      </w:pPr>
      <w:rPr>
        <w:rFonts w:hint="default"/>
        <w:b w:val="0"/>
      </w:rPr>
    </w:lvl>
    <w:lvl w:ilvl="1" w:tplc="14AA3AA0">
      <w:start w:val="1"/>
      <w:numFmt w:val="bullet"/>
      <w:lvlText w:val=""/>
      <w:lvlJc w:val="left"/>
      <w:pPr>
        <w:tabs>
          <w:tab w:val="num" w:pos="2509"/>
        </w:tabs>
        <w:ind w:left="2509" w:hanging="360"/>
      </w:pPr>
      <w:rPr>
        <w:rFonts w:ascii="Symbol" w:hAnsi="Symbol" w:hint="default"/>
      </w:rPr>
    </w:lvl>
    <w:lvl w:ilvl="2" w:tplc="6868E1A0">
      <w:start w:val="2"/>
      <w:numFmt w:val="decimal"/>
      <w:lvlText w:val="%3)"/>
      <w:lvlJc w:val="left"/>
      <w:pPr>
        <w:tabs>
          <w:tab w:val="num" w:pos="3409"/>
        </w:tabs>
        <w:ind w:left="3409" w:hanging="360"/>
      </w:pPr>
      <w:rPr>
        <w:rFonts w:hint="default"/>
      </w:rPr>
    </w:lvl>
    <w:lvl w:ilvl="3" w:tplc="0415000F">
      <w:start w:val="1"/>
      <w:numFmt w:val="decimal"/>
      <w:lvlText w:val="%4."/>
      <w:lvlJc w:val="left"/>
      <w:pPr>
        <w:tabs>
          <w:tab w:val="num" w:pos="3949"/>
        </w:tabs>
        <w:ind w:left="3949" w:hanging="360"/>
      </w:pPr>
    </w:lvl>
    <w:lvl w:ilvl="4" w:tplc="04150019" w:tentative="1">
      <w:start w:val="1"/>
      <w:numFmt w:val="lowerLetter"/>
      <w:lvlText w:val="%5."/>
      <w:lvlJc w:val="left"/>
      <w:pPr>
        <w:tabs>
          <w:tab w:val="num" w:pos="4669"/>
        </w:tabs>
        <w:ind w:left="4669" w:hanging="360"/>
      </w:pPr>
    </w:lvl>
    <w:lvl w:ilvl="5" w:tplc="0415001B">
      <w:start w:val="1"/>
      <w:numFmt w:val="lowerRoman"/>
      <w:lvlText w:val="%6."/>
      <w:lvlJc w:val="right"/>
      <w:pPr>
        <w:tabs>
          <w:tab w:val="num" w:pos="5389"/>
        </w:tabs>
        <w:ind w:left="5389" w:hanging="180"/>
      </w:pPr>
    </w:lvl>
    <w:lvl w:ilvl="6" w:tplc="0415000F">
      <w:start w:val="1"/>
      <w:numFmt w:val="decimal"/>
      <w:lvlText w:val="%7."/>
      <w:lvlJc w:val="left"/>
      <w:pPr>
        <w:tabs>
          <w:tab w:val="num" w:pos="6109"/>
        </w:tabs>
        <w:ind w:left="6109" w:hanging="360"/>
      </w:pPr>
    </w:lvl>
    <w:lvl w:ilvl="7" w:tplc="04150019" w:tentative="1">
      <w:start w:val="1"/>
      <w:numFmt w:val="lowerLetter"/>
      <w:lvlText w:val="%8."/>
      <w:lvlJc w:val="left"/>
      <w:pPr>
        <w:tabs>
          <w:tab w:val="num" w:pos="6829"/>
        </w:tabs>
        <w:ind w:left="6829" w:hanging="360"/>
      </w:pPr>
    </w:lvl>
    <w:lvl w:ilvl="8" w:tplc="0415001B" w:tentative="1">
      <w:start w:val="1"/>
      <w:numFmt w:val="lowerRoman"/>
      <w:lvlText w:val="%9."/>
      <w:lvlJc w:val="right"/>
      <w:pPr>
        <w:tabs>
          <w:tab w:val="num" w:pos="7549"/>
        </w:tabs>
        <w:ind w:left="7549" w:hanging="180"/>
      </w:pPr>
    </w:lvl>
  </w:abstractNum>
  <w:abstractNum w:abstractNumId="53">
    <w:nsid w:val="19E06A43"/>
    <w:multiLevelType w:val="multilevel"/>
    <w:tmpl w:val="1A46420C"/>
    <w:lvl w:ilvl="0">
      <w:start w:val="9"/>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4"/>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nsid w:val="1A3D4558"/>
    <w:multiLevelType w:val="hybridMultilevel"/>
    <w:tmpl w:val="93824FFE"/>
    <w:lvl w:ilvl="0" w:tplc="52829954">
      <w:start w:val="14"/>
      <w:numFmt w:val="decimal"/>
      <w:lvlText w:val="%1."/>
      <w:lvlJc w:val="left"/>
      <w:pPr>
        <w:tabs>
          <w:tab w:val="num" w:pos="1440"/>
        </w:tabs>
        <w:ind w:left="1440" w:hanging="360"/>
      </w:pPr>
      <w:rPr>
        <w:rFonts w:ascii="Arial" w:hAnsi="Arial" w:cs="Arial"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1A697414"/>
    <w:multiLevelType w:val="hybridMultilevel"/>
    <w:tmpl w:val="F828D1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1B484A0F"/>
    <w:multiLevelType w:val="hybridMultilevel"/>
    <w:tmpl w:val="DDDA8A4A"/>
    <w:lvl w:ilvl="0" w:tplc="00000015">
      <w:start w:val="1"/>
      <w:numFmt w:val="decimal"/>
      <w:lvlText w:val="%1)"/>
      <w:lvlJc w:val="left"/>
      <w:pPr>
        <w:tabs>
          <w:tab w:val="num" w:pos="1724"/>
        </w:tabs>
        <w:ind w:left="1724"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57">
    <w:nsid w:val="1B677222"/>
    <w:multiLevelType w:val="multilevel"/>
    <w:tmpl w:val="78B0877C"/>
    <w:lvl w:ilvl="0">
      <w:start w:val="294"/>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4"/>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nsid w:val="1B845BAF"/>
    <w:multiLevelType w:val="hybridMultilevel"/>
    <w:tmpl w:val="8DFC7F82"/>
    <w:lvl w:ilvl="0" w:tplc="1668EA26">
      <w:start w:val="1"/>
      <w:numFmt w:val="lowerLetter"/>
      <w:lvlText w:val="%1)"/>
      <w:lvlJc w:val="left"/>
      <w:pPr>
        <w:tabs>
          <w:tab w:val="num" w:pos="1789"/>
        </w:tabs>
        <w:ind w:left="1789" w:hanging="360"/>
      </w:pPr>
      <w:rPr>
        <w:rFonts w:hint="default"/>
      </w:rPr>
    </w:lvl>
    <w:lvl w:ilvl="1" w:tplc="14AA3AA0">
      <w:start w:val="1"/>
      <w:numFmt w:val="bullet"/>
      <w:lvlText w:val=""/>
      <w:lvlJc w:val="left"/>
      <w:pPr>
        <w:tabs>
          <w:tab w:val="num" w:pos="2509"/>
        </w:tabs>
        <w:ind w:left="2509" w:hanging="360"/>
      </w:pPr>
      <w:rPr>
        <w:rFonts w:ascii="Symbol" w:hAnsi="Symbol" w:hint="default"/>
      </w:rPr>
    </w:lvl>
    <w:lvl w:ilvl="2" w:tplc="0415001B" w:tentative="1">
      <w:start w:val="1"/>
      <w:numFmt w:val="lowerRoman"/>
      <w:lvlText w:val="%3."/>
      <w:lvlJc w:val="right"/>
      <w:pPr>
        <w:tabs>
          <w:tab w:val="num" w:pos="3229"/>
        </w:tabs>
        <w:ind w:left="3229" w:hanging="180"/>
      </w:pPr>
    </w:lvl>
    <w:lvl w:ilvl="3" w:tplc="0415000F" w:tentative="1">
      <w:start w:val="1"/>
      <w:numFmt w:val="decimal"/>
      <w:lvlText w:val="%4."/>
      <w:lvlJc w:val="left"/>
      <w:pPr>
        <w:tabs>
          <w:tab w:val="num" w:pos="3949"/>
        </w:tabs>
        <w:ind w:left="3949" w:hanging="360"/>
      </w:pPr>
    </w:lvl>
    <w:lvl w:ilvl="4" w:tplc="04150019" w:tentative="1">
      <w:start w:val="1"/>
      <w:numFmt w:val="lowerLetter"/>
      <w:lvlText w:val="%5."/>
      <w:lvlJc w:val="left"/>
      <w:pPr>
        <w:tabs>
          <w:tab w:val="num" w:pos="4669"/>
        </w:tabs>
        <w:ind w:left="4669" w:hanging="360"/>
      </w:pPr>
    </w:lvl>
    <w:lvl w:ilvl="5" w:tplc="0415001B" w:tentative="1">
      <w:start w:val="1"/>
      <w:numFmt w:val="lowerRoman"/>
      <w:lvlText w:val="%6."/>
      <w:lvlJc w:val="right"/>
      <w:pPr>
        <w:tabs>
          <w:tab w:val="num" w:pos="5389"/>
        </w:tabs>
        <w:ind w:left="5389" w:hanging="180"/>
      </w:pPr>
    </w:lvl>
    <w:lvl w:ilvl="6" w:tplc="0415000F" w:tentative="1">
      <w:start w:val="1"/>
      <w:numFmt w:val="decimal"/>
      <w:lvlText w:val="%7."/>
      <w:lvlJc w:val="left"/>
      <w:pPr>
        <w:tabs>
          <w:tab w:val="num" w:pos="6109"/>
        </w:tabs>
        <w:ind w:left="6109" w:hanging="360"/>
      </w:pPr>
    </w:lvl>
    <w:lvl w:ilvl="7" w:tplc="04150019" w:tentative="1">
      <w:start w:val="1"/>
      <w:numFmt w:val="lowerLetter"/>
      <w:lvlText w:val="%8."/>
      <w:lvlJc w:val="left"/>
      <w:pPr>
        <w:tabs>
          <w:tab w:val="num" w:pos="6829"/>
        </w:tabs>
        <w:ind w:left="6829" w:hanging="360"/>
      </w:pPr>
    </w:lvl>
    <w:lvl w:ilvl="8" w:tplc="0415001B" w:tentative="1">
      <w:start w:val="1"/>
      <w:numFmt w:val="lowerRoman"/>
      <w:lvlText w:val="%9."/>
      <w:lvlJc w:val="right"/>
      <w:pPr>
        <w:tabs>
          <w:tab w:val="num" w:pos="7549"/>
        </w:tabs>
        <w:ind w:left="7549" w:hanging="180"/>
      </w:pPr>
    </w:lvl>
  </w:abstractNum>
  <w:abstractNum w:abstractNumId="59">
    <w:nsid w:val="1D241E31"/>
    <w:multiLevelType w:val="hybridMultilevel"/>
    <w:tmpl w:val="A03E0D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1D254616"/>
    <w:multiLevelType w:val="multilevel"/>
    <w:tmpl w:val="86E22FD8"/>
    <w:lvl w:ilvl="0">
      <w:start w:val="1"/>
      <w:numFmt w:val="bullet"/>
      <w:lvlText w:val=""/>
      <w:lvlJc w:val="left"/>
      <w:pPr>
        <w:ind w:left="555" w:hanging="555"/>
      </w:pPr>
      <w:rPr>
        <w:rFonts w:ascii="Symbol" w:hAnsi="Symbol" w:hint="default"/>
      </w:rPr>
    </w:lvl>
    <w:lvl w:ilvl="1">
      <w:start w:val="1"/>
      <w:numFmt w:val="decimal"/>
      <w:lvlText w:val="%1-%2"/>
      <w:lvlJc w:val="left"/>
      <w:pPr>
        <w:ind w:left="1275" w:hanging="555"/>
      </w:pPr>
      <w:rPr>
        <w:rFonts w:hint="default"/>
      </w:rPr>
    </w:lvl>
    <w:lvl w:ilvl="2">
      <w:start w:val="4"/>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nsid w:val="1E0A16E1"/>
    <w:multiLevelType w:val="hybridMultilevel"/>
    <w:tmpl w:val="DD9648CE"/>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nsid w:val="205E724C"/>
    <w:multiLevelType w:val="hybridMultilevel"/>
    <w:tmpl w:val="5DAE76D8"/>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nsid w:val="20DD6F76"/>
    <w:multiLevelType w:val="singleLevel"/>
    <w:tmpl w:val="0000000F"/>
    <w:lvl w:ilvl="0">
      <w:start w:val="1"/>
      <w:numFmt w:val="lowerLetter"/>
      <w:lvlText w:val="%1)"/>
      <w:lvlJc w:val="left"/>
      <w:pPr>
        <w:ind w:left="1003" w:hanging="360"/>
      </w:pPr>
      <w:rPr>
        <w:rFonts w:hint="default"/>
      </w:rPr>
    </w:lvl>
  </w:abstractNum>
  <w:abstractNum w:abstractNumId="64">
    <w:nsid w:val="221F307A"/>
    <w:multiLevelType w:val="hybridMultilevel"/>
    <w:tmpl w:val="CC9AC3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22746E69"/>
    <w:multiLevelType w:val="hybridMultilevel"/>
    <w:tmpl w:val="2834D9BC"/>
    <w:lvl w:ilvl="0" w:tplc="E0827FC0">
      <w:start w:val="1"/>
      <w:numFmt w:val="upperRoman"/>
      <w:lvlText w:val="%1."/>
      <w:lvlJc w:val="left"/>
      <w:pPr>
        <w:tabs>
          <w:tab w:val="num" w:pos="1080"/>
        </w:tabs>
        <w:ind w:left="1080" w:hanging="720"/>
      </w:pPr>
      <w:rPr>
        <w:rFonts w:hint="default"/>
        <w:sz w:val="24"/>
      </w:rPr>
    </w:lvl>
    <w:lvl w:ilvl="1" w:tplc="C5481208">
      <w:start w:val="1"/>
      <w:numFmt w:val="decimal"/>
      <w:lvlText w:val="%2."/>
      <w:lvlJc w:val="left"/>
      <w:pPr>
        <w:tabs>
          <w:tab w:val="num" w:pos="1440"/>
        </w:tabs>
        <w:ind w:left="1440" w:hanging="360"/>
      </w:pPr>
      <w:rPr>
        <w:rFonts w:hint="default"/>
      </w:rPr>
    </w:lvl>
    <w:lvl w:ilvl="2" w:tplc="2132D838">
      <w:start w:val="1"/>
      <w:numFmt w:val="decimal"/>
      <w:lvlText w:val="%3."/>
      <w:lvlJc w:val="left"/>
      <w:pPr>
        <w:tabs>
          <w:tab w:val="num" w:pos="2340"/>
        </w:tabs>
        <w:ind w:left="2340" w:hanging="360"/>
      </w:pPr>
      <w:rPr>
        <w:rFonts w:ascii="Arial" w:eastAsia="Times New Roman" w:hAnsi="Arial" w:cs="Arial"/>
      </w:rPr>
    </w:lvl>
    <w:lvl w:ilvl="3" w:tplc="A2DECA66">
      <w:start w:val="1"/>
      <w:numFmt w:val="lowerLetter"/>
      <w:lvlText w:val="%4)"/>
      <w:lvlJc w:val="left"/>
      <w:pPr>
        <w:tabs>
          <w:tab w:val="num" w:pos="2880"/>
        </w:tabs>
        <w:ind w:left="2880" w:hanging="360"/>
      </w:pPr>
      <w:rPr>
        <w:rFonts w:ascii="Arial" w:eastAsia="Times New Roman" w:hAnsi="Arial" w:cs="Arial"/>
        <w:b w:val="0"/>
        <w:i w:val="0"/>
        <w:sz w:val="24"/>
      </w:rPr>
    </w:lvl>
    <w:lvl w:ilvl="4" w:tplc="A648B2DC">
      <w:start w:val="1"/>
      <w:numFmt w:val="decimal"/>
      <w:lvlText w:val="%5)"/>
      <w:lvlJc w:val="left"/>
      <w:pPr>
        <w:tabs>
          <w:tab w:val="num" w:pos="3600"/>
        </w:tabs>
        <w:ind w:left="3600" w:hanging="360"/>
      </w:pPr>
      <w:rPr>
        <w:rFonts w:ascii="Arial" w:hAnsi="Arial" w:cs="Arial"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nsid w:val="23052079"/>
    <w:multiLevelType w:val="multilevel"/>
    <w:tmpl w:val="00000009"/>
    <w:name w:val="WW8Num922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67">
    <w:nsid w:val="232A3083"/>
    <w:multiLevelType w:val="multilevel"/>
    <w:tmpl w:val="03F06E2A"/>
    <w:name w:val="WW8Num5"/>
    <w:lvl w:ilvl="0">
      <w:start w:val="1"/>
      <w:numFmt w:val="lowerLetter"/>
      <w:lvlText w:val="%1)"/>
      <w:lvlJc w:val="left"/>
      <w:pPr>
        <w:tabs>
          <w:tab w:val="num" w:pos="1364"/>
        </w:tabs>
        <w:ind w:left="1364" w:hanging="360"/>
      </w:pPr>
      <w:rPr>
        <w:rFonts w:hint="default"/>
        <w:szCs w:val="22"/>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bullet"/>
      <w:lvlText w:val=""/>
      <w:lvlJc w:val="left"/>
      <w:pPr>
        <w:tabs>
          <w:tab w:val="num" w:pos="4244"/>
        </w:tabs>
        <w:ind w:left="4244" w:hanging="360"/>
      </w:pPr>
      <w:rPr>
        <w:rFonts w:ascii="Symbol" w:hAnsi="Symbol" w:hint="default"/>
      </w:r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68">
    <w:nsid w:val="23924097"/>
    <w:multiLevelType w:val="multilevel"/>
    <w:tmpl w:val="38B4C9B6"/>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decimal"/>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69">
    <w:nsid w:val="251A0E20"/>
    <w:multiLevelType w:val="hybridMultilevel"/>
    <w:tmpl w:val="48F4321E"/>
    <w:lvl w:ilvl="0" w:tplc="0415000F">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lvl>
    <w:lvl w:ilvl="2" w:tplc="ED46148A">
      <w:start w:val="1"/>
      <w:numFmt w:val="lowerLetter"/>
      <w:lvlText w:val="%3)"/>
      <w:lvlJc w:val="left"/>
      <w:pPr>
        <w:tabs>
          <w:tab w:val="num" w:pos="2340"/>
        </w:tabs>
        <w:ind w:left="2340" w:hanging="360"/>
      </w:pPr>
      <w:rPr>
        <w:rFonts w:hint="default"/>
      </w:rPr>
    </w:lvl>
    <w:lvl w:ilvl="3" w:tplc="0F3E0098">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nsid w:val="252659D8"/>
    <w:multiLevelType w:val="hybridMultilevel"/>
    <w:tmpl w:val="4BBCC3E4"/>
    <w:name w:val="WW8Num82"/>
    <w:lvl w:ilvl="0" w:tplc="04150017">
      <w:start w:val="1"/>
      <w:numFmt w:val="lowerLetter"/>
      <w:lvlText w:val="%1)"/>
      <w:lvlJc w:val="left"/>
      <w:pPr>
        <w:tabs>
          <w:tab w:val="num" w:pos="720"/>
        </w:tabs>
        <w:ind w:left="720" w:hanging="360"/>
      </w:pPr>
    </w:lvl>
    <w:lvl w:ilvl="1" w:tplc="FFFFFFFF">
      <w:start w:val="93"/>
      <w:numFmt w:val="decimalZero"/>
      <w:lvlText w:val="%2"/>
      <w:lvlJc w:val="left"/>
      <w:pPr>
        <w:tabs>
          <w:tab w:val="num" w:pos="2130"/>
        </w:tabs>
        <w:ind w:left="2130" w:hanging="105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nsid w:val="294735E1"/>
    <w:multiLevelType w:val="multilevel"/>
    <w:tmpl w:val="00000004"/>
    <w:name w:val="WW8Num522"/>
    <w:lvl w:ilvl="0">
      <w:start w:val="1"/>
      <w:numFmt w:val="decimal"/>
      <w:lvlText w:val="%1)"/>
      <w:lvlJc w:val="left"/>
      <w:pPr>
        <w:tabs>
          <w:tab w:val="num" w:pos="420"/>
        </w:tabs>
        <w:ind w:left="420" w:hanging="360"/>
      </w:pPr>
      <w:rPr>
        <w:rFonts w:hint="default"/>
      </w:rPr>
    </w:lvl>
    <w:lvl w:ilvl="1">
      <w:start w:val="1"/>
      <w:numFmt w:val="lowerLetter"/>
      <w:lvlText w:val="%2)"/>
      <w:lvlJc w:val="left"/>
      <w:pPr>
        <w:tabs>
          <w:tab w:val="num" w:pos="1140"/>
        </w:tabs>
        <w:ind w:left="1140" w:hanging="360"/>
      </w:pPr>
      <w:rPr>
        <w:rFonts w:hint="default"/>
      </w:rPr>
    </w:lvl>
    <w:lvl w:ilvl="2">
      <w:start w:val="1"/>
      <w:numFmt w:val="lowerRoman"/>
      <w:lvlText w:val="%3."/>
      <w:lvlJc w:val="right"/>
      <w:pPr>
        <w:tabs>
          <w:tab w:val="num" w:pos="1860"/>
        </w:tabs>
        <w:ind w:left="1860" w:hanging="180"/>
      </w:p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72">
    <w:nsid w:val="2A1F1B6F"/>
    <w:multiLevelType w:val="hybridMultilevel"/>
    <w:tmpl w:val="47D04D8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73">
    <w:nsid w:val="2AFC2F2C"/>
    <w:multiLevelType w:val="hybridMultilevel"/>
    <w:tmpl w:val="4746B8D2"/>
    <w:name w:val="WW8Num10222"/>
    <w:lvl w:ilvl="0" w:tplc="E5FEC8C6">
      <w:start w:val="1"/>
      <w:numFmt w:val="decimal"/>
      <w:lvlText w:val="%1)"/>
      <w:lvlJc w:val="left"/>
      <w:pPr>
        <w:tabs>
          <w:tab w:val="num" w:pos="900"/>
        </w:tabs>
        <w:ind w:left="900" w:hanging="360"/>
      </w:pPr>
      <w:rPr>
        <w:rFonts w:ascii="Arial" w:hAnsi="Arial" w:cs="Arial" w:hint="default"/>
        <w:b w:val="0"/>
        <w:i w:val="0"/>
        <w:sz w:val="24"/>
      </w:rPr>
    </w:lvl>
    <w:lvl w:ilvl="1" w:tplc="6B028E98">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4">
    <w:nsid w:val="2B81238F"/>
    <w:multiLevelType w:val="hybridMultilevel"/>
    <w:tmpl w:val="451A8D5A"/>
    <w:name w:val="WW8Num1932"/>
    <w:lvl w:ilvl="0" w:tplc="04150017">
      <w:start w:val="1"/>
      <w:numFmt w:val="lowerLetter"/>
      <w:lvlText w:val="%1)"/>
      <w:lvlJc w:val="left"/>
      <w:pPr>
        <w:tabs>
          <w:tab w:val="num" w:pos="8774"/>
        </w:tabs>
        <w:ind w:left="8774" w:hanging="360"/>
      </w:pPr>
      <w:rPr>
        <w:rFonts w:hint="default"/>
        <w:sz w:val="24"/>
        <w:szCs w:val="24"/>
      </w:rPr>
    </w:lvl>
    <w:lvl w:ilvl="1" w:tplc="04150019" w:tentative="1">
      <w:start w:val="1"/>
      <w:numFmt w:val="lowerLetter"/>
      <w:lvlText w:val="%2."/>
      <w:lvlJc w:val="left"/>
      <w:pPr>
        <w:ind w:left="9866" w:hanging="360"/>
      </w:pPr>
    </w:lvl>
    <w:lvl w:ilvl="2" w:tplc="0415001B" w:tentative="1">
      <w:start w:val="1"/>
      <w:numFmt w:val="lowerRoman"/>
      <w:lvlText w:val="%3."/>
      <w:lvlJc w:val="right"/>
      <w:pPr>
        <w:ind w:left="10586" w:hanging="180"/>
      </w:pPr>
    </w:lvl>
    <w:lvl w:ilvl="3" w:tplc="0415000F" w:tentative="1">
      <w:start w:val="1"/>
      <w:numFmt w:val="decimal"/>
      <w:lvlText w:val="%4."/>
      <w:lvlJc w:val="left"/>
      <w:pPr>
        <w:ind w:left="11306" w:hanging="360"/>
      </w:pPr>
    </w:lvl>
    <w:lvl w:ilvl="4" w:tplc="04150019" w:tentative="1">
      <w:start w:val="1"/>
      <w:numFmt w:val="lowerLetter"/>
      <w:lvlText w:val="%5."/>
      <w:lvlJc w:val="left"/>
      <w:pPr>
        <w:ind w:left="12026" w:hanging="360"/>
      </w:pPr>
    </w:lvl>
    <w:lvl w:ilvl="5" w:tplc="0415001B" w:tentative="1">
      <w:start w:val="1"/>
      <w:numFmt w:val="lowerRoman"/>
      <w:lvlText w:val="%6."/>
      <w:lvlJc w:val="right"/>
      <w:pPr>
        <w:ind w:left="12746" w:hanging="180"/>
      </w:pPr>
    </w:lvl>
    <w:lvl w:ilvl="6" w:tplc="0415000F" w:tentative="1">
      <w:start w:val="1"/>
      <w:numFmt w:val="decimal"/>
      <w:lvlText w:val="%7."/>
      <w:lvlJc w:val="left"/>
      <w:pPr>
        <w:ind w:left="13466" w:hanging="360"/>
      </w:pPr>
    </w:lvl>
    <w:lvl w:ilvl="7" w:tplc="04150019" w:tentative="1">
      <w:start w:val="1"/>
      <w:numFmt w:val="lowerLetter"/>
      <w:lvlText w:val="%8."/>
      <w:lvlJc w:val="left"/>
      <w:pPr>
        <w:ind w:left="14186" w:hanging="360"/>
      </w:pPr>
    </w:lvl>
    <w:lvl w:ilvl="8" w:tplc="0415001B" w:tentative="1">
      <w:start w:val="1"/>
      <w:numFmt w:val="lowerRoman"/>
      <w:lvlText w:val="%9."/>
      <w:lvlJc w:val="right"/>
      <w:pPr>
        <w:ind w:left="14906" w:hanging="180"/>
      </w:pPr>
    </w:lvl>
  </w:abstractNum>
  <w:abstractNum w:abstractNumId="75">
    <w:nsid w:val="2B940D5E"/>
    <w:multiLevelType w:val="singleLevel"/>
    <w:tmpl w:val="04150017"/>
    <w:lvl w:ilvl="0">
      <w:start w:val="1"/>
      <w:numFmt w:val="lowerLetter"/>
      <w:lvlText w:val="%1)"/>
      <w:lvlJc w:val="left"/>
      <w:pPr>
        <w:ind w:left="8774" w:hanging="360"/>
      </w:pPr>
      <w:rPr>
        <w:rFonts w:hint="default"/>
        <w:szCs w:val="24"/>
      </w:rPr>
    </w:lvl>
  </w:abstractNum>
  <w:abstractNum w:abstractNumId="76">
    <w:nsid w:val="2D9C62B3"/>
    <w:multiLevelType w:val="hybridMultilevel"/>
    <w:tmpl w:val="74ECF1CA"/>
    <w:name w:val="WW8Num102222"/>
    <w:lvl w:ilvl="0" w:tplc="731C74C6">
      <w:start w:val="1"/>
      <w:numFmt w:val="decimal"/>
      <w:lvlText w:val="%1)"/>
      <w:lvlJc w:val="left"/>
      <w:pPr>
        <w:tabs>
          <w:tab w:val="num" w:pos="900"/>
        </w:tabs>
        <w:ind w:left="900" w:hanging="360"/>
      </w:pPr>
      <w:rPr>
        <w:rFonts w:ascii="Arial" w:hAnsi="Arial" w:cs="Arial" w:hint="default"/>
        <w:b w:val="0"/>
        <w:i w:val="0"/>
        <w:sz w:val="24"/>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2F8F424D"/>
    <w:multiLevelType w:val="multilevel"/>
    <w:tmpl w:val="893064F8"/>
    <w:lvl w:ilvl="0">
      <w:start w:val="1"/>
      <w:numFmt w:val="decimal"/>
      <w:lvlText w:val="%1)"/>
      <w:lvlJc w:val="left"/>
      <w:pPr>
        <w:tabs>
          <w:tab w:val="num" w:pos="720"/>
        </w:tabs>
        <w:ind w:left="720" w:hanging="360"/>
      </w:pPr>
      <w:rPr>
        <w:rFonts w:hint="default"/>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sz w:val="20"/>
        <w:szCs w:val="20"/>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nsid w:val="302652F7"/>
    <w:multiLevelType w:val="hybridMultilevel"/>
    <w:tmpl w:val="12AA83BC"/>
    <w:lvl w:ilvl="0" w:tplc="04150017">
      <w:start w:val="1"/>
      <w:numFmt w:val="lowerLetter"/>
      <w:lvlText w:val="%1)"/>
      <w:lvlJc w:val="left"/>
      <w:pPr>
        <w:tabs>
          <w:tab w:val="num" w:pos="720"/>
        </w:tabs>
        <w:ind w:left="720" w:hanging="360"/>
      </w:pPr>
    </w:lvl>
    <w:lvl w:ilvl="1" w:tplc="14AA3AA0">
      <w:start w:val="1"/>
      <w:numFmt w:val="bullet"/>
      <w:lvlText w:val=""/>
      <w:lvlJc w:val="left"/>
      <w:pPr>
        <w:tabs>
          <w:tab w:val="num" w:pos="2160"/>
        </w:tabs>
        <w:ind w:left="2160" w:hanging="360"/>
      </w:pPr>
      <w:rPr>
        <w:rFonts w:ascii="Symbol" w:hAnsi="Symbol"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79">
    <w:nsid w:val="30EC09A8"/>
    <w:multiLevelType w:val="hybridMultilevel"/>
    <w:tmpl w:val="6E82EF6A"/>
    <w:lvl w:ilvl="0" w:tplc="5EEA9ADE">
      <w:start w:val="1"/>
      <w:numFmt w:val="lowerLetter"/>
      <w:lvlText w:val="%1)"/>
      <w:lvlJc w:val="left"/>
      <w:pPr>
        <w:tabs>
          <w:tab w:val="num" w:pos="1440"/>
        </w:tabs>
        <w:ind w:left="1440" w:hanging="360"/>
      </w:pPr>
      <w:rPr>
        <w:rFonts w:hint="default"/>
      </w:rPr>
    </w:lvl>
    <w:lvl w:ilvl="1" w:tplc="04150019">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7F94C25A">
      <w:start w:val="1"/>
      <w:numFmt w:val="decimal"/>
      <w:lvlText w:val="%4)"/>
      <w:lvlJc w:val="left"/>
      <w:pPr>
        <w:tabs>
          <w:tab w:val="num" w:pos="3600"/>
        </w:tabs>
        <w:ind w:left="3600" w:hanging="360"/>
      </w:pPr>
      <w:rPr>
        <w:rFonts w:hint="default"/>
      </w:rPr>
    </w:lvl>
    <w:lvl w:ilvl="4" w:tplc="04150019">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0">
    <w:nsid w:val="32064AA2"/>
    <w:multiLevelType w:val="hybridMultilevel"/>
    <w:tmpl w:val="F3443770"/>
    <w:lvl w:ilvl="0" w:tplc="C9543E60">
      <w:start w:val="1"/>
      <w:numFmt w:val="decimal"/>
      <w:lvlText w:val="%1."/>
      <w:lvlJc w:val="left"/>
      <w:pPr>
        <w:tabs>
          <w:tab w:val="num" w:pos="720"/>
        </w:tabs>
        <w:ind w:left="720" w:hanging="360"/>
      </w:pPr>
      <w:rPr>
        <w:rFonts w:hint="default"/>
      </w:rPr>
    </w:lvl>
    <w:lvl w:ilvl="1" w:tplc="01F8EC68">
      <w:start w:val="1"/>
      <w:numFmt w:val="bullet"/>
      <w:lvlText w:val=""/>
      <w:lvlJc w:val="left"/>
      <w:pPr>
        <w:tabs>
          <w:tab w:val="num" w:pos="1440"/>
        </w:tabs>
        <w:ind w:left="1440" w:hanging="360"/>
      </w:pPr>
      <w:rPr>
        <w:rFonts w:ascii="Symbol" w:hAnsi="Symbol" w:hint="default"/>
        <w:color w:val="auto"/>
        <w:sz w:val="24"/>
        <w:szCs w:val="24"/>
      </w:rPr>
    </w:lvl>
    <w:lvl w:ilvl="2" w:tplc="FFFFFFFF">
      <w:start w:val="1"/>
      <w:numFmt w:val="lowerRoman"/>
      <w:lvlText w:val="%3."/>
      <w:lvlJc w:val="right"/>
      <w:pPr>
        <w:tabs>
          <w:tab w:val="num" w:pos="2160"/>
        </w:tabs>
        <w:ind w:left="2160" w:hanging="180"/>
      </w:pPr>
    </w:lvl>
    <w:lvl w:ilvl="3" w:tplc="9A9E3EA6">
      <w:start w:val="1"/>
      <w:numFmt w:val="decimal"/>
      <w:lvlText w:val="%4."/>
      <w:lvlJc w:val="left"/>
      <w:pPr>
        <w:tabs>
          <w:tab w:val="num" w:pos="2880"/>
        </w:tabs>
        <w:ind w:left="2880" w:hanging="360"/>
      </w:pPr>
      <w:rPr>
        <w:b w:val="0"/>
      </w:rPr>
    </w:lvl>
    <w:lvl w:ilvl="4" w:tplc="B0983860">
      <w:start w:val="3"/>
      <w:numFmt w:val="upperRoman"/>
      <w:lvlText w:val="%5."/>
      <w:lvlJc w:val="left"/>
      <w:pPr>
        <w:tabs>
          <w:tab w:val="num" w:pos="3960"/>
        </w:tabs>
        <w:ind w:left="3960" w:hanging="720"/>
      </w:pPr>
      <w:rPr>
        <w:rFonts w:hint="default"/>
      </w:rPr>
    </w:lvl>
    <w:lvl w:ilvl="5" w:tplc="2F147E84">
      <w:start w:val="1"/>
      <w:numFmt w:val="decimal"/>
      <w:lvlText w:val="%6)"/>
      <w:lvlJc w:val="left"/>
      <w:pPr>
        <w:tabs>
          <w:tab w:val="num" w:pos="1637"/>
        </w:tabs>
        <w:ind w:left="1637" w:hanging="360"/>
      </w:pPr>
      <w:rPr>
        <w:rFonts w:hint="default"/>
      </w:rPr>
    </w:lvl>
    <w:lvl w:ilvl="6" w:tplc="AB624D90">
      <w:start w:val="1"/>
      <w:numFmt w:val="lowerLetter"/>
      <w:lvlText w:val="%7)"/>
      <w:lvlJc w:val="left"/>
      <w:pPr>
        <w:tabs>
          <w:tab w:val="num" w:pos="5040"/>
        </w:tabs>
        <w:ind w:left="5040" w:hanging="360"/>
      </w:pPr>
      <w:rPr>
        <w:rFonts w:hint="default"/>
        <w:b w:val="0"/>
      </w:rPr>
    </w:lvl>
    <w:lvl w:ilvl="7" w:tplc="C832B9B2">
      <w:start w:val="1"/>
      <w:numFmt w:val="decimal"/>
      <w:lvlText w:val="%8"/>
      <w:lvlJc w:val="left"/>
      <w:pPr>
        <w:tabs>
          <w:tab w:val="num" w:pos="5760"/>
        </w:tabs>
        <w:ind w:left="5760" w:hanging="360"/>
      </w:pPr>
      <w:rPr>
        <w:rFonts w:hint="default"/>
      </w:rPr>
    </w:lvl>
    <w:lvl w:ilvl="8" w:tplc="FFFFFFFF" w:tentative="1">
      <w:start w:val="1"/>
      <w:numFmt w:val="lowerRoman"/>
      <w:lvlText w:val="%9."/>
      <w:lvlJc w:val="right"/>
      <w:pPr>
        <w:tabs>
          <w:tab w:val="num" w:pos="6480"/>
        </w:tabs>
        <w:ind w:left="6480" w:hanging="180"/>
      </w:pPr>
    </w:lvl>
  </w:abstractNum>
  <w:abstractNum w:abstractNumId="81">
    <w:nsid w:val="329B187F"/>
    <w:multiLevelType w:val="multilevel"/>
    <w:tmpl w:val="EEA031A8"/>
    <w:lvl w:ilvl="0">
      <w:start w:val="3"/>
      <w:numFmt w:val="decimal"/>
      <w:lvlText w:val="%1)"/>
      <w:lvlJc w:val="left"/>
      <w:pPr>
        <w:tabs>
          <w:tab w:val="num" w:pos="720"/>
        </w:tabs>
        <w:ind w:left="720" w:hanging="360"/>
      </w:pPr>
      <w:rPr>
        <w:rFonts w:cs="Times New Roman" w:hint="default"/>
      </w:rPr>
    </w:lvl>
    <w:lvl w:ilvl="1">
      <w:start w:val="4"/>
      <w:numFmt w:val="lowerLetter"/>
      <w:lvlText w:val="%2)"/>
      <w:lvlJc w:val="left"/>
      <w:pPr>
        <w:tabs>
          <w:tab w:val="num" w:pos="708"/>
        </w:tabs>
        <w:ind w:left="1440" w:hanging="360"/>
      </w:pPr>
      <w:rPr>
        <w:rFonts w:hint="default"/>
      </w:rPr>
    </w:lvl>
    <w:lvl w:ilvl="2">
      <w:start w:val="1"/>
      <w:numFmt w:val="lowerLetter"/>
      <w:lvlText w:val="%3)"/>
      <w:lvlJc w:val="left"/>
      <w:pPr>
        <w:tabs>
          <w:tab w:val="num" w:pos="2340"/>
        </w:tabs>
        <w:ind w:left="2340" w:hanging="360"/>
      </w:pPr>
      <w:rPr>
        <w:rFonts w:hint="default"/>
        <w:color w:val="auto"/>
      </w:rPr>
    </w:lvl>
    <w:lvl w:ilvl="3">
      <w:start w:val="1"/>
      <w:numFmt w:val="decimal"/>
      <w:lvlText w:val="%4."/>
      <w:lvlJc w:val="left"/>
      <w:pPr>
        <w:tabs>
          <w:tab w:val="num" w:pos="2880"/>
        </w:tabs>
        <w:ind w:left="2880" w:hanging="360"/>
      </w:pPr>
      <w:rPr>
        <w:rFonts w:hint="default"/>
        <w:szCs w:val="22"/>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2">
    <w:nsid w:val="3305712D"/>
    <w:multiLevelType w:val="hybridMultilevel"/>
    <w:tmpl w:val="33C09D5C"/>
    <w:lvl w:ilvl="0" w:tplc="04150011">
      <w:start w:val="1"/>
      <w:numFmt w:val="decimal"/>
      <w:lvlText w:val="%1)"/>
      <w:lvlJc w:val="left"/>
      <w:pPr>
        <w:tabs>
          <w:tab w:val="num" w:pos="720"/>
        </w:tabs>
        <w:ind w:left="720" w:hanging="360"/>
      </w:pPr>
      <w:rPr>
        <w:rFonts w:hint="default"/>
        <w:b w:val="0"/>
        <w:i w:val="0"/>
        <w:sz w:val="24"/>
      </w:rPr>
    </w:lvl>
    <w:lvl w:ilvl="1" w:tplc="04150011">
      <w:start w:val="1"/>
      <w:numFmt w:val="decimal"/>
      <w:lvlText w:val="%2)"/>
      <w:lvlJc w:val="left"/>
      <w:pPr>
        <w:tabs>
          <w:tab w:val="num" w:pos="1440"/>
        </w:tabs>
        <w:ind w:left="1440" w:hanging="360"/>
      </w:pPr>
    </w:lvl>
    <w:lvl w:ilvl="2" w:tplc="DA5EEFEC">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nsid w:val="34266648"/>
    <w:multiLevelType w:val="multilevel"/>
    <w:tmpl w:val="00000009"/>
    <w:name w:val="WW8Num92222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84">
    <w:nsid w:val="3494618C"/>
    <w:multiLevelType w:val="hybridMultilevel"/>
    <w:tmpl w:val="3EEEA084"/>
    <w:lvl w:ilvl="0" w:tplc="E0827FC0">
      <w:start w:val="1"/>
      <w:numFmt w:val="upperRoman"/>
      <w:lvlText w:val="%1."/>
      <w:lvlJc w:val="left"/>
      <w:pPr>
        <w:tabs>
          <w:tab w:val="num" w:pos="1080"/>
        </w:tabs>
        <w:ind w:left="1080" w:hanging="720"/>
      </w:pPr>
      <w:rPr>
        <w:rFonts w:hint="default"/>
        <w:sz w:val="24"/>
      </w:rPr>
    </w:lvl>
    <w:lvl w:ilvl="1" w:tplc="C5481208">
      <w:start w:val="1"/>
      <w:numFmt w:val="decimal"/>
      <w:lvlText w:val="%2."/>
      <w:lvlJc w:val="left"/>
      <w:pPr>
        <w:tabs>
          <w:tab w:val="num" w:pos="1440"/>
        </w:tabs>
        <w:ind w:left="1440" w:hanging="360"/>
      </w:pPr>
      <w:rPr>
        <w:rFonts w:hint="default"/>
      </w:rPr>
    </w:lvl>
    <w:lvl w:ilvl="2" w:tplc="2132D838">
      <w:start w:val="1"/>
      <w:numFmt w:val="decimal"/>
      <w:lvlText w:val="%3."/>
      <w:lvlJc w:val="left"/>
      <w:pPr>
        <w:tabs>
          <w:tab w:val="num" w:pos="2340"/>
        </w:tabs>
        <w:ind w:left="2340" w:hanging="360"/>
      </w:pPr>
      <w:rPr>
        <w:rFonts w:ascii="Arial" w:eastAsia="Times New Roman" w:hAnsi="Arial" w:cs="Arial"/>
      </w:rPr>
    </w:lvl>
    <w:lvl w:ilvl="3" w:tplc="84A8C058">
      <w:start w:val="1"/>
      <w:numFmt w:val="lowerLetter"/>
      <w:lvlText w:val="%4)"/>
      <w:lvlJc w:val="left"/>
      <w:pPr>
        <w:tabs>
          <w:tab w:val="num" w:pos="2880"/>
        </w:tabs>
        <w:ind w:left="2880" w:hanging="360"/>
      </w:pPr>
      <w:rPr>
        <w:rFonts w:ascii="Arial" w:eastAsia="Times New Roman" w:hAnsi="Arial" w:cs="Arial"/>
        <w:b w:val="0"/>
        <w:i w:val="0"/>
        <w:sz w:val="24"/>
      </w:rPr>
    </w:lvl>
    <w:lvl w:ilvl="4" w:tplc="A648B2DC">
      <w:start w:val="1"/>
      <w:numFmt w:val="decimal"/>
      <w:lvlText w:val="%5)"/>
      <w:lvlJc w:val="left"/>
      <w:pPr>
        <w:tabs>
          <w:tab w:val="num" w:pos="3600"/>
        </w:tabs>
        <w:ind w:left="3600" w:hanging="360"/>
      </w:pPr>
      <w:rPr>
        <w:rFonts w:ascii="Arial" w:hAnsi="Arial" w:cs="Arial"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5">
    <w:nsid w:val="349F06E1"/>
    <w:multiLevelType w:val="hybridMultilevel"/>
    <w:tmpl w:val="3EB65DF8"/>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6">
    <w:nsid w:val="34B83DB5"/>
    <w:multiLevelType w:val="hybridMultilevel"/>
    <w:tmpl w:val="01DCD122"/>
    <w:lvl w:ilvl="0" w:tplc="85D22810">
      <w:start w:val="1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35AD7149"/>
    <w:multiLevelType w:val="hybridMultilevel"/>
    <w:tmpl w:val="8C484C36"/>
    <w:lvl w:ilvl="0" w:tplc="4E744A0A">
      <w:start w:val="1"/>
      <w:numFmt w:val="bullet"/>
      <w:lvlText w:val=""/>
      <w:lvlJc w:val="left"/>
      <w:pPr>
        <w:ind w:left="1440" w:hanging="360"/>
      </w:pPr>
      <w:rPr>
        <w:rFonts w:ascii="Symbol" w:hAnsi="Symbol" w:hint="default"/>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8">
    <w:nsid w:val="365754B4"/>
    <w:multiLevelType w:val="multilevel"/>
    <w:tmpl w:val="E326D992"/>
    <w:name w:val="WW8Num132"/>
    <w:lvl w:ilvl="0">
      <w:start w:val="1"/>
      <w:numFmt w:val="decimal"/>
      <w:lvlText w:val="%1)"/>
      <w:lvlJc w:val="left"/>
      <w:pPr>
        <w:tabs>
          <w:tab w:val="num" w:pos="1003"/>
        </w:tabs>
        <w:ind w:left="1003" w:hanging="360"/>
      </w:pPr>
      <w:rPr>
        <w:rFonts w:hint="default"/>
      </w:rPr>
    </w:lvl>
    <w:lvl w:ilvl="1">
      <w:start w:val="1"/>
      <w:numFmt w:val="lowerLetter"/>
      <w:lvlText w:val="%2)"/>
      <w:lvlJc w:val="left"/>
      <w:pPr>
        <w:tabs>
          <w:tab w:val="num" w:pos="1723"/>
        </w:tabs>
        <w:ind w:left="1723" w:hanging="360"/>
      </w:pPr>
    </w:lvl>
    <w:lvl w:ilvl="2">
      <w:start w:val="1"/>
      <w:numFmt w:val="decimal"/>
      <w:lvlText w:val="%3)"/>
      <w:lvlJc w:val="left"/>
      <w:pPr>
        <w:tabs>
          <w:tab w:val="num" w:pos="2623"/>
        </w:tabs>
        <w:ind w:left="2623" w:hanging="360"/>
      </w:pPr>
      <w:rPr>
        <w:rFonts w:hint="default"/>
      </w:rPr>
    </w:lvl>
    <w:lvl w:ilvl="3">
      <w:start w:val="1"/>
      <w:numFmt w:val="decimal"/>
      <w:lvlText w:val="%4."/>
      <w:lvlJc w:val="left"/>
      <w:pPr>
        <w:tabs>
          <w:tab w:val="num" w:pos="3163"/>
        </w:tabs>
        <w:ind w:left="3163" w:hanging="360"/>
      </w:pPr>
      <w:rPr>
        <w:rFonts w:hint="default"/>
      </w:rPr>
    </w:lvl>
    <w:lvl w:ilvl="4">
      <w:start w:val="1"/>
      <w:numFmt w:val="lowerLetter"/>
      <w:lvlText w:val="%5."/>
      <w:lvlJc w:val="left"/>
      <w:pPr>
        <w:tabs>
          <w:tab w:val="num" w:pos="3883"/>
        </w:tabs>
        <w:ind w:left="3883" w:hanging="360"/>
      </w:pPr>
      <w:rPr>
        <w:rFonts w:hint="default"/>
      </w:rPr>
    </w:lvl>
    <w:lvl w:ilvl="5">
      <w:start w:val="1"/>
      <w:numFmt w:val="lowerRoman"/>
      <w:lvlText w:val="%6."/>
      <w:lvlJc w:val="right"/>
      <w:pPr>
        <w:tabs>
          <w:tab w:val="num" w:pos="4603"/>
        </w:tabs>
        <w:ind w:left="4603" w:hanging="180"/>
      </w:pPr>
      <w:rPr>
        <w:rFonts w:hint="default"/>
      </w:rPr>
    </w:lvl>
    <w:lvl w:ilvl="6">
      <w:start w:val="1"/>
      <w:numFmt w:val="decimal"/>
      <w:lvlText w:val="%7."/>
      <w:lvlJc w:val="left"/>
      <w:pPr>
        <w:tabs>
          <w:tab w:val="num" w:pos="5323"/>
        </w:tabs>
        <w:ind w:left="5323" w:hanging="360"/>
      </w:pPr>
      <w:rPr>
        <w:rFonts w:hint="default"/>
      </w:rPr>
    </w:lvl>
    <w:lvl w:ilvl="7">
      <w:start w:val="1"/>
      <w:numFmt w:val="lowerLetter"/>
      <w:lvlText w:val="%8."/>
      <w:lvlJc w:val="left"/>
      <w:pPr>
        <w:tabs>
          <w:tab w:val="num" w:pos="6043"/>
        </w:tabs>
        <w:ind w:left="6043" w:hanging="360"/>
      </w:pPr>
      <w:rPr>
        <w:rFonts w:hint="default"/>
      </w:rPr>
    </w:lvl>
    <w:lvl w:ilvl="8">
      <w:start w:val="1"/>
      <w:numFmt w:val="lowerRoman"/>
      <w:lvlText w:val="%9."/>
      <w:lvlJc w:val="right"/>
      <w:pPr>
        <w:tabs>
          <w:tab w:val="num" w:pos="6763"/>
        </w:tabs>
        <w:ind w:left="6763" w:hanging="180"/>
      </w:pPr>
      <w:rPr>
        <w:rFonts w:hint="default"/>
      </w:rPr>
    </w:lvl>
  </w:abstractNum>
  <w:abstractNum w:abstractNumId="89">
    <w:nsid w:val="376266FC"/>
    <w:multiLevelType w:val="singleLevel"/>
    <w:tmpl w:val="A7584494"/>
    <w:lvl w:ilvl="0">
      <w:start w:val="1"/>
      <w:numFmt w:val="lowerLetter"/>
      <w:lvlText w:val="%1)"/>
      <w:lvlJc w:val="left"/>
      <w:pPr>
        <w:tabs>
          <w:tab w:val="num" w:pos="720"/>
        </w:tabs>
        <w:ind w:left="720" w:hanging="360"/>
      </w:pPr>
      <w:rPr>
        <w:rFonts w:hint="default"/>
        <w:szCs w:val="22"/>
      </w:rPr>
    </w:lvl>
  </w:abstractNum>
  <w:abstractNum w:abstractNumId="90">
    <w:nsid w:val="377D01F1"/>
    <w:multiLevelType w:val="multilevel"/>
    <w:tmpl w:val="5A864044"/>
    <w:lvl w:ilvl="0">
      <w:start w:val="7"/>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nsid w:val="37A45574"/>
    <w:multiLevelType w:val="multilevel"/>
    <w:tmpl w:val="7F38E648"/>
    <w:lvl w:ilvl="0">
      <w:start w:val="1"/>
      <w:numFmt w:val="decimal"/>
      <w:lvlText w:val="%1)"/>
      <w:lvlJc w:val="left"/>
      <w:pPr>
        <w:tabs>
          <w:tab w:val="num" w:pos="720"/>
        </w:tabs>
        <w:ind w:left="720" w:hanging="360"/>
      </w:pPr>
      <w:rPr>
        <w:rFonts w:hint="default"/>
        <w:szCs w:val="22"/>
        <w:shd w:val="clear" w:color="auto" w:fill="FFFF0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nsid w:val="388A34A7"/>
    <w:multiLevelType w:val="hybridMultilevel"/>
    <w:tmpl w:val="5B647766"/>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93">
    <w:nsid w:val="3A202483"/>
    <w:multiLevelType w:val="hybridMultilevel"/>
    <w:tmpl w:val="EDF6A5C2"/>
    <w:lvl w:ilvl="0" w:tplc="BE9C00FC">
      <w:start w:val="1"/>
      <w:numFmt w:val="bullet"/>
      <w:lvlText w:val="-"/>
      <w:lvlJc w:val="left"/>
      <w:pPr>
        <w:tabs>
          <w:tab w:val="num" w:pos="1776"/>
        </w:tabs>
        <w:ind w:left="1776" w:hanging="360"/>
      </w:pPr>
      <w:rPr>
        <w:rFonts w:ascii="TiepoloItcTEEBoo" w:hAnsi="TiepoloItcTEEBoo" w:hint="default"/>
      </w:rPr>
    </w:lvl>
    <w:lvl w:ilvl="1" w:tplc="04150019">
      <w:start w:val="1"/>
      <w:numFmt w:val="lowerLetter"/>
      <w:lvlText w:val="%2."/>
      <w:lvlJc w:val="left"/>
      <w:pPr>
        <w:tabs>
          <w:tab w:val="num" w:pos="1776"/>
        </w:tabs>
        <w:ind w:left="1776" w:hanging="360"/>
      </w:pPr>
    </w:lvl>
    <w:lvl w:ilvl="2" w:tplc="34B69E34">
      <w:start w:val="1"/>
      <w:numFmt w:val="decimal"/>
      <w:lvlText w:val="%3)"/>
      <w:lvlJc w:val="left"/>
      <w:pPr>
        <w:tabs>
          <w:tab w:val="num" w:pos="2676"/>
        </w:tabs>
        <w:ind w:left="2676" w:hanging="360"/>
      </w:pPr>
      <w:rPr>
        <w:rFonts w:hint="default"/>
      </w:rPr>
    </w:lvl>
    <w:lvl w:ilvl="3" w:tplc="4C82A724">
      <w:start w:val="1"/>
      <w:numFmt w:val="lowerLetter"/>
      <w:lvlText w:val="%4)"/>
      <w:lvlJc w:val="left"/>
      <w:pPr>
        <w:tabs>
          <w:tab w:val="num" w:pos="3216"/>
        </w:tabs>
        <w:ind w:left="3216" w:hanging="360"/>
      </w:pPr>
      <w:rPr>
        <w:rFonts w:hint="default"/>
      </w:rPr>
    </w:lvl>
    <w:lvl w:ilvl="4" w:tplc="04150019" w:tentative="1">
      <w:start w:val="1"/>
      <w:numFmt w:val="lowerLetter"/>
      <w:lvlText w:val="%5."/>
      <w:lvlJc w:val="left"/>
      <w:pPr>
        <w:tabs>
          <w:tab w:val="num" w:pos="3936"/>
        </w:tabs>
        <w:ind w:left="3936" w:hanging="360"/>
      </w:pPr>
    </w:lvl>
    <w:lvl w:ilvl="5" w:tplc="0415001B" w:tentative="1">
      <w:start w:val="1"/>
      <w:numFmt w:val="lowerRoman"/>
      <w:lvlText w:val="%6."/>
      <w:lvlJc w:val="right"/>
      <w:pPr>
        <w:tabs>
          <w:tab w:val="num" w:pos="4656"/>
        </w:tabs>
        <w:ind w:left="4656" w:hanging="180"/>
      </w:pPr>
    </w:lvl>
    <w:lvl w:ilvl="6" w:tplc="0415000F" w:tentative="1">
      <w:start w:val="1"/>
      <w:numFmt w:val="decimal"/>
      <w:lvlText w:val="%7."/>
      <w:lvlJc w:val="left"/>
      <w:pPr>
        <w:tabs>
          <w:tab w:val="num" w:pos="5376"/>
        </w:tabs>
        <w:ind w:left="5376" w:hanging="360"/>
      </w:pPr>
    </w:lvl>
    <w:lvl w:ilvl="7" w:tplc="04150019" w:tentative="1">
      <w:start w:val="1"/>
      <w:numFmt w:val="lowerLetter"/>
      <w:lvlText w:val="%8."/>
      <w:lvlJc w:val="left"/>
      <w:pPr>
        <w:tabs>
          <w:tab w:val="num" w:pos="6096"/>
        </w:tabs>
        <w:ind w:left="6096" w:hanging="360"/>
      </w:pPr>
    </w:lvl>
    <w:lvl w:ilvl="8" w:tplc="0415001B" w:tentative="1">
      <w:start w:val="1"/>
      <w:numFmt w:val="lowerRoman"/>
      <w:lvlText w:val="%9."/>
      <w:lvlJc w:val="right"/>
      <w:pPr>
        <w:tabs>
          <w:tab w:val="num" w:pos="6816"/>
        </w:tabs>
        <w:ind w:left="6816" w:hanging="180"/>
      </w:pPr>
    </w:lvl>
  </w:abstractNum>
  <w:abstractNum w:abstractNumId="94">
    <w:nsid w:val="3A7E2326"/>
    <w:multiLevelType w:val="multilevel"/>
    <w:tmpl w:val="53F07880"/>
    <w:lvl w:ilvl="0">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sz w:val="24"/>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nsid w:val="3A8A0244"/>
    <w:multiLevelType w:val="multilevel"/>
    <w:tmpl w:val="00000009"/>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96">
    <w:nsid w:val="3A9F3840"/>
    <w:multiLevelType w:val="multilevel"/>
    <w:tmpl w:val="00000004"/>
    <w:name w:val="WW8Num5222"/>
    <w:lvl w:ilvl="0">
      <w:start w:val="1"/>
      <w:numFmt w:val="decimal"/>
      <w:lvlText w:val="%1)"/>
      <w:lvlJc w:val="left"/>
      <w:pPr>
        <w:tabs>
          <w:tab w:val="num" w:pos="420"/>
        </w:tabs>
        <w:ind w:left="420" w:hanging="360"/>
      </w:pPr>
      <w:rPr>
        <w:rFonts w:hint="default"/>
      </w:rPr>
    </w:lvl>
    <w:lvl w:ilvl="1">
      <w:start w:val="1"/>
      <w:numFmt w:val="lowerLetter"/>
      <w:lvlText w:val="%2)"/>
      <w:lvlJc w:val="left"/>
      <w:pPr>
        <w:tabs>
          <w:tab w:val="num" w:pos="1140"/>
        </w:tabs>
        <w:ind w:left="1140" w:hanging="360"/>
      </w:pPr>
      <w:rPr>
        <w:rFonts w:hint="default"/>
      </w:rPr>
    </w:lvl>
    <w:lvl w:ilvl="2">
      <w:start w:val="1"/>
      <w:numFmt w:val="lowerRoman"/>
      <w:lvlText w:val="%3."/>
      <w:lvlJc w:val="right"/>
      <w:pPr>
        <w:tabs>
          <w:tab w:val="num" w:pos="1860"/>
        </w:tabs>
        <w:ind w:left="1860" w:hanging="180"/>
      </w:pPr>
    </w:lvl>
    <w:lvl w:ilvl="3">
      <w:start w:val="1"/>
      <w:numFmt w:val="decimal"/>
      <w:lvlText w:val="%4."/>
      <w:lvlJc w:val="left"/>
      <w:pPr>
        <w:tabs>
          <w:tab w:val="num" w:pos="2580"/>
        </w:tabs>
        <w:ind w:left="2580" w:hanging="360"/>
      </w:pPr>
    </w:lvl>
    <w:lvl w:ilvl="4">
      <w:start w:val="1"/>
      <w:numFmt w:val="lowerLetter"/>
      <w:lvlText w:val="%5."/>
      <w:lvlJc w:val="left"/>
      <w:pPr>
        <w:tabs>
          <w:tab w:val="num" w:pos="3300"/>
        </w:tabs>
        <w:ind w:left="3300" w:hanging="360"/>
      </w:pPr>
    </w:lvl>
    <w:lvl w:ilvl="5">
      <w:start w:val="1"/>
      <w:numFmt w:val="lowerRoman"/>
      <w:lvlText w:val="%6."/>
      <w:lvlJc w:val="right"/>
      <w:pPr>
        <w:tabs>
          <w:tab w:val="num" w:pos="4020"/>
        </w:tabs>
        <w:ind w:left="4020" w:hanging="180"/>
      </w:pPr>
    </w:lvl>
    <w:lvl w:ilvl="6">
      <w:start w:val="1"/>
      <w:numFmt w:val="decimal"/>
      <w:lvlText w:val="%7."/>
      <w:lvlJc w:val="left"/>
      <w:pPr>
        <w:tabs>
          <w:tab w:val="num" w:pos="4740"/>
        </w:tabs>
        <w:ind w:left="4740" w:hanging="360"/>
      </w:pPr>
    </w:lvl>
    <w:lvl w:ilvl="7">
      <w:start w:val="1"/>
      <w:numFmt w:val="lowerLetter"/>
      <w:lvlText w:val="%8."/>
      <w:lvlJc w:val="left"/>
      <w:pPr>
        <w:tabs>
          <w:tab w:val="num" w:pos="5460"/>
        </w:tabs>
        <w:ind w:left="5460" w:hanging="360"/>
      </w:pPr>
    </w:lvl>
    <w:lvl w:ilvl="8">
      <w:start w:val="1"/>
      <w:numFmt w:val="lowerRoman"/>
      <w:lvlText w:val="%9."/>
      <w:lvlJc w:val="right"/>
      <w:pPr>
        <w:tabs>
          <w:tab w:val="num" w:pos="6180"/>
        </w:tabs>
        <w:ind w:left="6180" w:hanging="180"/>
      </w:pPr>
    </w:lvl>
  </w:abstractNum>
  <w:abstractNum w:abstractNumId="97">
    <w:nsid w:val="3B9759DD"/>
    <w:multiLevelType w:val="hybridMultilevel"/>
    <w:tmpl w:val="5E9E5B2C"/>
    <w:lvl w:ilvl="0" w:tplc="14AA3AA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8">
    <w:nsid w:val="3BFE520F"/>
    <w:multiLevelType w:val="hybridMultilevel"/>
    <w:tmpl w:val="6B82C31C"/>
    <w:name w:val="WW8Num192"/>
    <w:lvl w:ilvl="0" w:tplc="BDEC8AB8">
      <w:start w:val="1"/>
      <w:numFmt w:val="decimal"/>
      <w:lvlText w:val="%1)"/>
      <w:lvlJc w:val="left"/>
      <w:pPr>
        <w:tabs>
          <w:tab w:val="num" w:pos="348"/>
        </w:tabs>
        <w:ind w:left="348" w:hanging="360"/>
      </w:pPr>
      <w:rPr>
        <w:rFonts w:hint="default"/>
        <w:sz w:val="24"/>
        <w:szCs w:val="24"/>
      </w:rPr>
    </w:lvl>
    <w:lvl w:ilvl="1" w:tplc="04150019" w:tentative="1">
      <w:start w:val="1"/>
      <w:numFmt w:val="lowerLetter"/>
      <w:lvlText w:val="%2."/>
      <w:lvlJc w:val="left"/>
      <w:pPr>
        <w:ind w:left="1068" w:hanging="360"/>
      </w:pPr>
    </w:lvl>
    <w:lvl w:ilvl="2" w:tplc="0415001B" w:tentative="1">
      <w:start w:val="1"/>
      <w:numFmt w:val="lowerRoman"/>
      <w:lvlText w:val="%3."/>
      <w:lvlJc w:val="right"/>
      <w:pPr>
        <w:ind w:left="1788" w:hanging="180"/>
      </w:pPr>
    </w:lvl>
    <w:lvl w:ilvl="3" w:tplc="0415000F" w:tentative="1">
      <w:start w:val="1"/>
      <w:numFmt w:val="decimal"/>
      <w:lvlText w:val="%4."/>
      <w:lvlJc w:val="left"/>
      <w:pPr>
        <w:ind w:left="2508" w:hanging="360"/>
      </w:pPr>
    </w:lvl>
    <w:lvl w:ilvl="4" w:tplc="04150019" w:tentative="1">
      <w:start w:val="1"/>
      <w:numFmt w:val="lowerLetter"/>
      <w:lvlText w:val="%5."/>
      <w:lvlJc w:val="left"/>
      <w:pPr>
        <w:ind w:left="3228" w:hanging="360"/>
      </w:pPr>
    </w:lvl>
    <w:lvl w:ilvl="5" w:tplc="0415001B" w:tentative="1">
      <w:start w:val="1"/>
      <w:numFmt w:val="lowerRoman"/>
      <w:lvlText w:val="%6."/>
      <w:lvlJc w:val="right"/>
      <w:pPr>
        <w:ind w:left="3948" w:hanging="180"/>
      </w:pPr>
    </w:lvl>
    <w:lvl w:ilvl="6" w:tplc="0415000F" w:tentative="1">
      <w:start w:val="1"/>
      <w:numFmt w:val="decimal"/>
      <w:lvlText w:val="%7."/>
      <w:lvlJc w:val="left"/>
      <w:pPr>
        <w:ind w:left="4668" w:hanging="360"/>
      </w:pPr>
    </w:lvl>
    <w:lvl w:ilvl="7" w:tplc="04150019" w:tentative="1">
      <w:start w:val="1"/>
      <w:numFmt w:val="lowerLetter"/>
      <w:lvlText w:val="%8."/>
      <w:lvlJc w:val="left"/>
      <w:pPr>
        <w:ind w:left="5388" w:hanging="360"/>
      </w:pPr>
    </w:lvl>
    <w:lvl w:ilvl="8" w:tplc="0415001B" w:tentative="1">
      <w:start w:val="1"/>
      <w:numFmt w:val="lowerRoman"/>
      <w:lvlText w:val="%9."/>
      <w:lvlJc w:val="right"/>
      <w:pPr>
        <w:ind w:left="6108" w:hanging="180"/>
      </w:pPr>
    </w:lvl>
  </w:abstractNum>
  <w:abstractNum w:abstractNumId="99">
    <w:nsid w:val="3C362313"/>
    <w:multiLevelType w:val="singleLevel"/>
    <w:tmpl w:val="FA74F54E"/>
    <w:lvl w:ilvl="0">
      <w:start w:val="2"/>
      <w:numFmt w:val="decimal"/>
      <w:lvlText w:val="%1)"/>
      <w:lvlJc w:val="left"/>
      <w:pPr>
        <w:ind w:left="720" w:hanging="360"/>
      </w:pPr>
      <w:rPr>
        <w:rFonts w:hint="default"/>
        <w:szCs w:val="24"/>
      </w:rPr>
    </w:lvl>
  </w:abstractNum>
  <w:abstractNum w:abstractNumId="100">
    <w:nsid w:val="3E451CDD"/>
    <w:multiLevelType w:val="hybridMultilevel"/>
    <w:tmpl w:val="0838BE06"/>
    <w:lvl w:ilvl="0" w:tplc="81C00AB6">
      <w:start w:val="1"/>
      <w:numFmt w:val="decimal"/>
      <w:lvlText w:val="%1."/>
      <w:lvlJc w:val="left"/>
      <w:pPr>
        <w:tabs>
          <w:tab w:val="num" w:pos="720"/>
        </w:tabs>
        <w:ind w:left="720" w:hanging="360"/>
      </w:pPr>
      <w:rPr>
        <w:sz w:val="24"/>
        <w:szCs w:val="24"/>
      </w:rPr>
    </w:lvl>
    <w:lvl w:ilvl="1" w:tplc="24B6C0A4">
      <w:start w:val="1"/>
      <w:numFmt w:val="bullet"/>
      <w:lvlText w:val="-"/>
      <w:lvlJc w:val="left"/>
      <w:pPr>
        <w:tabs>
          <w:tab w:val="num" w:pos="1635"/>
        </w:tabs>
        <w:ind w:left="1635" w:hanging="555"/>
      </w:pPr>
      <w:rPr>
        <w:rFonts w:ascii="Times New Roman" w:eastAsia="Times New Roman" w:hAnsi="Times New Roman" w:cs="Times New Roman" w:hint="default"/>
      </w:rPr>
    </w:lvl>
    <w:lvl w:ilvl="2" w:tplc="96886FA0">
      <w:start w:val="1"/>
      <w:numFmt w:val="lowerLetter"/>
      <w:lvlText w:val="%3."/>
      <w:lvlJc w:val="left"/>
      <w:pPr>
        <w:tabs>
          <w:tab w:val="num" w:pos="2340"/>
        </w:tabs>
        <w:ind w:left="2340" w:hanging="360"/>
      </w:pPr>
      <w:rPr>
        <w:rFonts w:hint="default"/>
      </w:rPr>
    </w:lvl>
    <w:lvl w:ilvl="3" w:tplc="167E278E">
      <w:start w:val="1"/>
      <w:numFmt w:val="upperRoman"/>
      <w:lvlText w:val="%4."/>
      <w:lvlJc w:val="left"/>
      <w:pPr>
        <w:tabs>
          <w:tab w:val="num" w:pos="3240"/>
        </w:tabs>
        <w:ind w:left="3240" w:hanging="720"/>
      </w:pPr>
      <w:rPr>
        <w:rFonts w:hint="default"/>
      </w:rPr>
    </w:lvl>
    <w:lvl w:ilvl="4" w:tplc="CCD0F5C6">
      <w:start w:val="3"/>
      <w:numFmt w:val="lowerLetter"/>
      <w:lvlText w:val="%5)"/>
      <w:lvlJc w:val="left"/>
      <w:pPr>
        <w:tabs>
          <w:tab w:val="num" w:pos="3600"/>
        </w:tabs>
        <w:ind w:left="3600" w:hanging="360"/>
      </w:pPr>
      <w:rPr>
        <w:rFonts w:hint="default"/>
      </w:rPr>
    </w:lvl>
    <w:lvl w:ilvl="5" w:tplc="E73478DA">
      <w:start w:val="1"/>
      <w:numFmt w:val="decimal"/>
      <w:lvlText w:val="%6)"/>
      <w:lvlJc w:val="left"/>
      <w:pPr>
        <w:tabs>
          <w:tab w:val="num" w:pos="4500"/>
        </w:tabs>
        <w:ind w:left="4500" w:hanging="360"/>
      </w:pPr>
      <w:rPr>
        <w:rFonts w:hint="default"/>
      </w:rPr>
    </w:lvl>
    <w:lvl w:ilvl="6" w:tplc="6CF094E8">
      <w:start w:val="310"/>
      <w:numFmt w:val="decimal"/>
      <w:lvlText w:val="%7"/>
      <w:lvlJc w:val="left"/>
      <w:pPr>
        <w:tabs>
          <w:tab w:val="num" w:pos="5790"/>
        </w:tabs>
        <w:ind w:left="5790" w:hanging="1110"/>
      </w:pPr>
      <w:rPr>
        <w:rFonts w:hint="default"/>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1">
    <w:nsid w:val="3EB26984"/>
    <w:multiLevelType w:val="hybridMultilevel"/>
    <w:tmpl w:val="2A38305C"/>
    <w:lvl w:ilvl="0" w:tplc="04150011">
      <w:start w:val="1"/>
      <w:numFmt w:val="decimal"/>
      <w:lvlText w:val="%1)"/>
      <w:lvlJc w:val="left"/>
      <w:pPr>
        <w:ind w:left="1286" w:hanging="360"/>
      </w:pPr>
    </w:lvl>
    <w:lvl w:ilvl="1" w:tplc="04150019" w:tentative="1">
      <w:start w:val="1"/>
      <w:numFmt w:val="lowerLetter"/>
      <w:lvlText w:val="%2."/>
      <w:lvlJc w:val="left"/>
      <w:pPr>
        <w:ind w:left="2006" w:hanging="360"/>
      </w:pPr>
    </w:lvl>
    <w:lvl w:ilvl="2" w:tplc="0415001B" w:tentative="1">
      <w:start w:val="1"/>
      <w:numFmt w:val="lowerRoman"/>
      <w:lvlText w:val="%3."/>
      <w:lvlJc w:val="right"/>
      <w:pPr>
        <w:ind w:left="2726" w:hanging="180"/>
      </w:pPr>
    </w:lvl>
    <w:lvl w:ilvl="3" w:tplc="0415000F" w:tentative="1">
      <w:start w:val="1"/>
      <w:numFmt w:val="decimal"/>
      <w:lvlText w:val="%4."/>
      <w:lvlJc w:val="left"/>
      <w:pPr>
        <w:ind w:left="3446" w:hanging="360"/>
      </w:pPr>
    </w:lvl>
    <w:lvl w:ilvl="4" w:tplc="04150019" w:tentative="1">
      <w:start w:val="1"/>
      <w:numFmt w:val="lowerLetter"/>
      <w:lvlText w:val="%5."/>
      <w:lvlJc w:val="left"/>
      <w:pPr>
        <w:ind w:left="4166" w:hanging="360"/>
      </w:pPr>
    </w:lvl>
    <w:lvl w:ilvl="5" w:tplc="0415001B" w:tentative="1">
      <w:start w:val="1"/>
      <w:numFmt w:val="lowerRoman"/>
      <w:lvlText w:val="%6."/>
      <w:lvlJc w:val="right"/>
      <w:pPr>
        <w:ind w:left="4886" w:hanging="180"/>
      </w:pPr>
    </w:lvl>
    <w:lvl w:ilvl="6" w:tplc="0415000F" w:tentative="1">
      <w:start w:val="1"/>
      <w:numFmt w:val="decimal"/>
      <w:lvlText w:val="%7."/>
      <w:lvlJc w:val="left"/>
      <w:pPr>
        <w:ind w:left="5606" w:hanging="360"/>
      </w:pPr>
    </w:lvl>
    <w:lvl w:ilvl="7" w:tplc="04150019" w:tentative="1">
      <w:start w:val="1"/>
      <w:numFmt w:val="lowerLetter"/>
      <w:lvlText w:val="%8."/>
      <w:lvlJc w:val="left"/>
      <w:pPr>
        <w:ind w:left="6326" w:hanging="360"/>
      </w:pPr>
    </w:lvl>
    <w:lvl w:ilvl="8" w:tplc="0415001B" w:tentative="1">
      <w:start w:val="1"/>
      <w:numFmt w:val="lowerRoman"/>
      <w:lvlText w:val="%9."/>
      <w:lvlJc w:val="right"/>
      <w:pPr>
        <w:ind w:left="7046" w:hanging="180"/>
      </w:pPr>
    </w:lvl>
  </w:abstractNum>
  <w:abstractNum w:abstractNumId="102">
    <w:nsid w:val="3FAE454A"/>
    <w:multiLevelType w:val="hybridMultilevel"/>
    <w:tmpl w:val="D1EE510A"/>
    <w:lvl w:ilvl="0" w:tplc="04150011">
      <w:start w:val="1"/>
      <w:numFmt w:val="decimal"/>
      <w:lvlText w:val="%1)"/>
      <w:lvlJc w:val="left"/>
      <w:pPr>
        <w:ind w:left="2629" w:hanging="360"/>
      </w:pPr>
      <w:rPr>
        <w:rFonts w:hint="default"/>
        <w:szCs w:val="24"/>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3FD45900"/>
    <w:multiLevelType w:val="hybridMultilevel"/>
    <w:tmpl w:val="3C68F3C2"/>
    <w:lvl w:ilvl="0" w:tplc="9A9E3EA6">
      <w:start w:val="1"/>
      <w:numFmt w:val="decimal"/>
      <w:lvlText w:val="%1."/>
      <w:lvlJc w:val="left"/>
      <w:pPr>
        <w:tabs>
          <w:tab w:val="num" w:pos="2880"/>
        </w:tabs>
        <w:ind w:left="288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400D7B9F"/>
    <w:multiLevelType w:val="hybridMultilevel"/>
    <w:tmpl w:val="862E3668"/>
    <w:lvl w:ilvl="0" w:tplc="04150017">
      <w:start w:val="1"/>
      <w:numFmt w:val="lowerLetter"/>
      <w:lvlText w:val="%1)"/>
      <w:lvlJc w:val="left"/>
      <w:pPr>
        <w:ind w:left="2505" w:hanging="360"/>
      </w:pPr>
      <w:rPr>
        <w:rFonts w:hint="default"/>
      </w:rPr>
    </w:lvl>
    <w:lvl w:ilvl="1" w:tplc="04150003" w:tentative="1">
      <w:start w:val="1"/>
      <w:numFmt w:val="bullet"/>
      <w:lvlText w:val="o"/>
      <w:lvlJc w:val="left"/>
      <w:pPr>
        <w:ind w:left="3225" w:hanging="360"/>
      </w:pPr>
      <w:rPr>
        <w:rFonts w:ascii="Courier New" w:hAnsi="Courier New" w:cs="Courier New" w:hint="default"/>
      </w:rPr>
    </w:lvl>
    <w:lvl w:ilvl="2" w:tplc="04150005" w:tentative="1">
      <w:start w:val="1"/>
      <w:numFmt w:val="bullet"/>
      <w:lvlText w:val=""/>
      <w:lvlJc w:val="left"/>
      <w:pPr>
        <w:ind w:left="3945" w:hanging="360"/>
      </w:pPr>
      <w:rPr>
        <w:rFonts w:ascii="Wingdings" w:hAnsi="Wingdings" w:hint="default"/>
      </w:rPr>
    </w:lvl>
    <w:lvl w:ilvl="3" w:tplc="04150001" w:tentative="1">
      <w:start w:val="1"/>
      <w:numFmt w:val="bullet"/>
      <w:lvlText w:val=""/>
      <w:lvlJc w:val="left"/>
      <w:pPr>
        <w:ind w:left="4665" w:hanging="360"/>
      </w:pPr>
      <w:rPr>
        <w:rFonts w:ascii="Symbol" w:hAnsi="Symbol" w:hint="default"/>
      </w:rPr>
    </w:lvl>
    <w:lvl w:ilvl="4" w:tplc="04150003" w:tentative="1">
      <w:start w:val="1"/>
      <w:numFmt w:val="bullet"/>
      <w:lvlText w:val="o"/>
      <w:lvlJc w:val="left"/>
      <w:pPr>
        <w:ind w:left="5385" w:hanging="360"/>
      </w:pPr>
      <w:rPr>
        <w:rFonts w:ascii="Courier New" w:hAnsi="Courier New" w:cs="Courier New" w:hint="default"/>
      </w:rPr>
    </w:lvl>
    <w:lvl w:ilvl="5" w:tplc="04150005" w:tentative="1">
      <w:start w:val="1"/>
      <w:numFmt w:val="bullet"/>
      <w:lvlText w:val=""/>
      <w:lvlJc w:val="left"/>
      <w:pPr>
        <w:ind w:left="6105" w:hanging="360"/>
      </w:pPr>
      <w:rPr>
        <w:rFonts w:ascii="Wingdings" w:hAnsi="Wingdings" w:hint="default"/>
      </w:rPr>
    </w:lvl>
    <w:lvl w:ilvl="6" w:tplc="04150001" w:tentative="1">
      <w:start w:val="1"/>
      <w:numFmt w:val="bullet"/>
      <w:lvlText w:val=""/>
      <w:lvlJc w:val="left"/>
      <w:pPr>
        <w:ind w:left="6825" w:hanging="360"/>
      </w:pPr>
      <w:rPr>
        <w:rFonts w:ascii="Symbol" w:hAnsi="Symbol" w:hint="default"/>
      </w:rPr>
    </w:lvl>
    <w:lvl w:ilvl="7" w:tplc="04150003" w:tentative="1">
      <w:start w:val="1"/>
      <w:numFmt w:val="bullet"/>
      <w:lvlText w:val="o"/>
      <w:lvlJc w:val="left"/>
      <w:pPr>
        <w:ind w:left="7545" w:hanging="360"/>
      </w:pPr>
      <w:rPr>
        <w:rFonts w:ascii="Courier New" w:hAnsi="Courier New" w:cs="Courier New" w:hint="default"/>
      </w:rPr>
    </w:lvl>
    <w:lvl w:ilvl="8" w:tplc="04150005" w:tentative="1">
      <w:start w:val="1"/>
      <w:numFmt w:val="bullet"/>
      <w:lvlText w:val=""/>
      <w:lvlJc w:val="left"/>
      <w:pPr>
        <w:ind w:left="8265" w:hanging="360"/>
      </w:pPr>
      <w:rPr>
        <w:rFonts w:ascii="Wingdings" w:hAnsi="Wingdings" w:hint="default"/>
      </w:rPr>
    </w:lvl>
  </w:abstractNum>
  <w:abstractNum w:abstractNumId="105">
    <w:nsid w:val="403B574C"/>
    <w:multiLevelType w:val="hybridMultilevel"/>
    <w:tmpl w:val="7F2C32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404B4C14"/>
    <w:multiLevelType w:val="multilevel"/>
    <w:tmpl w:val="00000009"/>
    <w:name w:val="WW8Num9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07">
    <w:nsid w:val="41AA56B5"/>
    <w:multiLevelType w:val="hybridMultilevel"/>
    <w:tmpl w:val="65C49C74"/>
    <w:lvl w:ilvl="0" w:tplc="DE5053B0">
      <w:start w:val="1"/>
      <w:numFmt w:val="decimal"/>
      <w:lvlText w:val="%1)"/>
      <w:lvlJc w:val="left"/>
      <w:pPr>
        <w:tabs>
          <w:tab w:val="num" w:pos="2340"/>
        </w:tabs>
        <w:ind w:left="234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42CB214C"/>
    <w:multiLevelType w:val="hybridMultilevel"/>
    <w:tmpl w:val="4C54C254"/>
    <w:name w:val="WW8Num21232"/>
    <w:lvl w:ilvl="0" w:tplc="0000001E">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nsid w:val="445706B7"/>
    <w:multiLevelType w:val="hybridMultilevel"/>
    <w:tmpl w:val="9C9ED57A"/>
    <w:name w:val="WW8Num2123"/>
    <w:lvl w:ilvl="0" w:tplc="D6540AA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44CE44DE"/>
    <w:multiLevelType w:val="hybridMultilevel"/>
    <w:tmpl w:val="004002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46637833"/>
    <w:multiLevelType w:val="multilevel"/>
    <w:tmpl w:val="00000017"/>
    <w:name w:val="WW8Num232"/>
    <w:lvl w:ilvl="0">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nsid w:val="48287AA6"/>
    <w:multiLevelType w:val="hybridMultilevel"/>
    <w:tmpl w:val="0032D220"/>
    <w:lvl w:ilvl="0" w:tplc="14AA3AA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3">
    <w:nsid w:val="48576516"/>
    <w:multiLevelType w:val="multilevel"/>
    <w:tmpl w:val="00000009"/>
    <w:name w:val="WW8Num92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14">
    <w:nsid w:val="48B50B01"/>
    <w:multiLevelType w:val="hybridMultilevel"/>
    <w:tmpl w:val="9DAA1878"/>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15">
    <w:nsid w:val="4A793F69"/>
    <w:multiLevelType w:val="hybridMultilevel"/>
    <w:tmpl w:val="22184584"/>
    <w:lvl w:ilvl="0" w:tplc="E0827FC0">
      <w:start w:val="1"/>
      <w:numFmt w:val="upperRoman"/>
      <w:lvlText w:val="%1."/>
      <w:lvlJc w:val="left"/>
      <w:pPr>
        <w:tabs>
          <w:tab w:val="num" w:pos="1080"/>
        </w:tabs>
        <w:ind w:left="1080" w:hanging="720"/>
      </w:pPr>
      <w:rPr>
        <w:rFonts w:hint="default"/>
        <w:sz w:val="24"/>
      </w:rPr>
    </w:lvl>
    <w:lvl w:ilvl="1" w:tplc="C5481208">
      <w:start w:val="1"/>
      <w:numFmt w:val="decimal"/>
      <w:lvlText w:val="%2."/>
      <w:lvlJc w:val="left"/>
      <w:pPr>
        <w:tabs>
          <w:tab w:val="num" w:pos="1440"/>
        </w:tabs>
        <w:ind w:left="1440" w:hanging="360"/>
      </w:pPr>
      <w:rPr>
        <w:rFonts w:hint="default"/>
      </w:rPr>
    </w:lvl>
    <w:lvl w:ilvl="2" w:tplc="2132D838">
      <w:start w:val="1"/>
      <w:numFmt w:val="decimal"/>
      <w:lvlText w:val="%3."/>
      <w:lvlJc w:val="left"/>
      <w:pPr>
        <w:tabs>
          <w:tab w:val="num" w:pos="2340"/>
        </w:tabs>
        <w:ind w:left="2340" w:hanging="360"/>
      </w:pPr>
      <w:rPr>
        <w:rFonts w:ascii="Arial" w:eastAsia="Times New Roman" w:hAnsi="Arial" w:cs="Arial"/>
      </w:rPr>
    </w:lvl>
    <w:lvl w:ilvl="3" w:tplc="52F880D2">
      <w:start w:val="1"/>
      <w:numFmt w:val="lowerLetter"/>
      <w:lvlText w:val="%4)"/>
      <w:lvlJc w:val="left"/>
      <w:pPr>
        <w:tabs>
          <w:tab w:val="num" w:pos="2880"/>
        </w:tabs>
        <w:ind w:left="2880" w:hanging="360"/>
      </w:pPr>
      <w:rPr>
        <w:rFonts w:ascii="Arial" w:eastAsia="Times New Roman" w:hAnsi="Arial" w:cs="Arial"/>
        <w:b w:val="0"/>
        <w:i w:val="0"/>
        <w:sz w:val="24"/>
      </w:rPr>
    </w:lvl>
    <w:lvl w:ilvl="4" w:tplc="A648B2DC">
      <w:start w:val="1"/>
      <w:numFmt w:val="decimal"/>
      <w:lvlText w:val="%5)"/>
      <w:lvlJc w:val="left"/>
      <w:pPr>
        <w:tabs>
          <w:tab w:val="num" w:pos="3600"/>
        </w:tabs>
        <w:ind w:left="3600" w:hanging="360"/>
      </w:pPr>
      <w:rPr>
        <w:rFonts w:ascii="Arial" w:hAnsi="Arial" w:cs="Arial"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6">
    <w:nsid w:val="4BD572DA"/>
    <w:multiLevelType w:val="hybridMultilevel"/>
    <w:tmpl w:val="9754DF2A"/>
    <w:lvl w:ilvl="0" w:tplc="14AA3AA0">
      <w:start w:val="1"/>
      <w:numFmt w:val="bullet"/>
      <w:lvlText w:val=""/>
      <w:lvlJc w:val="left"/>
      <w:pPr>
        <w:tabs>
          <w:tab w:val="num" w:pos="1440"/>
        </w:tabs>
        <w:ind w:left="1440" w:hanging="360"/>
      </w:pPr>
      <w:rPr>
        <w:rFonts w:ascii="Symbol" w:hAnsi="Symbol" w:hint="default"/>
        <w:b w:val="0"/>
        <w:i w:val="0"/>
        <w:sz w:val="24"/>
      </w:rPr>
    </w:lvl>
    <w:lvl w:ilvl="1" w:tplc="F9D636F4" w:tentative="1">
      <w:start w:val="1"/>
      <w:numFmt w:val="bullet"/>
      <w:lvlText w:val="o"/>
      <w:lvlJc w:val="left"/>
      <w:pPr>
        <w:tabs>
          <w:tab w:val="num" w:pos="2520"/>
        </w:tabs>
        <w:ind w:left="2520" w:hanging="360"/>
      </w:pPr>
      <w:rPr>
        <w:rFonts w:ascii="Courier New" w:hAnsi="Courier New" w:hint="default"/>
      </w:rPr>
    </w:lvl>
    <w:lvl w:ilvl="2" w:tplc="8F3A382C" w:tentative="1">
      <w:start w:val="1"/>
      <w:numFmt w:val="bullet"/>
      <w:lvlText w:val=""/>
      <w:lvlJc w:val="left"/>
      <w:pPr>
        <w:tabs>
          <w:tab w:val="num" w:pos="3240"/>
        </w:tabs>
        <w:ind w:left="3240" w:hanging="360"/>
      </w:pPr>
      <w:rPr>
        <w:rFonts w:ascii="Wingdings" w:hAnsi="Wingdings" w:hint="default"/>
      </w:rPr>
    </w:lvl>
    <w:lvl w:ilvl="3" w:tplc="4F2E2518" w:tentative="1">
      <w:start w:val="1"/>
      <w:numFmt w:val="bullet"/>
      <w:lvlText w:val=""/>
      <w:lvlJc w:val="left"/>
      <w:pPr>
        <w:tabs>
          <w:tab w:val="num" w:pos="3960"/>
        </w:tabs>
        <w:ind w:left="3960" w:hanging="360"/>
      </w:pPr>
      <w:rPr>
        <w:rFonts w:ascii="Symbol" w:hAnsi="Symbol" w:hint="default"/>
      </w:rPr>
    </w:lvl>
    <w:lvl w:ilvl="4" w:tplc="72C20100" w:tentative="1">
      <w:start w:val="1"/>
      <w:numFmt w:val="bullet"/>
      <w:lvlText w:val="o"/>
      <w:lvlJc w:val="left"/>
      <w:pPr>
        <w:tabs>
          <w:tab w:val="num" w:pos="4680"/>
        </w:tabs>
        <w:ind w:left="4680" w:hanging="360"/>
      </w:pPr>
      <w:rPr>
        <w:rFonts w:ascii="Courier New" w:hAnsi="Courier New" w:hint="default"/>
      </w:rPr>
    </w:lvl>
    <w:lvl w:ilvl="5" w:tplc="D5026756" w:tentative="1">
      <w:start w:val="1"/>
      <w:numFmt w:val="bullet"/>
      <w:lvlText w:val=""/>
      <w:lvlJc w:val="left"/>
      <w:pPr>
        <w:tabs>
          <w:tab w:val="num" w:pos="5400"/>
        </w:tabs>
        <w:ind w:left="5400" w:hanging="360"/>
      </w:pPr>
      <w:rPr>
        <w:rFonts w:ascii="Wingdings" w:hAnsi="Wingdings" w:hint="default"/>
      </w:rPr>
    </w:lvl>
    <w:lvl w:ilvl="6" w:tplc="A3A458DA" w:tentative="1">
      <w:start w:val="1"/>
      <w:numFmt w:val="bullet"/>
      <w:lvlText w:val=""/>
      <w:lvlJc w:val="left"/>
      <w:pPr>
        <w:tabs>
          <w:tab w:val="num" w:pos="6120"/>
        </w:tabs>
        <w:ind w:left="6120" w:hanging="360"/>
      </w:pPr>
      <w:rPr>
        <w:rFonts w:ascii="Symbol" w:hAnsi="Symbol" w:hint="default"/>
      </w:rPr>
    </w:lvl>
    <w:lvl w:ilvl="7" w:tplc="32D47308" w:tentative="1">
      <w:start w:val="1"/>
      <w:numFmt w:val="bullet"/>
      <w:lvlText w:val="o"/>
      <w:lvlJc w:val="left"/>
      <w:pPr>
        <w:tabs>
          <w:tab w:val="num" w:pos="6840"/>
        </w:tabs>
        <w:ind w:left="6840" w:hanging="360"/>
      </w:pPr>
      <w:rPr>
        <w:rFonts w:ascii="Courier New" w:hAnsi="Courier New" w:hint="default"/>
      </w:rPr>
    </w:lvl>
    <w:lvl w:ilvl="8" w:tplc="5C688592" w:tentative="1">
      <w:start w:val="1"/>
      <w:numFmt w:val="bullet"/>
      <w:lvlText w:val=""/>
      <w:lvlJc w:val="left"/>
      <w:pPr>
        <w:tabs>
          <w:tab w:val="num" w:pos="7560"/>
        </w:tabs>
        <w:ind w:left="7560" w:hanging="360"/>
      </w:pPr>
      <w:rPr>
        <w:rFonts w:ascii="Wingdings" w:hAnsi="Wingdings" w:hint="default"/>
      </w:rPr>
    </w:lvl>
  </w:abstractNum>
  <w:abstractNum w:abstractNumId="117">
    <w:nsid w:val="4CB74669"/>
    <w:multiLevelType w:val="hybridMultilevel"/>
    <w:tmpl w:val="D4AEA142"/>
    <w:lvl w:ilvl="0" w:tplc="0396E29C">
      <w:start w:val="1"/>
      <w:numFmt w:val="decimal"/>
      <w:lvlText w:val="%1."/>
      <w:lvlJc w:val="left"/>
      <w:pPr>
        <w:tabs>
          <w:tab w:val="num" w:pos="720"/>
        </w:tabs>
        <w:ind w:left="720" w:hanging="360"/>
      </w:pPr>
      <w:rPr>
        <w:rFonts w:ascii="Arial" w:hAnsi="Arial" w:cs="Arial" w:hint="default"/>
        <w:b/>
        <w:i w:val="0"/>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4CC61109"/>
    <w:multiLevelType w:val="hybridMultilevel"/>
    <w:tmpl w:val="3F44878E"/>
    <w:lvl w:ilvl="0" w:tplc="EE8E4E28">
      <w:start w:val="1"/>
      <w:numFmt w:val="decimal"/>
      <w:lvlText w:val="%1)"/>
      <w:lvlJc w:val="left"/>
      <w:pPr>
        <w:tabs>
          <w:tab w:val="num" w:pos="720"/>
        </w:tabs>
        <w:ind w:left="720" w:hanging="360"/>
      </w:pPr>
      <w:rPr>
        <w:rFonts w:ascii="Arial" w:hAnsi="Arial" w:cs="Arial" w:hint="default"/>
        <w:b w:val="0"/>
        <w:i w:val="0"/>
        <w:sz w:val="24"/>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start w:val="1"/>
      <w:numFmt w:val="decimal"/>
      <w:pStyle w:val="Nagwek4"/>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19">
    <w:nsid w:val="4CDE17FB"/>
    <w:multiLevelType w:val="hybridMultilevel"/>
    <w:tmpl w:val="70922640"/>
    <w:lvl w:ilvl="0" w:tplc="14AA3AA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0">
    <w:nsid w:val="4CFB7D77"/>
    <w:multiLevelType w:val="hybridMultilevel"/>
    <w:tmpl w:val="18E469E4"/>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1">
    <w:nsid w:val="4D977238"/>
    <w:multiLevelType w:val="singleLevel"/>
    <w:tmpl w:val="04150011"/>
    <w:lvl w:ilvl="0">
      <w:start w:val="1"/>
      <w:numFmt w:val="decimal"/>
      <w:lvlText w:val="%1)"/>
      <w:lvlJc w:val="left"/>
      <w:pPr>
        <w:ind w:left="720" w:hanging="360"/>
      </w:pPr>
      <w:rPr>
        <w:rFonts w:hint="default"/>
      </w:rPr>
    </w:lvl>
  </w:abstractNum>
  <w:abstractNum w:abstractNumId="122">
    <w:nsid w:val="4DF754D6"/>
    <w:multiLevelType w:val="hybridMultilevel"/>
    <w:tmpl w:val="BB52C810"/>
    <w:lvl w:ilvl="0" w:tplc="BE9C00FC">
      <w:start w:val="1"/>
      <w:numFmt w:val="bullet"/>
      <w:lvlText w:val="-"/>
      <w:lvlJc w:val="left"/>
      <w:pPr>
        <w:ind w:left="1854" w:hanging="360"/>
      </w:pPr>
      <w:rPr>
        <w:rFonts w:ascii="TiepoloItcTEEBoo" w:hAnsi="TiepoloItcTEEBoo"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23">
    <w:nsid w:val="50DE1ACF"/>
    <w:multiLevelType w:val="hybridMultilevel"/>
    <w:tmpl w:val="62FE1EB2"/>
    <w:lvl w:ilvl="0" w:tplc="E0827FC0">
      <w:start w:val="1"/>
      <w:numFmt w:val="upperRoman"/>
      <w:lvlText w:val="%1."/>
      <w:lvlJc w:val="left"/>
      <w:pPr>
        <w:tabs>
          <w:tab w:val="num" w:pos="1080"/>
        </w:tabs>
        <w:ind w:left="1080" w:hanging="720"/>
      </w:pPr>
      <w:rPr>
        <w:rFonts w:hint="default"/>
        <w:sz w:val="24"/>
      </w:rPr>
    </w:lvl>
    <w:lvl w:ilvl="1" w:tplc="F496A9EE">
      <w:start w:val="1"/>
      <w:numFmt w:val="decimal"/>
      <w:lvlText w:val="%2."/>
      <w:lvlJc w:val="left"/>
      <w:pPr>
        <w:tabs>
          <w:tab w:val="num" w:pos="1440"/>
        </w:tabs>
        <w:ind w:left="1440" w:hanging="360"/>
      </w:pPr>
      <w:rPr>
        <w:rFonts w:ascii="Arial" w:hAnsi="Arial" w:cs="Arial" w:hint="default"/>
        <w:b w:val="0"/>
      </w:rPr>
    </w:lvl>
    <w:lvl w:ilvl="2" w:tplc="DE5053B0">
      <w:start w:val="1"/>
      <w:numFmt w:val="decimal"/>
      <w:lvlText w:val="%3)"/>
      <w:lvlJc w:val="left"/>
      <w:pPr>
        <w:tabs>
          <w:tab w:val="num" w:pos="2340"/>
        </w:tabs>
        <w:ind w:left="2340" w:hanging="360"/>
      </w:pPr>
      <w:rPr>
        <w:rFonts w:ascii="Arial" w:eastAsia="Times New Roman" w:hAnsi="Arial" w:cs="Arial"/>
      </w:rPr>
    </w:lvl>
    <w:lvl w:ilvl="3" w:tplc="BBE6FE58">
      <w:start w:val="1"/>
      <w:numFmt w:val="decimal"/>
      <w:lvlText w:val="%4)"/>
      <w:lvlJc w:val="left"/>
      <w:pPr>
        <w:tabs>
          <w:tab w:val="num" w:pos="2880"/>
        </w:tabs>
        <w:ind w:left="2880" w:hanging="360"/>
      </w:pPr>
      <w:rPr>
        <w:rFonts w:hint="default"/>
        <w:b w:val="0"/>
        <w:i w:val="0"/>
        <w:sz w:val="24"/>
        <w:szCs w:val="22"/>
      </w:rPr>
    </w:lvl>
    <w:lvl w:ilvl="4" w:tplc="04150011">
      <w:start w:val="1"/>
      <w:numFmt w:val="decimal"/>
      <w:lvlText w:val="%5)"/>
      <w:lvlJc w:val="left"/>
      <w:pPr>
        <w:tabs>
          <w:tab w:val="num" w:pos="3600"/>
        </w:tabs>
        <w:ind w:left="3600" w:hanging="360"/>
      </w:pPr>
      <w:rPr>
        <w:rFonts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4">
    <w:nsid w:val="525E30ED"/>
    <w:multiLevelType w:val="hybridMultilevel"/>
    <w:tmpl w:val="0E8EDA88"/>
    <w:name w:val="WW8Num102"/>
    <w:lvl w:ilvl="0" w:tplc="565ECCE0">
      <w:start w:val="1"/>
      <w:numFmt w:val="decimal"/>
      <w:lvlText w:val="%1)"/>
      <w:lvlJc w:val="left"/>
      <w:pPr>
        <w:tabs>
          <w:tab w:val="num" w:pos="900"/>
        </w:tabs>
        <w:ind w:left="900" w:hanging="360"/>
      </w:pPr>
      <w:rPr>
        <w:rFonts w:ascii="Arial" w:hAnsi="Arial" w:cs="Arial"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5">
    <w:nsid w:val="55962EFD"/>
    <w:multiLevelType w:val="singleLevel"/>
    <w:tmpl w:val="09E013E6"/>
    <w:lvl w:ilvl="0">
      <w:start w:val="1"/>
      <w:numFmt w:val="decimal"/>
      <w:lvlText w:val="%1)"/>
      <w:lvlJc w:val="left"/>
      <w:pPr>
        <w:tabs>
          <w:tab w:val="num" w:pos="720"/>
        </w:tabs>
        <w:ind w:left="720" w:hanging="360"/>
      </w:pPr>
      <w:rPr>
        <w:rFonts w:ascii="Arial" w:hAnsi="Arial" w:cs="Arial" w:hint="default"/>
        <w:szCs w:val="24"/>
      </w:rPr>
    </w:lvl>
  </w:abstractNum>
  <w:abstractNum w:abstractNumId="126">
    <w:nsid w:val="56F70102"/>
    <w:multiLevelType w:val="hybridMultilevel"/>
    <w:tmpl w:val="8A566F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76216DB"/>
    <w:multiLevelType w:val="hybridMultilevel"/>
    <w:tmpl w:val="EA1E1C5C"/>
    <w:lvl w:ilvl="0" w:tplc="53149F3A">
      <w:start w:val="2"/>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8">
    <w:nsid w:val="57F80D67"/>
    <w:multiLevelType w:val="multilevel"/>
    <w:tmpl w:val="00000009"/>
    <w:name w:val="WW8Num9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29">
    <w:nsid w:val="580D327A"/>
    <w:multiLevelType w:val="multilevel"/>
    <w:tmpl w:val="239A24AE"/>
    <w:name w:val="WW8Num112"/>
    <w:lvl w:ilvl="0">
      <w:start w:val="1"/>
      <w:numFmt w:val="lowerLetter"/>
      <w:lvlText w:val="%1)"/>
      <w:lvlJc w:val="left"/>
      <w:pPr>
        <w:tabs>
          <w:tab w:val="num" w:pos="1620"/>
        </w:tabs>
        <w:ind w:left="1620" w:hanging="360"/>
      </w:pPr>
      <w:rPr>
        <w:rFonts w:ascii="Times New Roman" w:hAnsi="Times New Roman" w:cs="Times New Roman" w:hint="default"/>
        <w:b w:val="0"/>
        <w:i w:val="0"/>
        <w:sz w:val="24"/>
      </w:rPr>
    </w:lvl>
    <w:lvl w:ilvl="1">
      <w:start w:val="1"/>
      <w:numFmt w:val="decimal"/>
      <w:lvlText w:val="%2)"/>
      <w:lvlJc w:val="left"/>
      <w:pPr>
        <w:tabs>
          <w:tab w:val="num" w:pos="2340"/>
        </w:tabs>
        <w:ind w:left="2340" w:hanging="360"/>
      </w:pPr>
    </w:lvl>
    <w:lvl w:ilvl="2">
      <w:start w:val="1"/>
      <w:numFmt w:val="bullet"/>
      <w:lvlText w:val=""/>
      <w:lvlJc w:val="left"/>
      <w:pPr>
        <w:tabs>
          <w:tab w:val="num" w:pos="3240"/>
        </w:tabs>
        <w:ind w:left="3240" w:hanging="360"/>
      </w:pPr>
      <w:rPr>
        <w:rFonts w:ascii="Symbol" w:hAnsi="Symbol" w:hint="default"/>
      </w:rPr>
    </w:lvl>
    <w:lvl w:ilvl="3">
      <w:start w:val="1"/>
      <w:numFmt w:val="decimal"/>
      <w:lvlText w:val="%4)"/>
      <w:lvlJc w:val="left"/>
      <w:pPr>
        <w:tabs>
          <w:tab w:val="num" w:pos="3780"/>
        </w:tabs>
        <w:ind w:left="3780" w:hanging="360"/>
      </w:pPr>
    </w:lvl>
    <w:lvl w:ilvl="4">
      <w:start w:val="1"/>
      <w:numFmt w:val="lowerLetter"/>
      <w:lvlText w:val="%5."/>
      <w:lvlJc w:val="left"/>
      <w:pPr>
        <w:tabs>
          <w:tab w:val="num" w:pos="4500"/>
        </w:tabs>
        <w:ind w:left="4500" w:hanging="360"/>
      </w:pPr>
    </w:lvl>
    <w:lvl w:ilvl="5">
      <w:start w:val="1"/>
      <w:numFmt w:val="lowerRoman"/>
      <w:lvlText w:val="%6."/>
      <w:lvlJc w:val="right"/>
      <w:pPr>
        <w:tabs>
          <w:tab w:val="num" w:pos="5220"/>
        </w:tabs>
        <w:ind w:left="5220" w:hanging="180"/>
      </w:pPr>
    </w:lvl>
    <w:lvl w:ilvl="6">
      <w:start w:val="1"/>
      <w:numFmt w:val="decimal"/>
      <w:lvlText w:val="%7."/>
      <w:lvlJc w:val="left"/>
      <w:pPr>
        <w:tabs>
          <w:tab w:val="num" w:pos="5940"/>
        </w:tabs>
        <w:ind w:left="5940" w:hanging="360"/>
      </w:pPr>
    </w:lvl>
    <w:lvl w:ilvl="7">
      <w:start w:val="1"/>
      <w:numFmt w:val="lowerLetter"/>
      <w:lvlText w:val="%8."/>
      <w:lvlJc w:val="left"/>
      <w:pPr>
        <w:tabs>
          <w:tab w:val="num" w:pos="6660"/>
        </w:tabs>
        <w:ind w:left="6660" w:hanging="360"/>
      </w:pPr>
    </w:lvl>
    <w:lvl w:ilvl="8">
      <w:start w:val="1"/>
      <w:numFmt w:val="lowerRoman"/>
      <w:lvlText w:val="%9."/>
      <w:lvlJc w:val="right"/>
      <w:pPr>
        <w:tabs>
          <w:tab w:val="num" w:pos="7380"/>
        </w:tabs>
        <w:ind w:left="7380" w:hanging="180"/>
      </w:pPr>
    </w:lvl>
  </w:abstractNum>
  <w:abstractNum w:abstractNumId="130">
    <w:nsid w:val="586846E6"/>
    <w:multiLevelType w:val="hybridMultilevel"/>
    <w:tmpl w:val="60EA4B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1">
    <w:nsid w:val="588D7346"/>
    <w:multiLevelType w:val="multilevel"/>
    <w:tmpl w:val="AFE2FA4C"/>
    <w:lvl w:ilvl="0">
      <w:start w:val="1"/>
      <w:numFmt w:val="decimal"/>
      <w:lvlText w:val="%1)"/>
      <w:lvlJc w:val="left"/>
      <w:pPr>
        <w:tabs>
          <w:tab w:val="num" w:pos="720"/>
        </w:tabs>
        <w:ind w:left="720" w:hanging="360"/>
      </w:pPr>
      <w:rPr>
        <w:rFonts w:ascii="Arial" w:hAnsi="Arial" w:cs="Arial" w:hint="default"/>
        <w:b w:val="0"/>
        <w:bCs/>
        <w:i w:val="0"/>
        <w:sz w:val="24"/>
      </w:rPr>
    </w:lvl>
    <w:lvl w:ilvl="1">
      <w:start w:val="1"/>
      <w:numFmt w:val="lowerLetter"/>
      <w:lvlText w:val="%2)"/>
      <w:lvlJc w:val="left"/>
      <w:pPr>
        <w:tabs>
          <w:tab w:val="num" w:pos="1440"/>
        </w:tabs>
        <w:ind w:left="1440" w:hanging="360"/>
      </w:pPr>
      <w:rPr>
        <w:rFonts w:hint="default"/>
      </w:rPr>
    </w:lvl>
    <w:lvl w:ilvl="2">
      <w:start w:val="900"/>
      <w:numFmt w:val="lowerRoman"/>
      <w:lvlText w:val="%3)"/>
      <w:lvlJc w:val="left"/>
      <w:pPr>
        <w:tabs>
          <w:tab w:val="num" w:pos="2700"/>
        </w:tabs>
        <w:ind w:left="2700" w:hanging="720"/>
      </w:pPr>
    </w:lvl>
    <w:lvl w:ilvl="3">
      <w:start w:val="2"/>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nsid w:val="58F91D2B"/>
    <w:multiLevelType w:val="hybridMultilevel"/>
    <w:tmpl w:val="3236B04C"/>
    <w:lvl w:ilvl="0" w:tplc="E0827FC0">
      <w:start w:val="1"/>
      <w:numFmt w:val="upperRoman"/>
      <w:lvlText w:val="%1."/>
      <w:lvlJc w:val="left"/>
      <w:pPr>
        <w:tabs>
          <w:tab w:val="num" w:pos="1080"/>
        </w:tabs>
        <w:ind w:left="1080" w:hanging="720"/>
      </w:pPr>
      <w:rPr>
        <w:rFonts w:hint="default"/>
        <w:sz w:val="24"/>
      </w:rPr>
    </w:lvl>
    <w:lvl w:ilvl="1" w:tplc="C5481208">
      <w:start w:val="1"/>
      <w:numFmt w:val="decimal"/>
      <w:lvlText w:val="%2."/>
      <w:lvlJc w:val="left"/>
      <w:pPr>
        <w:tabs>
          <w:tab w:val="num" w:pos="1440"/>
        </w:tabs>
        <w:ind w:left="1440" w:hanging="360"/>
      </w:pPr>
      <w:rPr>
        <w:rFonts w:hint="default"/>
      </w:rPr>
    </w:lvl>
    <w:lvl w:ilvl="2" w:tplc="2132D838">
      <w:start w:val="1"/>
      <w:numFmt w:val="decimal"/>
      <w:lvlText w:val="%3."/>
      <w:lvlJc w:val="left"/>
      <w:pPr>
        <w:tabs>
          <w:tab w:val="num" w:pos="2340"/>
        </w:tabs>
        <w:ind w:left="2340" w:hanging="360"/>
      </w:pPr>
      <w:rPr>
        <w:rFonts w:ascii="Arial" w:eastAsia="Times New Roman" w:hAnsi="Arial" w:cs="Arial"/>
      </w:rPr>
    </w:lvl>
    <w:lvl w:ilvl="3" w:tplc="D6AE81EC">
      <w:start w:val="1"/>
      <w:numFmt w:val="lowerLetter"/>
      <w:lvlText w:val="%4)"/>
      <w:lvlJc w:val="left"/>
      <w:pPr>
        <w:tabs>
          <w:tab w:val="num" w:pos="2880"/>
        </w:tabs>
        <w:ind w:left="2880" w:hanging="360"/>
      </w:pPr>
      <w:rPr>
        <w:rFonts w:ascii="Arial" w:eastAsia="Times New Roman" w:hAnsi="Arial" w:cs="Arial"/>
        <w:b w:val="0"/>
        <w:i w:val="0"/>
        <w:sz w:val="24"/>
      </w:rPr>
    </w:lvl>
    <w:lvl w:ilvl="4" w:tplc="A648B2DC">
      <w:start w:val="1"/>
      <w:numFmt w:val="decimal"/>
      <w:lvlText w:val="%5)"/>
      <w:lvlJc w:val="left"/>
      <w:pPr>
        <w:tabs>
          <w:tab w:val="num" w:pos="3600"/>
        </w:tabs>
        <w:ind w:left="3600" w:hanging="360"/>
      </w:pPr>
      <w:rPr>
        <w:rFonts w:ascii="Arial" w:hAnsi="Arial" w:cs="Arial"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3">
    <w:nsid w:val="5A6C3419"/>
    <w:multiLevelType w:val="hybridMultilevel"/>
    <w:tmpl w:val="D5EC6DA6"/>
    <w:lvl w:ilvl="0" w:tplc="BE9C00FC">
      <w:start w:val="1"/>
      <w:numFmt w:val="bullet"/>
      <w:lvlText w:val="-"/>
      <w:lvlJc w:val="left"/>
      <w:pPr>
        <w:tabs>
          <w:tab w:val="num" w:pos="1776"/>
        </w:tabs>
        <w:ind w:left="1776" w:hanging="360"/>
      </w:pPr>
      <w:rPr>
        <w:rFonts w:ascii="TiepoloItcTEEBoo" w:hAnsi="TiepoloItcTEEBoo" w:hint="default"/>
      </w:rPr>
    </w:lvl>
    <w:lvl w:ilvl="1" w:tplc="04150003" w:tentative="1">
      <w:start w:val="1"/>
      <w:numFmt w:val="bullet"/>
      <w:lvlText w:val="o"/>
      <w:lvlJc w:val="left"/>
      <w:pPr>
        <w:tabs>
          <w:tab w:val="num" w:pos="2496"/>
        </w:tabs>
        <w:ind w:left="2496" w:hanging="360"/>
      </w:pPr>
      <w:rPr>
        <w:rFonts w:ascii="Courier New" w:hAnsi="Courier New" w:hint="default"/>
      </w:rPr>
    </w:lvl>
    <w:lvl w:ilvl="2" w:tplc="04150005" w:tentative="1">
      <w:start w:val="1"/>
      <w:numFmt w:val="bullet"/>
      <w:lvlText w:val=""/>
      <w:lvlJc w:val="left"/>
      <w:pPr>
        <w:tabs>
          <w:tab w:val="num" w:pos="3216"/>
        </w:tabs>
        <w:ind w:left="3216" w:hanging="360"/>
      </w:pPr>
      <w:rPr>
        <w:rFonts w:ascii="Wingdings" w:hAnsi="Wingdings" w:hint="default"/>
      </w:rPr>
    </w:lvl>
    <w:lvl w:ilvl="3" w:tplc="04150001" w:tentative="1">
      <w:start w:val="1"/>
      <w:numFmt w:val="bullet"/>
      <w:lvlText w:val=""/>
      <w:lvlJc w:val="left"/>
      <w:pPr>
        <w:tabs>
          <w:tab w:val="num" w:pos="3936"/>
        </w:tabs>
        <w:ind w:left="3936" w:hanging="360"/>
      </w:pPr>
      <w:rPr>
        <w:rFonts w:ascii="Symbol" w:hAnsi="Symbol" w:hint="default"/>
      </w:rPr>
    </w:lvl>
    <w:lvl w:ilvl="4" w:tplc="04150003" w:tentative="1">
      <w:start w:val="1"/>
      <w:numFmt w:val="bullet"/>
      <w:lvlText w:val="o"/>
      <w:lvlJc w:val="left"/>
      <w:pPr>
        <w:tabs>
          <w:tab w:val="num" w:pos="4656"/>
        </w:tabs>
        <w:ind w:left="4656" w:hanging="360"/>
      </w:pPr>
      <w:rPr>
        <w:rFonts w:ascii="Courier New" w:hAnsi="Courier New" w:hint="default"/>
      </w:rPr>
    </w:lvl>
    <w:lvl w:ilvl="5" w:tplc="04150005" w:tentative="1">
      <w:start w:val="1"/>
      <w:numFmt w:val="bullet"/>
      <w:lvlText w:val=""/>
      <w:lvlJc w:val="left"/>
      <w:pPr>
        <w:tabs>
          <w:tab w:val="num" w:pos="5376"/>
        </w:tabs>
        <w:ind w:left="5376" w:hanging="360"/>
      </w:pPr>
      <w:rPr>
        <w:rFonts w:ascii="Wingdings" w:hAnsi="Wingdings" w:hint="default"/>
      </w:rPr>
    </w:lvl>
    <w:lvl w:ilvl="6" w:tplc="04150001" w:tentative="1">
      <w:start w:val="1"/>
      <w:numFmt w:val="bullet"/>
      <w:lvlText w:val=""/>
      <w:lvlJc w:val="left"/>
      <w:pPr>
        <w:tabs>
          <w:tab w:val="num" w:pos="6096"/>
        </w:tabs>
        <w:ind w:left="6096" w:hanging="360"/>
      </w:pPr>
      <w:rPr>
        <w:rFonts w:ascii="Symbol" w:hAnsi="Symbol" w:hint="default"/>
      </w:rPr>
    </w:lvl>
    <w:lvl w:ilvl="7" w:tplc="04150003" w:tentative="1">
      <w:start w:val="1"/>
      <w:numFmt w:val="bullet"/>
      <w:lvlText w:val="o"/>
      <w:lvlJc w:val="left"/>
      <w:pPr>
        <w:tabs>
          <w:tab w:val="num" w:pos="6816"/>
        </w:tabs>
        <w:ind w:left="6816" w:hanging="360"/>
      </w:pPr>
      <w:rPr>
        <w:rFonts w:ascii="Courier New" w:hAnsi="Courier New" w:hint="default"/>
      </w:rPr>
    </w:lvl>
    <w:lvl w:ilvl="8" w:tplc="04150005" w:tentative="1">
      <w:start w:val="1"/>
      <w:numFmt w:val="bullet"/>
      <w:lvlText w:val=""/>
      <w:lvlJc w:val="left"/>
      <w:pPr>
        <w:tabs>
          <w:tab w:val="num" w:pos="7536"/>
        </w:tabs>
        <w:ind w:left="7536" w:hanging="360"/>
      </w:pPr>
      <w:rPr>
        <w:rFonts w:ascii="Wingdings" w:hAnsi="Wingdings" w:hint="default"/>
      </w:rPr>
    </w:lvl>
  </w:abstractNum>
  <w:abstractNum w:abstractNumId="134">
    <w:nsid w:val="5B686C17"/>
    <w:multiLevelType w:val="hybridMultilevel"/>
    <w:tmpl w:val="2FE85DFE"/>
    <w:lvl w:ilvl="0" w:tplc="0415000F">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5">
    <w:nsid w:val="5BA51D7E"/>
    <w:multiLevelType w:val="multilevel"/>
    <w:tmpl w:val="00000009"/>
    <w:name w:val="WW8Num53"/>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36">
    <w:nsid w:val="5BCB4743"/>
    <w:multiLevelType w:val="hybridMultilevel"/>
    <w:tmpl w:val="64E299C2"/>
    <w:lvl w:ilvl="0" w:tplc="04150017">
      <w:start w:val="1"/>
      <w:numFmt w:val="lowerLetter"/>
      <w:lvlText w:val="%1)"/>
      <w:lvlJc w:val="left"/>
      <w:pPr>
        <w:ind w:left="171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37">
    <w:nsid w:val="5CFA2CDC"/>
    <w:multiLevelType w:val="hybridMultilevel"/>
    <w:tmpl w:val="5C8E077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38">
    <w:nsid w:val="5D8D2547"/>
    <w:multiLevelType w:val="hybridMultilevel"/>
    <w:tmpl w:val="27646BA6"/>
    <w:lvl w:ilvl="0" w:tplc="F77CF73A">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39">
    <w:nsid w:val="5DE30765"/>
    <w:multiLevelType w:val="hybridMultilevel"/>
    <w:tmpl w:val="A684A40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0">
    <w:nsid w:val="60921959"/>
    <w:multiLevelType w:val="hybridMultilevel"/>
    <w:tmpl w:val="7A8845D4"/>
    <w:lvl w:ilvl="0" w:tplc="C924E9A6">
      <w:start w:val="1"/>
      <w:numFmt w:val="decimal"/>
      <w:lvlText w:val="%1."/>
      <w:lvlJc w:val="left"/>
      <w:pPr>
        <w:tabs>
          <w:tab w:val="num" w:pos="720"/>
        </w:tabs>
        <w:ind w:left="720" w:hanging="360"/>
      </w:pPr>
      <w:rPr>
        <w:rFonts w:hint="default"/>
        <w:color w:val="auto"/>
      </w:rPr>
    </w:lvl>
    <w:lvl w:ilvl="1" w:tplc="F1E0C828">
      <w:start w:val="1"/>
      <w:numFmt w:val="decimal"/>
      <w:lvlText w:val="%2)"/>
      <w:lvlJc w:val="left"/>
      <w:pPr>
        <w:tabs>
          <w:tab w:val="num" w:pos="1440"/>
        </w:tabs>
        <w:ind w:left="1440" w:hanging="360"/>
      </w:pPr>
      <w:rPr>
        <w:rFonts w:hint="default"/>
      </w:rPr>
    </w:lvl>
    <w:lvl w:ilvl="2" w:tplc="9736A0EA">
      <w:start w:val="1"/>
      <w:numFmt w:val="decimal"/>
      <w:lvlText w:val="%3)"/>
      <w:lvlJc w:val="left"/>
      <w:pPr>
        <w:tabs>
          <w:tab w:val="num" w:pos="2340"/>
        </w:tabs>
        <w:ind w:left="2340" w:hanging="360"/>
      </w:pPr>
      <w:rPr>
        <w:rFonts w:ascii="Arial" w:hAnsi="Arial" w:cs="Arial" w:hint="default"/>
        <w:sz w:val="24"/>
        <w:szCs w:val="24"/>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1">
    <w:nsid w:val="617B761A"/>
    <w:multiLevelType w:val="hybridMultilevel"/>
    <w:tmpl w:val="E8F45FFA"/>
    <w:lvl w:ilvl="0" w:tplc="321A6584">
      <w:start w:val="1"/>
      <w:numFmt w:val="lowerLetter"/>
      <w:lvlText w:val="%1)"/>
      <w:lvlJc w:val="left"/>
      <w:pPr>
        <w:tabs>
          <w:tab w:val="num" w:pos="1353"/>
        </w:tabs>
        <w:ind w:left="1353" w:hanging="360"/>
      </w:pPr>
      <w:rPr>
        <w:rFonts w:hint="default"/>
      </w:rPr>
    </w:lvl>
    <w:lvl w:ilvl="1" w:tplc="04150017">
      <w:start w:val="1"/>
      <w:numFmt w:val="lowerLetter"/>
      <w:lvlText w:val="%2)"/>
      <w:lvlJc w:val="left"/>
      <w:pPr>
        <w:tabs>
          <w:tab w:val="num" w:pos="2073"/>
        </w:tabs>
        <w:ind w:left="2073" w:hanging="360"/>
      </w:pPr>
      <w:rPr>
        <w:sz w:val="24"/>
      </w:rPr>
    </w:lvl>
    <w:lvl w:ilvl="2" w:tplc="38101870">
      <w:start w:val="3"/>
      <w:numFmt w:val="decimal"/>
      <w:lvlText w:val="%3)"/>
      <w:lvlJc w:val="left"/>
      <w:pPr>
        <w:tabs>
          <w:tab w:val="num" w:pos="2973"/>
        </w:tabs>
        <w:ind w:left="2973" w:hanging="360"/>
      </w:pPr>
      <w:rPr>
        <w:rFonts w:hint="default"/>
      </w:rPr>
    </w:lvl>
    <w:lvl w:ilvl="3" w:tplc="0415000F" w:tentative="1">
      <w:start w:val="1"/>
      <w:numFmt w:val="decimal"/>
      <w:lvlText w:val="%4."/>
      <w:lvlJc w:val="left"/>
      <w:pPr>
        <w:tabs>
          <w:tab w:val="num" w:pos="3513"/>
        </w:tabs>
        <w:ind w:left="3513" w:hanging="360"/>
      </w:pPr>
    </w:lvl>
    <w:lvl w:ilvl="4" w:tplc="04150019" w:tentative="1">
      <w:start w:val="1"/>
      <w:numFmt w:val="lowerLetter"/>
      <w:lvlText w:val="%5."/>
      <w:lvlJc w:val="left"/>
      <w:pPr>
        <w:tabs>
          <w:tab w:val="num" w:pos="4233"/>
        </w:tabs>
        <w:ind w:left="4233" w:hanging="360"/>
      </w:pPr>
    </w:lvl>
    <w:lvl w:ilvl="5" w:tplc="0415001B" w:tentative="1">
      <w:start w:val="1"/>
      <w:numFmt w:val="lowerRoman"/>
      <w:lvlText w:val="%6."/>
      <w:lvlJc w:val="right"/>
      <w:pPr>
        <w:tabs>
          <w:tab w:val="num" w:pos="4953"/>
        </w:tabs>
        <w:ind w:left="4953" w:hanging="180"/>
      </w:pPr>
    </w:lvl>
    <w:lvl w:ilvl="6" w:tplc="0415000F" w:tentative="1">
      <w:start w:val="1"/>
      <w:numFmt w:val="decimal"/>
      <w:lvlText w:val="%7."/>
      <w:lvlJc w:val="left"/>
      <w:pPr>
        <w:tabs>
          <w:tab w:val="num" w:pos="5673"/>
        </w:tabs>
        <w:ind w:left="5673" w:hanging="360"/>
      </w:pPr>
    </w:lvl>
    <w:lvl w:ilvl="7" w:tplc="04150019" w:tentative="1">
      <w:start w:val="1"/>
      <w:numFmt w:val="lowerLetter"/>
      <w:lvlText w:val="%8."/>
      <w:lvlJc w:val="left"/>
      <w:pPr>
        <w:tabs>
          <w:tab w:val="num" w:pos="6393"/>
        </w:tabs>
        <w:ind w:left="6393" w:hanging="360"/>
      </w:pPr>
    </w:lvl>
    <w:lvl w:ilvl="8" w:tplc="0415001B" w:tentative="1">
      <w:start w:val="1"/>
      <w:numFmt w:val="lowerRoman"/>
      <w:lvlText w:val="%9."/>
      <w:lvlJc w:val="right"/>
      <w:pPr>
        <w:tabs>
          <w:tab w:val="num" w:pos="7113"/>
        </w:tabs>
        <w:ind w:left="7113" w:hanging="180"/>
      </w:pPr>
    </w:lvl>
  </w:abstractNum>
  <w:abstractNum w:abstractNumId="142">
    <w:nsid w:val="63835948"/>
    <w:multiLevelType w:val="hybridMultilevel"/>
    <w:tmpl w:val="CB668832"/>
    <w:lvl w:ilvl="0" w:tplc="14AA3AA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43">
    <w:nsid w:val="64C23C89"/>
    <w:multiLevelType w:val="singleLevel"/>
    <w:tmpl w:val="E1365E6E"/>
    <w:lvl w:ilvl="0">
      <w:start w:val="1"/>
      <w:numFmt w:val="lowerLetter"/>
      <w:lvlText w:val="%1)"/>
      <w:lvlJc w:val="left"/>
      <w:pPr>
        <w:ind w:left="1713" w:hanging="360"/>
      </w:pPr>
      <w:rPr>
        <w:rFonts w:ascii="Arial" w:eastAsia="Times New Roman" w:hAnsi="Arial" w:cs="Arial"/>
        <w:b w:val="0"/>
        <w:i w:val="0"/>
        <w:sz w:val="24"/>
        <w:szCs w:val="24"/>
      </w:rPr>
    </w:lvl>
  </w:abstractNum>
  <w:abstractNum w:abstractNumId="144">
    <w:nsid w:val="654E1E66"/>
    <w:multiLevelType w:val="hybridMultilevel"/>
    <w:tmpl w:val="EECED47A"/>
    <w:lvl w:ilvl="0" w:tplc="04150011">
      <w:start w:val="1"/>
      <w:numFmt w:val="decimal"/>
      <w:lvlText w:val="%1)"/>
      <w:lvlJc w:val="left"/>
      <w:pPr>
        <w:ind w:left="1723" w:hanging="360"/>
      </w:p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145">
    <w:nsid w:val="69315D7F"/>
    <w:multiLevelType w:val="hybridMultilevel"/>
    <w:tmpl w:val="A33CA17A"/>
    <w:lvl w:ilvl="0" w:tplc="04150017">
      <w:start w:val="1"/>
      <w:numFmt w:val="lowerLetter"/>
      <w:lvlText w:val="%1)"/>
      <w:lvlJc w:val="left"/>
      <w:pPr>
        <w:tabs>
          <w:tab w:val="num" w:pos="720"/>
        </w:tabs>
        <w:ind w:left="720" w:hanging="360"/>
      </w:pPr>
    </w:lvl>
    <w:lvl w:ilvl="1" w:tplc="04150003" w:tentative="1">
      <w:start w:val="1"/>
      <w:numFmt w:val="bullet"/>
      <w:lvlText w:val="o"/>
      <w:lvlJc w:val="left"/>
      <w:pPr>
        <w:tabs>
          <w:tab w:val="num" w:pos="2496"/>
        </w:tabs>
        <w:ind w:left="2496" w:hanging="360"/>
      </w:pPr>
      <w:rPr>
        <w:rFonts w:ascii="Courier New" w:hAnsi="Courier New" w:hint="default"/>
      </w:rPr>
    </w:lvl>
    <w:lvl w:ilvl="2" w:tplc="04150005" w:tentative="1">
      <w:start w:val="1"/>
      <w:numFmt w:val="bullet"/>
      <w:lvlText w:val=""/>
      <w:lvlJc w:val="left"/>
      <w:pPr>
        <w:tabs>
          <w:tab w:val="num" w:pos="3216"/>
        </w:tabs>
        <w:ind w:left="3216" w:hanging="360"/>
      </w:pPr>
      <w:rPr>
        <w:rFonts w:ascii="Wingdings" w:hAnsi="Wingdings" w:hint="default"/>
      </w:rPr>
    </w:lvl>
    <w:lvl w:ilvl="3" w:tplc="04150001" w:tentative="1">
      <w:start w:val="1"/>
      <w:numFmt w:val="bullet"/>
      <w:lvlText w:val=""/>
      <w:lvlJc w:val="left"/>
      <w:pPr>
        <w:tabs>
          <w:tab w:val="num" w:pos="3936"/>
        </w:tabs>
        <w:ind w:left="3936" w:hanging="360"/>
      </w:pPr>
      <w:rPr>
        <w:rFonts w:ascii="Symbol" w:hAnsi="Symbol" w:hint="default"/>
      </w:rPr>
    </w:lvl>
    <w:lvl w:ilvl="4" w:tplc="04150003" w:tentative="1">
      <w:start w:val="1"/>
      <w:numFmt w:val="bullet"/>
      <w:lvlText w:val="o"/>
      <w:lvlJc w:val="left"/>
      <w:pPr>
        <w:tabs>
          <w:tab w:val="num" w:pos="4656"/>
        </w:tabs>
        <w:ind w:left="4656" w:hanging="360"/>
      </w:pPr>
      <w:rPr>
        <w:rFonts w:ascii="Courier New" w:hAnsi="Courier New" w:hint="default"/>
      </w:rPr>
    </w:lvl>
    <w:lvl w:ilvl="5" w:tplc="04150005" w:tentative="1">
      <w:start w:val="1"/>
      <w:numFmt w:val="bullet"/>
      <w:lvlText w:val=""/>
      <w:lvlJc w:val="left"/>
      <w:pPr>
        <w:tabs>
          <w:tab w:val="num" w:pos="5376"/>
        </w:tabs>
        <w:ind w:left="5376" w:hanging="360"/>
      </w:pPr>
      <w:rPr>
        <w:rFonts w:ascii="Wingdings" w:hAnsi="Wingdings" w:hint="default"/>
      </w:rPr>
    </w:lvl>
    <w:lvl w:ilvl="6" w:tplc="04150001" w:tentative="1">
      <w:start w:val="1"/>
      <w:numFmt w:val="bullet"/>
      <w:lvlText w:val=""/>
      <w:lvlJc w:val="left"/>
      <w:pPr>
        <w:tabs>
          <w:tab w:val="num" w:pos="6096"/>
        </w:tabs>
        <w:ind w:left="6096" w:hanging="360"/>
      </w:pPr>
      <w:rPr>
        <w:rFonts w:ascii="Symbol" w:hAnsi="Symbol" w:hint="default"/>
      </w:rPr>
    </w:lvl>
    <w:lvl w:ilvl="7" w:tplc="04150003" w:tentative="1">
      <w:start w:val="1"/>
      <w:numFmt w:val="bullet"/>
      <w:lvlText w:val="o"/>
      <w:lvlJc w:val="left"/>
      <w:pPr>
        <w:tabs>
          <w:tab w:val="num" w:pos="6816"/>
        </w:tabs>
        <w:ind w:left="6816" w:hanging="360"/>
      </w:pPr>
      <w:rPr>
        <w:rFonts w:ascii="Courier New" w:hAnsi="Courier New" w:hint="default"/>
      </w:rPr>
    </w:lvl>
    <w:lvl w:ilvl="8" w:tplc="04150005" w:tentative="1">
      <w:start w:val="1"/>
      <w:numFmt w:val="bullet"/>
      <w:lvlText w:val=""/>
      <w:lvlJc w:val="left"/>
      <w:pPr>
        <w:tabs>
          <w:tab w:val="num" w:pos="7536"/>
        </w:tabs>
        <w:ind w:left="7536" w:hanging="360"/>
      </w:pPr>
      <w:rPr>
        <w:rFonts w:ascii="Wingdings" w:hAnsi="Wingdings" w:hint="default"/>
      </w:rPr>
    </w:lvl>
  </w:abstractNum>
  <w:abstractNum w:abstractNumId="146">
    <w:nsid w:val="695371CB"/>
    <w:multiLevelType w:val="hybridMultilevel"/>
    <w:tmpl w:val="54661E16"/>
    <w:name w:val="WW8Num1022"/>
    <w:lvl w:ilvl="0" w:tplc="8D300BC0">
      <w:start w:val="1"/>
      <w:numFmt w:val="decimal"/>
      <w:lvlText w:val="%1)"/>
      <w:lvlJc w:val="left"/>
      <w:pPr>
        <w:tabs>
          <w:tab w:val="num" w:pos="900"/>
        </w:tabs>
        <w:ind w:left="900" w:hanging="360"/>
      </w:pPr>
      <w:rPr>
        <w:rFonts w:ascii="Arial" w:hAnsi="Arial" w:cs="Arial" w:hint="default"/>
        <w:b w:val="0"/>
        <w:i w:val="0"/>
        <w:sz w:val="24"/>
      </w:rPr>
    </w:lvl>
    <w:lvl w:ilvl="1" w:tplc="7BB6916C">
      <w:start w:val="1"/>
      <w:numFmt w:val="lowerLetter"/>
      <w:lvlText w:val="%2)"/>
      <w:lvlJc w:val="left"/>
      <w:pPr>
        <w:tabs>
          <w:tab w:val="num" w:pos="1440"/>
        </w:tabs>
        <w:ind w:left="1440" w:hanging="360"/>
      </w:pPr>
    </w:lvl>
    <w:lvl w:ilvl="2" w:tplc="51D6F52C" w:tentative="1">
      <w:start w:val="1"/>
      <w:numFmt w:val="lowerRoman"/>
      <w:lvlText w:val="%3."/>
      <w:lvlJc w:val="right"/>
      <w:pPr>
        <w:tabs>
          <w:tab w:val="num" w:pos="2160"/>
        </w:tabs>
        <w:ind w:left="2160" w:hanging="180"/>
      </w:pPr>
    </w:lvl>
    <w:lvl w:ilvl="3" w:tplc="44224FE2" w:tentative="1">
      <w:start w:val="1"/>
      <w:numFmt w:val="decimal"/>
      <w:lvlText w:val="%4."/>
      <w:lvlJc w:val="left"/>
      <w:pPr>
        <w:tabs>
          <w:tab w:val="num" w:pos="2880"/>
        </w:tabs>
        <w:ind w:left="2880" w:hanging="360"/>
      </w:pPr>
    </w:lvl>
    <w:lvl w:ilvl="4" w:tplc="14A45CCA" w:tentative="1">
      <w:start w:val="1"/>
      <w:numFmt w:val="lowerLetter"/>
      <w:lvlText w:val="%5."/>
      <w:lvlJc w:val="left"/>
      <w:pPr>
        <w:tabs>
          <w:tab w:val="num" w:pos="3600"/>
        </w:tabs>
        <w:ind w:left="3600" w:hanging="360"/>
      </w:pPr>
    </w:lvl>
    <w:lvl w:ilvl="5" w:tplc="2BF6F708" w:tentative="1">
      <w:start w:val="1"/>
      <w:numFmt w:val="lowerRoman"/>
      <w:lvlText w:val="%6."/>
      <w:lvlJc w:val="right"/>
      <w:pPr>
        <w:tabs>
          <w:tab w:val="num" w:pos="4320"/>
        </w:tabs>
        <w:ind w:left="4320" w:hanging="180"/>
      </w:pPr>
    </w:lvl>
    <w:lvl w:ilvl="6" w:tplc="9E7A5940" w:tentative="1">
      <w:start w:val="1"/>
      <w:numFmt w:val="decimal"/>
      <w:lvlText w:val="%7."/>
      <w:lvlJc w:val="left"/>
      <w:pPr>
        <w:tabs>
          <w:tab w:val="num" w:pos="5040"/>
        </w:tabs>
        <w:ind w:left="5040" w:hanging="360"/>
      </w:pPr>
    </w:lvl>
    <w:lvl w:ilvl="7" w:tplc="67FCB250" w:tentative="1">
      <w:start w:val="1"/>
      <w:numFmt w:val="lowerLetter"/>
      <w:lvlText w:val="%8."/>
      <w:lvlJc w:val="left"/>
      <w:pPr>
        <w:tabs>
          <w:tab w:val="num" w:pos="5760"/>
        </w:tabs>
        <w:ind w:left="5760" w:hanging="360"/>
      </w:pPr>
    </w:lvl>
    <w:lvl w:ilvl="8" w:tplc="38CC5488" w:tentative="1">
      <w:start w:val="1"/>
      <w:numFmt w:val="lowerRoman"/>
      <w:lvlText w:val="%9."/>
      <w:lvlJc w:val="right"/>
      <w:pPr>
        <w:tabs>
          <w:tab w:val="num" w:pos="6480"/>
        </w:tabs>
        <w:ind w:left="6480" w:hanging="180"/>
      </w:pPr>
    </w:lvl>
  </w:abstractNum>
  <w:abstractNum w:abstractNumId="147">
    <w:nsid w:val="69B064C1"/>
    <w:multiLevelType w:val="multilevel"/>
    <w:tmpl w:val="BDCA99C6"/>
    <w:name w:val="WW8Num182"/>
    <w:lvl w:ilvl="0">
      <w:start w:val="3"/>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708"/>
        </w:tabs>
        <w:ind w:left="1440" w:hanging="360"/>
      </w:pPr>
      <w:rPr>
        <w:rFonts w:hint="default"/>
      </w:rPr>
    </w:lvl>
    <w:lvl w:ilvl="2">
      <w:start w:val="46"/>
      <w:numFmt w:val="bullet"/>
      <w:lvlText w:val="-"/>
      <w:lvlJc w:val="left"/>
      <w:pPr>
        <w:tabs>
          <w:tab w:val="num" w:pos="2340"/>
        </w:tabs>
        <w:ind w:left="2340" w:hanging="360"/>
      </w:pPr>
      <w:rPr>
        <w:rFonts w:ascii="Times New Roman" w:hAnsi="Times New Roman" w:cs="Times New Roman" w:hint="default"/>
      </w:rPr>
    </w:lvl>
    <w:lvl w:ilvl="3">
      <w:start w:val="4"/>
      <w:numFmt w:val="decimal"/>
      <w:lvlText w:val="%4."/>
      <w:lvlJc w:val="left"/>
      <w:pPr>
        <w:tabs>
          <w:tab w:val="num" w:pos="2880"/>
        </w:tabs>
        <w:ind w:left="2880" w:hanging="360"/>
      </w:pPr>
      <w:rPr>
        <w:rFonts w:hint="default"/>
        <w:szCs w:val="22"/>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8">
    <w:nsid w:val="69BC28C5"/>
    <w:multiLevelType w:val="hybridMultilevel"/>
    <w:tmpl w:val="B116097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9">
    <w:nsid w:val="69DC7C9C"/>
    <w:multiLevelType w:val="multilevel"/>
    <w:tmpl w:val="06AC3682"/>
    <w:lvl w:ilvl="0">
      <w:start w:val="1"/>
      <w:numFmt w:val="decimal"/>
      <w:lvlText w:val="%1)"/>
      <w:lvlJc w:val="left"/>
      <w:pPr>
        <w:tabs>
          <w:tab w:val="num" w:pos="720"/>
        </w:tabs>
        <w:ind w:left="720" w:hanging="360"/>
      </w:pPr>
      <w:rPr>
        <w:rFonts w:hint="default"/>
        <w:szCs w:val="22"/>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b w:val="0"/>
        <w:sz w:val="20"/>
        <w:szCs w:val="20"/>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0">
    <w:nsid w:val="6AA92352"/>
    <w:multiLevelType w:val="hybridMultilevel"/>
    <w:tmpl w:val="4EB01AA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1">
    <w:nsid w:val="6B102519"/>
    <w:multiLevelType w:val="hybridMultilevel"/>
    <w:tmpl w:val="E83273A2"/>
    <w:lvl w:ilvl="0" w:tplc="105624EC">
      <w:start w:val="1"/>
      <w:numFmt w:val="decimal"/>
      <w:lvlText w:val="%1."/>
      <w:lvlJc w:val="left"/>
      <w:pPr>
        <w:tabs>
          <w:tab w:val="num" w:pos="720"/>
        </w:tabs>
        <w:ind w:left="720" w:hanging="360"/>
      </w:pPr>
      <w:rPr>
        <w:rFonts w:hint="default"/>
      </w:rPr>
    </w:lvl>
    <w:lvl w:ilvl="1" w:tplc="B7DE73B2">
      <w:start w:val="1"/>
      <w:numFmt w:val="lowerLetter"/>
      <w:lvlText w:val="%2)"/>
      <w:lvlJc w:val="left"/>
      <w:pPr>
        <w:tabs>
          <w:tab w:val="num" w:pos="1785"/>
        </w:tabs>
        <w:ind w:left="1785" w:hanging="705"/>
      </w:pPr>
      <w:rPr>
        <w:rFonts w:hint="default"/>
      </w:rPr>
    </w:lvl>
    <w:lvl w:ilvl="2" w:tplc="7486C322">
      <w:start w:val="1"/>
      <w:numFmt w:val="decimal"/>
      <w:lvlText w:val="%3)"/>
      <w:lvlJc w:val="left"/>
      <w:pPr>
        <w:tabs>
          <w:tab w:val="num" w:pos="2340"/>
        </w:tabs>
        <w:ind w:left="2340" w:hanging="360"/>
      </w:pPr>
      <w:rPr>
        <w:rFonts w:hint="default"/>
      </w:rPr>
    </w:lvl>
    <w:lvl w:ilvl="3" w:tplc="A934B10A">
      <w:start w:val="13"/>
      <w:numFmt w:val="decimal"/>
      <w:lvlText w:val="%4"/>
      <w:lvlJc w:val="left"/>
      <w:pPr>
        <w:tabs>
          <w:tab w:val="num" w:pos="2880"/>
        </w:tabs>
        <w:ind w:left="2880" w:hanging="360"/>
      </w:pPr>
      <w:rPr>
        <w:rFonts w:hint="default"/>
        <w:b w:val="0"/>
        <w:i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2">
    <w:nsid w:val="6BAE3F55"/>
    <w:multiLevelType w:val="hybridMultilevel"/>
    <w:tmpl w:val="74A0AB4E"/>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53">
    <w:nsid w:val="6C1355E2"/>
    <w:multiLevelType w:val="hybridMultilevel"/>
    <w:tmpl w:val="08D2BCB6"/>
    <w:lvl w:ilvl="0" w:tplc="E0827FC0">
      <w:start w:val="1"/>
      <w:numFmt w:val="upperRoman"/>
      <w:lvlText w:val="%1."/>
      <w:lvlJc w:val="left"/>
      <w:pPr>
        <w:tabs>
          <w:tab w:val="num" w:pos="1080"/>
        </w:tabs>
        <w:ind w:left="1080" w:hanging="720"/>
      </w:pPr>
      <w:rPr>
        <w:rFonts w:hint="default"/>
        <w:sz w:val="24"/>
      </w:rPr>
    </w:lvl>
    <w:lvl w:ilvl="1" w:tplc="C5481208">
      <w:start w:val="1"/>
      <w:numFmt w:val="decimal"/>
      <w:lvlText w:val="%2."/>
      <w:lvlJc w:val="left"/>
      <w:pPr>
        <w:tabs>
          <w:tab w:val="num" w:pos="1440"/>
        </w:tabs>
        <w:ind w:left="1440" w:hanging="360"/>
      </w:pPr>
      <w:rPr>
        <w:rFonts w:hint="default"/>
      </w:rPr>
    </w:lvl>
    <w:lvl w:ilvl="2" w:tplc="2132D838">
      <w:start w:val="1"/>
      <w:numFmt w:val="decimal"/>
      <w:lvlText w:val="%3."/>
      <w:lvlJc w:val="left"/>
      <w:pPr>
        <w:tabs>
          <w:tab w:val="num" w:pos="2340"/>
        </w:tabs>
        <w:ind w:left="2340" w:hanging="360"/>
      </w:pPr>
      <w:rPr>
        <w:rFonts w:ascii="Arial" w:eastAsia="Times New Roman" w:hAnsi="Arial" w:cs="Arial"/>
      </w:rPr>
    </w:lvl>
    <w:lvl w:ilvl="3" w:tplc="44A00EFA">
      <w:start w:val="1"/>
      <w:numFmt w:val="lowerLetter"/>
      <w:lvlText w:val="%4)"/>
      <w:lvlJc w:val="left"/>
      <w:pPr>
        <w:tabs>
          <w:tab w:val="num" w:pos="2880"/>
        </w:tabs>
        <w:ind w:left="2880" w:hanging="360"/>
      </w:pPr>
      <w:rPr>
        <w:rFonts w:ascii="Arial" w:eastAsia="Times New Roman" w:hAnsi="Arial" w:cs="Arial"/>
        <w:b w:val="0"/>
        <w:i w:val="0"/>
        <w:sz w:val="24"/>
      </w:rPr>
    </w:lvl>
    <w:lvl w:ilvl="4" w:tplc="A648B2DC">
      <w:start w:val="1"/>
      <w:numFmt w:val="decimal"/>
      <w:lvlText w:val="%5)"/>
      <w:lvlJc w:val="left"/>
      <w:pPr>
        <w:tabs>
          <w:tab w:val="num" w:pos="3600"/>
        </w:tabs>
        <w:ind w:left="3600" w:hanging="360"/>
      </w:pPr>
      <w:rPr>
        <w:rFonts w:ascii="Arial" w:hAnsi="Arial" w:cs="Arial" w:hint="default"/>
        <w:b w:val="0"/>
        <w:i w:val="0"/>
        <w:sz w:val="24"/>
      </w:rPr>
    </w:lvl>
    <w:lvl w:ilvl="5" w:tplc="C106ACB4">
      <w:numFmt w:val="bullet"/>
      <w:lvlText w:val="-"/>
      <w:lvlJc w:val="left"/>
      <w:pPr>
        <w:tabs>
          <w:tab w:val="num" w:pos="4500"/>
        </w:tabs>
        <w:ind w:left="4500" w:hanging="360"/>
      </w:pPr>
      <w:rPr>
        <w:rFonts w:ascii="TiepoloItcTEEBoo" w:eastAsia="Times New Roman" w:hAnsi="TiepoloItcTEEBoo" w:cs="Times New Roman" w:hint="default"/>
      </w:rPr>
    </w:lvl>
    <w:lvl w:ilvl="6" w:tplc="04150017">
      <w:start w:val="1"/>
      <w:numFmt w:val="lowerLetter"/>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4">
    <w:nsid w:val="6C7A518B"/>
    <w:multiLevelType w:val="multilevel"/>
    <w:tmpl w:val="E3CA461C"/>
    <w:name w:val="WW8Num17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5">
    <w:nsid w:val="6C7A55CA"/>
    <w:multiLevelType w:val="multilevel"/>
    <w:tmpl w:val="3C0CE4FE"/>
    <w:lvl w:ilvl="0">
      <w:start w:val="1"/>
      <w:numFmt w:val="decimal"/>
      <w:lvlText w:val="%1)"/>
      <w:lvlJc w:val="left"/>
      <w:pPr>
        <w:tabs>
          <w:tab w:val="num" w:pos="720"/>
        </w:tabs>
        <w:ind w:left="720" w:hanging="360"/>
      </w:pPr>
      <w:rPr>
        <w:rFonts w:hint="default"/>
        <w:szCs w:val="22"/>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6">
    <w:nsid w:val="6D202A51"/>
    <w:multiLevelType w:val="hybridMultilevel"/>
    <w:tmpl w:val="328A40B8"/>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7">
    <w:nsid w:val="6F0030D0"/>
    <w:multiLevelType w:val="multilevel"/>
    <w:tmpl w:val="28769A12"/>
    <w:lvl w:ilvl="0">
      <w:start w:val="45"/>
      <w:numFmt w:val="decimal"/>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rPr>
        <w:rFonts w:ascii="Arial" w:hAnsi="Arial" w:hint="default"/>
        <w:szCs w:val="24"/>
      </w:rPr>
    </w:lvl>
    <w:lvl w:ilvl="2">
      <w:start w:val="34"/>
      <w:numFmt w:val="decimal"/>
      <w:lvlText w:val="%3)"/>
      <w:lvlJc w:val="left"/>
      <w:pPr>
        <w:tabs>
          <w:tab w:val="num" w:pos="3060"/>
        </w:tabs>
        <w:ind w:left="3060" w:hanging="360"/>
      </w:pPr>
      <w:rPr>
        <w:rFonts w:hint="default"/>
      </w:rPr>
    </w:lvl>
    <w:lvl w:ilvl="3">
      <w:start w:val="90"/>
      <w:numFmt w:val="decimal"/>
      <w:lvlText w:val="%4"/>
      <w:lvlJc w:val="left"/>
      <w:pPr>
        <w:tabs>
          <w:tab w:val="num" w:pos="3930"/>
        </w:tabs>
        <w:ind w:left="3930" w:hanging="69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58">
    <w:nsid w:val="6F573E47"/>
    <w:multiLevelType w:val="hybridMultilevel"/>
    <w:tmpl w:val="C66CC4AE"/>
    <w:lvl w:ilvl="0" w:tplc="04150017">
      <w:start w:val="1"/>
      <w:numFmt w:val="lowerLetter"/>
      <w:lvlText w:val="%1)"/>
      <w:lvlJc w:val="left"/>
      <w:pPr>
        <w:ind w:left="5040"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159">
    <w:nsid w:val="712C736D"/>
    <w:multiLevelType w:val="multilevel"/>
    <w:tmpl w:val="B49EAABE"/>
    <w:name w:val="WW8Num1822"/>
    <w:lvl w:ilvl="0">
      <w:start w:val="292"/>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0">
    <w:nsid w:val="73526674"/>
    <w:multiLevelType w:val="hybridMultilevel"/>
    <w:tmpl w:val="70CE29A8"/>
    <w:name w:val="WW8Num302"/>
    <w:lvl w:ilvl="0" w:tplc="F8B624B2">
      <w:start w:val="1"/>
      <w:numFmt w:val="lowerLetter"/>
      <w:lvlText w:val="%1)"/>
      <w:lvlJc w:val="left"/>
      <w:pPr>
        <w:tabs>
          <w:tab w:val="num" w:pos="1800"/>
        </w:tabs>
        <w:ind w:left="1800" w:hanging="360"/>
      </w:pPr>
    </w:lvl>
    <w:lvl w:ilvl="1" w:tplc="2C66A748">
      <w:start w:val="92"/>
      <w:numFmt w:val="decimalZero"/>
      <w:lvlText w:val="%2"/>
      <w:lvlJc w:val="left"/>
      <w:pPr>
        <w:tabs>
          <w:tab w:val="num" w:pos="2100"/>
        </w:tabs>
        <w:ind w:left="2100" w:hanging="1020"/>
      </w:pPr>
      <w:rPr>
        <w:rFonts w:hint="default"/>
      </w:rPr>
    </w:lvl>
    <w:lvl w:ilvl="2" w:tplc="046E3DDE" w:tentative="1">
      <w:start w:val="1"/>
      <w:numFmt w:val="lowerRoman"/>
      <w:lvlText w:val="%3."/>
      <w:lvlJc w:val="right"/>
      <w:pPr>
        <w:tabs>
          <w:tab w:val="num" w:pos="2160"/>
        </w:tabs>
        <w:ind w:left="2160" w:hanging="180"/>
      </w:pPr>
    </w:lvl>
    <w:lvl w:ilvl="3" w:tplc="E2683058" w:tentative="1">
      <w:start w:val="1"/>
      <w:numFmt w:val="decimal"/>
      <w:lvlText w:val="%4."/>
      <w:lvlJc w:val="left"/>
      <w:pPr>
        <w:tabs>
          <w:tab w:val="num" w:pos="2880"/>
        </w:tabs>
        <w:ind w:left="2880" w:hanging="360"/>
      </w:pPr>
    </w:lvl>
    <w:lvl w:ilvl="4" w:tplc="FFE47402" w:tentative="1">
      <w:start w:val="1"/>
      <w:numFmt w:val="lowerLetter"/>
      <w:lvlText w:val="%5."/>
      <w:lvlJc w:val="left"/>
      <w:pPr>
        <w:tabs>
          <w:tab w:val="num" w:pos="3600"/>
        </w:tabs>
        <w:ind w:left="3600" w:hanging="360"/>
      </w:pPr>
    </w:lvl>
    <w:lvl w:ilvl="5" w:tplc="D3FCE154" w:tentative="1">
      <w:start w:val="1"/>
      <w:numFmt w:val="lowerRoman"/>
      <w:lvlText w:val="%6."/>
      <w:lvlJc w:val="right"/>
      <w:pPr>
        <w:tabs>
          <w:tab w:val="num" w:pos="4320"/>
        </w:tabs>
        <w:ind w:left="4320" w:hanging="180"/>
      </w:pPr>
    </w:lvl>
    <w:lvl w:ilvl="6" w:tplc="F56270A8" w:tentative="1">
      <w:start w:val="1"/>
      <w:numFmt w:val="decimal"/>
      <w:lvlText w:val="%7."/>
      <w:lvlJc w:val="left"/>
      <w:pPr>
        <w:tabs>
          <w:tab w:val="num" w:pos="5040"/>
        </w:tabs>
        <w:ind w:left="5040" w:hanging="360"/>
      </w:pPr>
    </w:lvl>
    <w:lvl w:ilvl="7" w:tplc="7D06ED48" w:tentative="1">
      <w:start w:val="1"/>
      <w:numFmt w:val="lowerLetter"/>
      <w:lvlText w:val="%8."/>
      <w:lvlJc w:val="left"/>
      <w:pPr>
        <w:tabs>
          <w:tab w:val="num" w:pos="5760"/>
        </w:tabs>
        <w:ind w:left="5760" w:hanging="360"/>
      </w:pPr>
    </w:lvl>
    <w:lvl w:ilvl="8" w:tplc="8356E25A" w:tentative="1">
      <w:start w:val="1"/>
      <w:numFmt w:val="lowerRoman"/>
      <w:lvlText w:val="%9."/>
      <w:lvlJc w:val="right"/>
      <w:pPr>
        <w:tabs>
          <w:tab w:val="num" w:pos="6480"/>
        </w:tabs>
        <w:ind w:left="6480" w:hanging="180"/>
      </w:pPr>
    </w:lvl>
  </w:abstractNum>
  <w:abstractNum w:abstractNumId="161">
    <w:nsid w:val="7361335A"/>
    <w:multiLevelType w:val="hybridMultilevel"/>
    <w:tmpl w:val="874A9E4E"/>
    <w:name w:val="WW8Num212"/>
    <w:lvl w:ilvl="0" w:tplc="0000001E">
      <w:start w:val="1"/>
      <w:numFmt w:val="decimal"/>
      <w:lvlText w:val="%1)"/>
      <w:lvlJc w:val="left"/>
      <w:pPr>
        <w:tabs>
          <w:tab w:val="num" w:pos="720"/>
        </w:tabs>
        <w:ind w:left="720" w:hanging="360"/>
      </w:pPr>
    </w:lvl>
    <w:lvl w:ilvl="1" w:tplc="6924E3B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2">
    <w:nsid w:val="74AF2BC9"/>
    <w:multiLevelType w:val="hybridMultilevel"/>
    <w:tmpl w:val="A596E6B4"/>
    <w:lvl w:ilvl="0" w:tplc="6BAAD7E6">
      <w:start w:val="1"/>
      <w:numFmt w:val="decimal"/>
      <w:lvlText w:val="%1."/>
      <w:lvlJc w:val="left"/>
      <w:pPr>
        <w:tabs>
          <w:tab w:val="num" w:pos="720"/>
        </w:tabs>
        <w:ind w:left="720" w:hanging="360"/>
      </w:pPr>
      <w:rPr>
        <w:rFonts w:hint="default"/>
      </w:rPr>
    </w:lvl>
    <w:lvl w:ilvl="1" w:tplc="BDEC8AB8">
      <w:start w:val="1"/>
      <w:numFmt w:val="decimal"/>
      <w:lvlText w:val="%2)"/>
      <w:lvlJc w:val="left"/>
      <w:pPr>
        <w:tabs>
          <w:tab w:val="num" w:pos="1440"/>
        </w:tabs>
        <w:ind w:left="1440" w:hanging="360"/>
      </w:pPr>
      <w:rPr>
        <w:rFonts w:hint="default"/>
        <w:sz w:val="24"/>
        <w:szCs w:val="24"/>
      </w:rPr>
    </w:lvl>
    <w:lvl w:ilvl="2" w:tplc="04150011">
      <w:start w:val="1"/>
      <w:numFmt w:val="decimal"/>
      <w:lvlText w:val="%3)"/>
      <w:lvlJc w:val="left"/>
      <w:pPr>
        <w:tabs>
          <w:tab w:val="num" w:pos="2340"/>
        </w:tabs>
        <w:ind w:left="2340" w:hanging="360"/>
      </w:pPr>
    </w:lvl>
    <w:lvl w:ilvl="3" w:tplc="04150017">
      <w:start w:val="1"/>
      <w:numFmt w:val="lowerLetter"/>
      <w:lvlText w:val="%4)"/>
      <w:lvlJc w:val="left"/>
      <w:pPr>
        <w:tabs>
          <w:tab w:val="num" w:pos="2880"/>
        </w:tabs>
        <w:ind w:left="2880" w:hanging="360"/>
      </w:pPr>
    </w:lvl>
    <w:lvl w:ilvl="4" w:tplc="8DA205C8">
      <w:start w:val="1"/>
      <w:numFmt w:val="lowerLetter"/>
      <w:lvlText w:val="%5)"/>
      <w:lvlJc w:val="left"/>
      <w:pPr>
        <w:tabs>
          <w:tab w:val="num" w:pos="3600"/>
        </w:tabs>
        <w:ind w:left="3600" w:hanging="360"/>
      </w:pPr>
      <w:rPr>
        <w:rFonts w:hint="default"/>
      </w:rPr>
    </w:lvl>
    <w:lvl w:ilvl="5" w:tplc="6A96654C">
      <w:start w:val="1"/>
      <w:numFmt w:val="bullet"/>
      <w:lvlText w:val="-"/>
      <w:lvlJc w:val="left"/>
      <w:pPr>
        <w:tabs>
          <w:tab w:val="num" w:pos="4500"/>
        </w:tabs>
        <w:ind w:left="4500" w:hanging="360"/>
      </w:pPr>
      <w:rPr>
        <w:rFonts w:ascii="Times New Roman" w:eastAsia="Times New Roman" w:hAnsi="Times New Roman" w:cs="Times New Roman"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3">
    <w:nsid w:val="767C44E1"/>
    <w:multiLevelType w:val="hybridMultilevel"/>
    <w:tmpl w:val="367450AA"/>
    <w:lvl w:ilvl="0" w:tplc="5A7A6486">
      <w:start w:val="1"/>
      <w:numFmt w:val="decimal"/>
      <w:lvlText w:val="%1)"/>
      <w:lvlJc w:val="left"/>
      <w:pPr>
        <w:tabs>
          <w:tab w:val="num" w:pos="900"/>
        </w:tabs>
        <w:ind w:left="900" w:hanging="360"/>
      </w:pPr>
      <w:rPr>
        <w:rFonts w:ascii="Arial" w:hAnsi="Arial" w:cs="Arial" w:hint="default"/>
        <w:b w:val="0"/>
        <w:i w:val="0"/>
        <w:sz w:val="24"/>
      </w:rPr>
    </w:lvl>
    <w:lvl w:ilvl="1" w:tplc="FFB8FAA2">
      <w:start w:val="1"/>
      <w:numFmt w:val="lowerLetter"/>
      <w:lvlText w:val="%2)"/>
      <w:lvlJc w:val="left"/>
      <w:pPr>
        <w:tabs>
          <w:tab w:val="num" w:pos="1440"/>
        </w:tabs>
        <w:ind w:left="1440" w:hanging="360"/>
      </w:pPr>
      <w:rPr>
        <w:b w:val="0"/>
      </w:rPr>
    </w:lvl>
    <w:lvl w:ilvl="2" w:tplc="2E0E55E8" w:tentative="1">
      <w:start w:val="1"/>
      <w:numFmt w:val="lowerRoman"/>
      <w:lvlText w:val="%3."/>
      <w:lvlJc w:val="right"/>
      <w:pPr>
        <w:tabs>
          <w:tab w:val="num" w:pos="2160"/>
        </w:tabs>
        <w:ind w:left="2160" w:hanging="180"/>
      </w:pPr>
    </w:lvl>
    <w:lvl w:ilvl="3" w:tplc="4170F87C" w:tentative="1">
      <w:start w:val="1"/>
      <w:numFmt w:val="decimal"/>
      <w:lvlText w:val="%4."/>
      <w:lvlJc w:val="left"/>
      <w:pPr>
        <w:tabs>
          <w:tab w:val="num" w:pos="2880"/>
        </w:tabs>
        <w:ind w:left="2880" w:hanging="360"/>
      </w:pPr>
    </w:lvl>
    <w:lvl w:ilvl="4" w:tplc="712063D8" w:tentative="1">
      <w:start w:val="1"/>
      <w:numFmt w:val="lowerLetter"/>
      <w:lvlText w:val="%5."/>
      <w:lvlJc w:val="left"/>
      <w:pPr>
        <w:tabs>
          <w:tab w:val="num" w:pos="3600"/>
        </w:tabs>
        <w:ind w:left="3600" w:hanging="360"/>
      </w:pPr>
    </w:lvl>
    <w:lvl w:ilvl="5" w:tplc="D354E8F4" w:tentative="1">
      <w:start w:val="1"/>
      <w:numFmt w:val="lowerRoman"/>
      <w:lvlText w:val="%6."/>
      <w:lvlJc w:val="right"/>
      <w:pPr>
        <w:tabs>
          <w:tab w:val="num" w:pos="4320"/>
        </w:tabs>
        <w:ind w:left="4320" w:hanging="180"/>
      </w:pPr>
    </w:lvl>
    <w:lvl w:ilvl="6" w:tplc="880CC378" w:tentative="1">
      <w:start w:val="1"/>
      <w:numFmt w:val="decimal"/>
      <w:lvlText w:val="%7."/>
      <w:lvlJc w:val="left"/>
      <w:pPr>
        <w:tabs>
          <w:tab w:val="num" w:pos="5040"/>
        </w:tabs>
        <w:ind w:left="5040" w:hanging="360"/>
      </w:pPr>
    </w:lvl>
    <w:lvl w:ilvl="7" w:tplc="8BA24134" w:tentative="1">
      <w:start w:val="1"/>
      <w:numFmt w:val="lowerLetter"/>
      <w:lvlText w:val="%8."/>
      <w:lvlJc w:val="left"/>
      <w:pPr>
        <w:tabs>
          <w:tab w:val="num" w:pos="5760"/>
        </w:tabs>
        <w:ind w:left="5760" w:hanging="360"/>
      </w:pPr>
    </w:lvl>
    <w:lvl w:ilvl="8" w:tplc="C43CA3BC" w:tentative="1">
      <w:start w:val="1"/>
      <w:numFmt w:val="lowerRoman"/>
      <w:lvlText w:val="%9."/>
      <w:lvlJc w:val="right"/>
      <w:pPr>
        <w:tabs>
          <w:tab w:val="num" w:pos="6480"/>
        </w:tabs>
        <w:ind w:left="6480" w:hanging="180"/>
      </w:pPr>
    </w:lvl>
  </w:abstractNum>
  <w:abstractNum w:abstractNumId="164">
    <w:nsid w:val="76932E05"/>
    <w:multiLevelType w:val="hybridMultilevel"/>
    <w:tmpl w:val="ECDEB978"/>
    <w:name w:val="WW8Num193"/>
    <w:lvl w:ilvl="0" w:tplc="887223A6">
      <w:start w:val="30"/>
      <w:numFmt w:val="decimal"/>
      <w:lvlText w:val="%1)"/>
      <w:lvlJc w:val="left"/>
      <w:pPr>
        <w:tabs>
          <w:tab w:val="num" w:pos="348"/>
        </w:tabs>
        <w:ind w:left="348"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nsid w:val="76A27BBE"/>
    <w:multiLevelType w:val="hybridMultilevel"/>
    <w:tmpl w:val="8A566F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779859AF"/>
    <w:multiLevelType w:val="multilevel"/>
    <w:tmpl w:val="00000005"/>
    <w:lvl w:ilvl="0">
      <w:start w:val="1"/>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lvl>
    <w:lvl w:ilvl="2">
      <w:start w:val="1"/>
      <w:numFmt w:val="decimal"/>
      <w:lvlText w:val="%3)"/>
      <w:lvlJc w:val="left"/>
      <w:pPr>
        <w:tabs>
          <w:tab w:val="num" w:pos="3060"/>
        </w:tabs>
        <w:ind w:left="3060" w:hanging="360"/>
      </w:pPr>
      <w:rPr>
        <w:rFonts w:hint="default"/>
      </w:rPr>
    </w:lvl>
    <w:lvl w:ilvl="3">
      <w:start w:val="90"/>
      <w:numFmt w:val="decimal"/>
      <w:lvlText w:val="%4"/>
      <w:lvlJc w:val="left"/>
      <w:pPr>
        <w:tabs>
          <w:tab w:val="num" w:pos="3930"/>
        </w:tabs>
        <w:ind w:left="3930" w:hanging="69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7">
    <w:nsid w:val="77A8463D"/>
    <w:multiLevelType w:val="hybridMultilevel"/>
    <w:tmpl w:val="1CF8A03C"/>
    <w:lvl w:ilvl="0" w:tplc="BBE6FE58">
      <w:start w:val="1"/>
      <w:numFmt w:val="decimal"/>
      <w:lvlText w:val="%1)"/>
      <w:lvlJc w:val="left"/>
      <w:pPr>
        <w:ind w:left="900" w:hanging="360"/>
      </w:pPr>
      <w:rPr>
        <w:rFonts w:hint="default"/>
        <w:szCs w:val="22"/>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68">
    <w:nsid w:val="78214DD0"/>
    <w:multiLevelType w:val="multilevel"/>
    <w:tmpl w:val="51C208FC"/>
    <w:lvl w:ilvl="0">
      <w:start w:val="1"/>
      <w:numFmt w:val="lowerLetter"/>
      <w:lvlText w:val="%1)"/>
      <w:lvlJc w:val="left"/>
      <w:pPr>
        <w:tabs>
          <w:tab w:val="num" w:pos="720"/>
        </w:tabs>
        <w:ind w:left="720" w:hanging="360"/>
      </w:pPr>
      <w:rPr>
        <w:rFonts w:hint="default"/>
        <w:b w:val="0"/>
        <w:i w:val="0"/>
        <w:sz w:val="24"/>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9">
    <w:nsid w:val="78800A88"/>
    <w:multiLevelType w:val="multilevel"/>
    <w:tmpl w:val="F0B63830"/>
    <w:lvl w:ilvl="0">
      <w:start w:val="1"/>
      <w:numFmt w:val="decimal"/>
      <w:lvlText w:val="%1)"/>
      <w:lvlJc w:val="left"/>
      <w:pPr>
        <w:tabs>
          <w:tab w:val="num" w:pos="720"/>
        </w:tabs>
        <w:ind w:left="720" w:hanging="360"/>
      </w:pPr>
      <w:rPr>
        <w:rFonts w:hint="default"/>
        <w:szCs w:val="22"/>
      </w:rPr>
    </w:lvl>
    <w:lvl w:ilvl="1">
      <w:start w:val="1"/>
      <w:numFmt w:val="lowerLetter"/>
      <w:lvlText w:val="%2)"/>
      <w:lvlJc w:val="left"/>
      <w:pPr>
        <w:tabs>
          <w:tab w:val="num" w:pos="1440"/>
        </w:tabs>
        <w:ind w:left="1440" w:hanging="360"/>
      </w:pPr>
      <w:rPr>
        <w:rFonts w:hint="default"/>
      </w:rPr>
    </w:lvl>
    <w:lvl w:ilvl="2">
      <w:start w:val="2"/>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0">
    <w:nsid w:val="78AA527E"/>
    <w:multiLevelType w:val="hybridMultilevel"/>
    <w:tmpl w:val="03868ACC"/>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71">
    <w:nsid w:val="7AD87B3B"/>
    <w:multiLevelType w:val="hybridMultilevel"/>
    <w:tmpl w:val="7C8C99CE"/>
    <w:lvl w:ilvl="0" w:tplc="04150017">
      <w:start w:val="1"/>
      <w:numFmt w:val="lowerLetter"/>
      <w:lvlText w:val="%1)"/>
      <w:lvlJc w:val="left"/>
      <w:pPr>
        <w:ind w:left="1996" w:hanging="360"/>
      </w:pPr>
    </w:lvl>
    <w:lvl w:ilvl="1" w:tplc="01BE3EB4">
      <w:start w:val="1"/>
      <w:numFmt w:val="lowerLetter"/>
      <w:lvlText w:val="%2)"/>
      <w:lvlJc w:val="left"/>
      <w:pPr>
        <w:ind w:left="2716" w:hanging="360"/>
      </w:pPr>
      <w:rPr>
        <w:color w:val="auto"/>
      </w:rPr>
    </w:lvl>
    <w:lvl w:ilvl="2" w:tplc="0415001B">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172">
    <w:nsid w:val="7AD91ADD"/>
    <w:multiLevelType w:val="multilevel"/>
    <w:tmpl w:val="77D6C03A"/>
    <w:lvl w:ilvl="0">
      <w:start w:val="3"/>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2"/>
      <w:numFmt w:val="decimal"/>
      <w:lvlText w:val="%3)"/>
      <w:lvlJc w:val="left"/>
      <w:pPr>
        <w:tabs>
          <w:tab w:val="num" w:pos="3060"/>
        </w:tabs>
        <w:ind w:left="3060" w:hanging="360"/>
      </w:pPr>
      <w:rPr>
        <w:rFonts w:hint="default"/>
        <w:color w:val="auto"/>
      </w:rPr>
    </w:lvl>
    <w:lvl w:ilvl="3">
      <w:start w:val="90"/>
      <w:numFmt w:val="decimal"/>
      <w:lvlText w:val="%4"/>
      <w:lvlJc w:val="left"/>
      <w:pPr>
        <w:tabs>
          <w:tab w:val="num" w:pos="3930"/>
        </w:tabs>
        <w:ind w:left="3930" w:hanging="69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73">
    <w:nsid w:val="7B5C5BA0"/>
    <w:multiLevelType w:val="hybridMultilevel"/>
    <w:tmpl w:val="ACD6FA70"/>
    <w:lvl w:ilvl="0" w:tplc="1668EA26">
      <w:start w:val="1"/>
      <w:numFmt w:val="lowerLetter"/>
      <w:lvlText w:val="%1)"/>
      <w:lvlJc w:val="left"/>
      <w:pPr>
        <w:tabs>
          <w:tab w:val="num" w:pos="1789"/>
        </w:tabs>
        <w:ind w:left="1789" w:hanging="360"/>
      </w:pPr>
      <w:rPr>
        <w:rFonts w:hint="default"/>
      </w:rPr>
    </w:lvl>
    <w:lvl w:ilvl="1" w:tplc="04150019">
      <w:start w:val="1"/>
      <w:numFmt w:val="lowerLetter"/>
      <w:lvlText w:val="%2."/>
      <w:lvlJc w:val="left"/>
      <w:pPr>
        <w:tabs>
          <w:tab w:val="num" w:pos="2509"/>
        </w:tabs>
        <w:ind w:left="2509" w:hanging="360"/>
      </w:pPr>
    </w:lvl>
    <w:lvl w:ilvl="2" w:tplc="47E21340">
      <w:start w:val="4"/>
      <w:numFmt w:val="decimal"/>
      <w:lvlText w:val="%3."/>
      <w:lvlJc w:val="left"/>
      <w:pPr>
        <w:tabs>
          <w:tab w:val="num" w:pos="3409"/>
        </w:tabs>
        <w:ind w:left="3409" w:hanging="360"/>
      </w:pPr>
      <w:rPr>
        <w:rFonts w:hint="default"/>
      </w:rPr>
    </w:lvl>
    <w:lvl w:ilvl="3" w:tplc="0415000F" w:tentative="1">
      <w:start w:val="1"/>
      <w:numFmt w:val="decimal"/>
      <w:lvlText w:val="%4."/>
      <w:lvlJc w:val="left"/>
      <w:pPr>
        <w:tabs>
          <w:tab w:val="num" w:pos="3949"/>
        </w:tabs>
        <w:ind w:left="3949" w:hanging="360"/>
      </w:pPr>
    </w:lvl>
    <w:lvl w:ilvl="4" w:tplc="04150019" w:tentative="1">
      <w:start w:val="1"/>
      <w:numFmt w:val="lowerLetter"/>
      <w:lvlText w:val="%5."/>
      <w:lvlJc w:val="left"/>
      <w:pPr>
        <w:tabs>
          <w:tab w:val="num" w:pos="4669"/>
        </w:tabs>
        <w:ind w:left="4669" w:hanging="360"/>
      </w:pPr>
    </w:lvl>
    <w:lvl w:ilvl="5" w:tplc="0415001B" w:tentative="1">
      <w:start w:val="1"/>
      <w:numFmt w:val="lowerRoman"/>
      <w:lvlText w:val="%6."/>
      <w:lvlJc w:val="right"/>
      <w:pPr>
        <w:tabs>
          <w:tab w:val="num" w:pos="5389"/>
        </w:tabs>
        <w:ind w:left="5389" w:hanging="180"/>
      </w:pPr>
    </w:lvl>
    <w:lvl w:ilvl="6" w:tplc="0415000F" w:tentative="1">
      <w:start w:val="1"/>
      <w:numFmt w:val="decimal"/>
      <w:lvlText w:val="%7."/>
      <w:lvlJc w:val="left"/>
      <w:pPr>
        <w:tabs>
          <w:tab w:val="num" w:pos="6109"/>
        </w:tabs>
        <w:ind w:left="6109" w:hanging="360"/>
      </w:pPr>
    </w:lvl>
    <w:lvl w:ilvl="7" w:tplc="04150019" w:tentative="1">
      <w:start w:val="1"/>
      <w:numFmt w:val="lowerLetter"/>
      <w:lvlText w:val="%8."/>
      <w:lvlJc w:val="left"/>
      <w:pPr>
        <w:tabs>
          <w:tab w:val="num" w:pos="6829"/>
        </w:tabs>
        <w:ind w:left="6829" w:hanging="360"/>
      </w:pPr>
    </w:lvl>
    <w:lvl w:ilvl="8" w:tplc="0415001B" w:tentative="1">
      <w:start w:val="1"/>
      <w:numFmt w:val="lowerRoman"/>
      <w:lvlText w:val="%9."/>
      <w:lvlJc w:val="right"/>
      <w:pPr>
        <w:tabs>
          <w:tab w:val="num" w:pos="7549"/>
        </w:tabs>
        <w:ind w:left="7549" w:hanging="180"/>
      </w:pPr>
    </w:lvl>
  </w:abstractNum>
  <w:abstractNum w:abstractNumId="174">
    <w:nsid w:val="7B886BF7"/>
    <w:multiLevelType w:val="hybridMultilevel"/>
    <w:tmpl w:val="5E50AD94"/>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5">
    <w:nsid w:val="7BAC4A0C"/>
    <w:multiLevelType w:val="hybridMultilevel"/>
    <w:tmpl w:val="E2BAAB52"/>
    <w:lvl w:ilvl="0" w:tplc="15104C78">
      <w:start w:val="1"/>
      <w:numFmt w:val="decimal"/>
      <w:lvlText w:val="%1)"/>
      <w:lvlJc w:val="left"/>
      <w:pPr>
        <w:tabs>
          <w:tab w:val="num" w:pos="1637"/>
        </w:tabs>
        <w:ind w:left="163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nsid w:val="7CF17688"/>
    <w:multiLevelType w:val="hybridMultilevel"/>
    <w:tmpl w:val="23886960"/>
    <w:lvl w:ilvl="0" w:tplc="C9543E60">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Roman"/>
      <w:lvlText w:val="%3."/>
      <w:lvlJc w:val="right"/>
      <w:pPr>
        <w:tabs>
          <w:tab w:val="num" w:pos="2160"/>
        </w:tabs>
        <w:ind w:left="2160" w:hanging="180"/>
      </w:pPr>
    </w:lvl>
    <w:lvl w:ilvl="3" w:tplc="9A9E3EA6">
      <w:start w:val="1"/>
      <w:numFmt w:val="decimal"/>
      <w:lvlText w:val="%4."/>
      <w:lvlJc w:val="left"/>
      <w:pPr>
        <w:tabs>
          <w:tab w:val="num" w:pos="2880"/>
        </w:tabs>
        <w:ind w:left="2880" w:hanging="360"/>
      </w:pPr>
      <w:rPr>
        <w:b w:val="0"/>
      </w:rPr>
    </w:lvl>
    <w:lvl w:ilvl="4" w:tplc="B0983860">
      <w:start w:val="3"/>
      <w:numFmt w:val="upperRoman"/>
      <w:lvlText w:val="%5."/>
      <w:lvlJc w:val="left"/>
      <w:pPr>
        <w:tabs>
          <w:tab w:val="num" w:pos="3960"/>
        </w:tabs>
        <w:ind w:left="3960" w:hanging="720"/>
      </w:pPr>
      <w:rPr>
        <w:rFonts w:hint="default"/>
      </w:rPr>
    </w:lvl>
    <w:lvl w:ilvl="5" w:tplc="15104C78">
      <w:start w:val="1"/>
      <w:numFmt w:val="decimal"/>
      <w:lvlText w:val="%6)"/>
      <w:lvlJc w:val="left"/>
      <w:pPr>
        <w:tabs>
          <w:tab w:val="num" w:pos="1637"/>
        </w:tabs>
        <w:ind w:left="1637" w:hanging="360"/>
      </w:pPr>
      <w:rPr>
        <w:rFonts w:hint="default"/>
      </w:rPr>
    </w:lvl>
    <w:lvl w:ilvl="6" w:tplc="04150017">
      <w:start w:val="1"/>
      <w:numFmt w:val="lowerLetter"/>
      <w:lvlText w:val="%7)"/>
      <w:lvlJc w:val="left"/>
      <w:pPr>
        <w:tabs>
          <w:tab w:val="num" w:pos="5040"/>
        </w:tabs>
        <w:ind w:left="5040" w:hanging="360"/>
      </w:pPr>
      <w:rPr>
        <w:rFonts w:hint="default"/>
        <w:b w:val="0"/>
      </w:rPr>
    </w:lvl>
    <w:lvl w:ilvl="7" w:tplc="C832B9B2">
      <w:start w:val="1"/>
      <w:numFmt w:val="decimal"/>
      <w:lvlText w:val="%8"/>
      <w:lvlJc w:val="left"/>
      <w:pPr>
        <w:tabs>
          <w:tab w:val="num" w:pos="5760"/>
        </w:tabs>
        <w:ind w:left="5760" w:hanging="360"/>
      </w:pPr>
      <w:rPr>
        <w:rFonts w:hint="default"/>
      </w:rPr>
    </w:lvl>
    <w:lvl w:ilvl="8" w:tplc="FFFFFFFF" w:tentative="1">
      <w:start w:val="1"/>
      <w:numFmt w:val="lowerRoman"/>
      <w:lvlText w:val="%9."/>
      <w:lvlJc w:val="right"/>
      <w:pPr>
        <w:tabs>
          <w:tab w:val="num" w:pos="6480"/>
        </w:tabs>
        <w:ind w:left="6480" w:hanging="180"/>
      </w:pPr>
    </w:lvl>
  </w:abstractNum>
  <w:abstractNum w:abstractNumId="177">
    <w:nsid w:val="7D784419"/>
    <w:multiLevelType w:val="hybridMultilevel"/>
    <w:tmpl w:val="73889C8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8">
    <w:nsid w:val="7E12554B"/>
    <w:multiLevelType w:val="multilevel"/>
    <w:tmpl w:val="00000005"/>
    <w:lvl w:ilvl="0">
      <w:start w:val="1"/>
      <w:numFmt w:val="lowerLetter"/>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lvl>
    <w:lvl w:ilvl="2">
      <w:start w:val="1"/>
      <w:numFmt w:val="decimal"/>
      <w:lvlText w:val="%3)"/>
      <w:lvlJc w:val="left"/>
      <w:pPr>
        <w:tabs>
          <w:tab w:val="num" w:pos="3060"/>
        </w:tabs>
        <w:ind w:left="3060" w:hanging="360"/>
      </w:pPr>
      <w:rPr>
        <w:rFonts w:hint="default"/>
      </w:rPr>
    </w:lvl>
    <w:lvl w:ilvl="3">
      <w:start w:val="90"/>
      <w:numFmt w:val="decimal"/>
      <w:lvlText w:val="%4"/>
      <w:lvlJc w:val="left"/>
      <w:pPr>
        <w:tabs>
          <w:tab w:val="num" w:pos="3930"/>
        </w:tabs>
        <w:ind w:left="3930" w:hanging="69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9">
    <w:nsid w:val="7E375D42"/>
    <w:multiLevelType w:val="multilevel"/>
    <w:tmpl w:val="00000009"/>
    <w:name w:val="WW8Num9222222"/>
    <w:lvl w:ilvl="0">
      <w:start w:val="1"/>
      <w:numFmt w:val="decimal"/>
      <w:lvlText w:val="%1."/>
      <w:lvlJc w:val="left"/>
      <w:pPr>
        <w:tabs>
          <w:tab w:val="num" w:pos="1364"/>
        </w:tabs>
        <w:ind w:left="1364" w:hanging="360"/>
      </w:pPr>
      <w:rPr>
        <w:rFonts w:hint="default"/>
      </w:rPr>
    </w:lvl>
    <w:lvl w:ilvl="1">
      <w:start w:val="1"/>
      <w:numFmt w:val="decimal"/>
      <w:lvlText w:val="%2)"/>
      <w:lvlJc w:val="left"/>
      <w:pPr>
        <w:tabs>
          <w:tab w:val="num" w:pos="2084"/>
        </w:tabs>
        <w:ind w:left="2084" w:hanging="360"/>
      </w:pPr>
      <w:rPr>
        <w:shd w:val="clear" w:color="auto" w:fill="FFFF00"/>
      </w:rPr>
    </w:lvl>
    <w:lvl w:ilvl="2">
      <w:start w:val="1"/>
      <w:numFmt w:val="lowerLetter"/>
      <w:lvlText w:val="%3)"/>
      <w:lvlJc w:val="left"/>
      <w:pPr>
        <w:tabs>
          <w:tab w:val="num" w:pos="2984"/>
        </w:tabs>
        <w:ind w:left="2984" w:hanging="360"/>
      </w:pPr>
    </w:lvl>
    <w:lvl w:ilvl="3">
      <w:start w:val="1"/>
      <w:numFmt w:val="decimal"/>
      <w:lvlText w:val="%4."/>
      <w:lvlJc w:val="left"/>
      <w:pPr>
        <w:tabs>
          <w:tab w:val="num" w:pos="3524"/>
        </w:tabs>
        <w:ind w:left="3524" w:hanging="360"/>
      </w:pPr>
    </w:lvl>
    <w:lvl w:ilvl="4">
      <w:start w:val="1"/>
      <w:numFmt w:val="lowerLetter"/>
      <w:lvlText w:val="%5."/>
      <w:lvlJc w:val="left"/>
      <w:pPr>
        <w:tabs>
          <w:tab w:val="num" w:pos="4244"/>
        </w:tabs>
        <w:ind w:left="4244" w:hanging="360"/>
      </w:pPr>
    </w:lvl>
    <w:lvl w:ilvl="5">
      <w:start w:val="1"/>
      <w:numFmt w:val="lowerRoman"/>
      <w:lvlText w:val="%6."/>
      <w:lvlJc w:val="right"/>
      <w:pPr>
        <w:tabs>
          <w:tab w:val="num" w:pos="4964"/>
        </w:tabs>
        <w:ind w:left="4964" w:hanging="180"/>
      </w:pPr>
    </w:lvl>
    <w:lvl w:ilvl="6">
      <w:start w:val="1"/>
      <w:numFmt w:val="decimal"/>
      <w:lvlText w:val="%7."/>
      <w:lvlJc w:val="left"/>
      <w:pPr>
        <w:tabs>
          <w:tab w:val="num" w:pos="5684"/>
        </w:tabs>
        <w:ind w:left="5684" w:hanging="360"/>
      </w:pPr>
    </w:lvl>
    <w:lvl w:ilvl="7">
      <w:start w:val="1"/>
      <w:numFmt w:val="lowerLetter"/>
      <w:lvlText w:val="%8."/>
      <w:lvlJc w:val="left"/>
      <w:pPr>
        <w:tabs>
          <w:tab w:val="num" w:pos="6404"/>
        </w:tabs>
        <w:ind w:left="6404" w:hanging="360"/>
      </w:pPr>
    </w:lvl>
    <w:lvl w:ilvl="8">
      <w:start w:val="1"/>
      <w:numFmt w:val="lowerRoman"/>
      <w:lvlText w:val="%9."/>
      <w:lvlJc w:val="right"/>
      <w:pPr>
        <w:tabs>
          <w:tab w:val="num" w:pos="7124"/>
        </w:tabs>
        <w:ind w:left="7124" w:hanging="180"/>
      </w:pPr>
    </w:lvl>
  </w:abstractNum>
  <w:abstractNum w:abstractNumId="180">
    <w:nsid w:val="7E4905DF"/>
    <w:multiLevelType w:val="hybridMultilevel"/>
    <w:tmpl w:val="283023EA"/>
    <w:lvl w:ilvl="0" w:tplc="E37223C0">
      <w:start w:val="1"/>
      <w:numFmt w:val="bullet"/>
      <w:lvlText w:val=""/>
      <w:lvlJc w:val="left"/>
      <w:pPr>
        <w:tabs>
          <w:tab w:val="num" w:pos="1428"/>
        </w:tabs>
        <w:ind w:left="1428" w:hanging="360"/>
      </w:pPr>
      <w:rPr>
        <w:rFonts w:ascii="Symbol" w:hAnsi="Symbol" w:hint="default"/>
      </w:rPr>
    </w:lvl>
    <w:lvl w:ilvl="1" w:tplc="04150003" w:tentative="1">
      <w:start w:val="1"/>
      <w:numFmt w:val="bullet"/>
      <w:lvlText w:val="o"/>
      <w:lvlJc w:val="left"/>
      <w:pPr>
        <w:tabs>
          <w:tab w:val="num" w:pos="2148"/>
        </w:tabs>
        <w:ind w:left="2148" w:hanging="360"/>
      </w:pPr>
      <w:rPr>
        <w:rFonts w:ascii="Courier New" w:hAnsi="Courier New" w:hint="default"/>
      </w:rPr>
    </w:lvl>
    <w:lvl w:ilvl="2" w:tplc="04150011">
      <w:start w:val="1"/>
      <w:numFmt w:val="decimal"/>
      <w:lvlText w:val="%3)"/>
      <w:lvlJc w:val="left"/>
      <w:pPr>
        <w:tabs>
          <w:tab w:val="num" w:pos="2340"/>
        </w:tabs>
        <w:ind w:left="2340" w:hanging="360"/>
      </w:p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num w:numId="1">
    <w:abstractNumId w:val="118"/>
  </w:num>
  <w:num w:numId="2">
    <w:abstractNumId w:val="3"/>
  </w:num>
  <w:num w:numId="3">
    <w:abstractNumId w:val="4"/>
  </w:num>
  <w:num w:numId="4">
    <w:abstractNumId w:val="5"/>
  </w:num>
  <w:num w:numId="5">
    <w:abstractNumId w:val="6"/>
  </w:num>
  <w:num w:numId="6">
    <w:abstractNumId w:val="7"/>
  </w:num>
  <w:num w:numId="7">
    <w:abstractNumId w:val="9"/>
  </w:num>
  <w:num w:numId="8">
    <w:abstractNumId w:val="10"/>
  </w:num>
  <w:num w:numId="9">
    <w:abstractNumId w:val="11"/>
  </w:num>
  <w:num w:numId="10">
    <w:abstractNumId w:val="12"/>
  </w:num>
  <w:num w:numId="11">
    <w:abstractNumId w:val="13"/>
  </w:num>
  <w:num w:numId="12">
    <w:abstractNumId w:val="60"/>
  </w:num>
  <w:num w:numId="13">
    <w:abstractNumId w:val="15"/>
  </w:num>
  <w:num w:numId="14">
    <w:abstractNumId w:val="16"/>
  </w:num>
  <w:num w:numId="15">
    <w:abstractNumId w:val="17"/>
  </w:num>
  <w:num w:numId="16">
    <w:abstractNumId w:val="18"/>
  </w:num>
  <w:num w:numId="17">
    <w:abstractNumId w:val="20"/>
  </w:num>
  <w:num w:numId="18">
    <w:abstractNumId w:val="22"/>
  </w:num>
  <w:num w:numId="19">
    <w:abstractNumId w:val="23"/>
  </w:num>
  <w:num w:numId="20">
    <w:abstractNumId w:val="24"/>
  </w:num>
  <w:num w:numId="21">
    <w:abstractNumId w:val="25"/>
  </w:num>
  <w:num w:numId="22">
    <w:abstractNumId w:val="26"/>
  </w:num>
  <w:num w:numId="23">
    <w:abstractNumId w:val="27"/>
  </w:num>
  <w:num w:numId="24">
    <w:abstractNumId w:val="28"/>
  </w:num>
  <w:num w:numId="25">
    <w:abstractNumId w:val="29"/>
  </w:num>
  <w:num w:numId="26">
    <w:abstractNumId w:val="111"/>
  </w:num>
  <w:num w:numId="27">
    <w:abstractNumId w:val="46"/>
  </w:num>
  <w:num w:numId="28">
    <w:abstractNumId w:val="70"/>
  </w:num>
  <w:num w:numId="29">
    <w:abstractNumId w:val="160"/>
  </w:num>
  <w:num w:numId="30">
    <w:abstractNumId w:val="154"/>
  </w:num>
  <w:num w:numId="31">
    <w:abstractNumId w:val="168"/>
  </w:num>
  <w:num w:numId="32">
    <w:abstractNumId w:val="161"/>
  </w:num>
  <w:num w:numId="33">
    <w:abstractNumId w:val="94"/>
  </w:num>
  <w:num w:numId="34">
    <w:abstractNumId w:val="14"/>
  </w:num>
  <w:num w:numId="35">
    <w:abstractNumId w:val="178"/>
  </w:num>
  <w:num w:numId="36">
    <w:abstractNumId w:val="106"/>
  </w:num>
  <w:num w:numId="37">
    <w:abstractNumId w:val="113"/>
  </w:num>
  <w:num w:numId="38">
    <w:abstractNumId w:val="88"/>
  </w:num>
  <w:num w:numId="39">
    <w:abstractNumId w:val="83"/>
  </w:num>
  <w:num w:numId="40">
    <w:abstractNumId w:val="49"/>
  </w:num>
  <w:num w:numId="41">
    <w:abstractNumId w:val="116"/>
  </w:num>
  <w:num w:numId="42">
    <w:abstractNumId w:val="124"/>
  </w:num>
  <w:num w:numId="43">
    <w:abstractNumId w:val="146"/>
  </w:num>
  <w:num w:numId="44">
    <w:abstractNumId w:val="163"/>
  </w:num>
  <w:num w:numId="45">
    <w:abstractNumId w:val="76"/>
  </w:num>
  <w:num w:numId="46">
    <w:abstractNumId w:val="67"/>
  </w:num>
  <w:num w:numId="47">
    <w:abstractNumId w:val="135"/>
  </w:num>
  <w:num w:numId="48">
    <w:abstractNumId w:val="91"/>
  </w:num>
  <w:num w:numId="49">
    <w:abstractNumId w:val="147"/>
  </w:num>
  <w:num w:numId="50">
    <w:abstractNumId w:val="90"/>
  </w:num>
  <w:num w:numId="51">
    <w:abstractNumId w:val="166"/>
  </w:num>
  <w:num w:numId="52">
    <w:abstractNumId w:val="57"/>
  </w:num>
  <w:num w:numId="53">
    <w:abstractNumId w:val="172"/>
  </w:num>
  <w:num w:numId="54">
    <w:abstractNumId w:val="53"/>
  </w:num>
  <w:num w:numId="55">
    <w:abstractNumId w:val="121"/>
  </w:num>
  <w:num w:numId="56">
    <w:abstractNumId w:val="8"/>
  </w:num>
  <w:num w:numId="57">
    <w:abstractNumId w:val="38"/>
  </w:num>
  <w:num w:numId="58">
    <w:abstractNumId w:val="71"/>
  </w:num>
  <w:num w:numId="59">
    <w:abstractNumId w:val="96"/>
  </w:num>
  <w:num w:numId="60">
    <w:abstractNumId w:val="37"/>
  </w:num>
  <w:num w:numId="61">
    <w:abstractNumId w:val="32"/>
  </w:num>
  <w:num w:numId="62">
    <w:abstractNumId w:val="41"/>
  </w:num>
  <w:num w:numId="63">
    <w:abstractNumId w:val="131"/>
  </w:num>
  <w:num w:numId="64">
    <w:abstractNumId w:val="77"/>
  </w:num>
  <w:num w:numId="65">
    <w:abstractNumId w:val="31"/>
  </w:num>
  <w:num w:numId="66">
    <w:abstractNumId w:val="89"/>
  </w:num>
  <w:num w:numId="67">
    <w:abstractNumId w:val="167"/>
  </w:num>
  <w:num w:numId="68">
    <w:abstractNumId w:val="125"/>
  </w:num>
  <w:num w:numId="69">
    <w:abstractNumId w:val="86"/>
  </w:num>
  <w:num w:numId="70">
    <w:abstractNumId w:val="117"/>
  </w:num>
  <w:num w:numId="71">
    <w:abstractNumId w:val="62"/>
  </w:num>
  <w:num w:numId="72">
    <w:abstractNumId w:val="150"/>
  </w:num>
  <w:num w:numId="73">
    <w:abstractNumId w:val="56"/>
  </w:num>
  <w:num w:numId="74">
    <w:abstractNumId w:val="151"/>
  </w:num>
  <w:num w:numId="75">
    <w:abstractNumId w:val="45"/>
  </w:num>
  <w:num w:numId="76">
    <w:abstractNumId w:val="82"/>
  </w:num>
  <w:num w:numId="77">
    <w:abstractNumId w:val="100"/>
  </w:num>
  <w:num w:numId="78">
    <w:abstractNumId w:val="140"/>
  </w:num>
  <w:num w:numId="79">
    <w:abstractNumId w:val="79"/>
  </w:num>
  <w:num w:numId="80">
    <w:abstractNumId w:val="162"/>
  </w:num>
  <w:num w:numId="81">
    <w:abstractNumId w:val="35"/>
  </w:num>
  <w:num w:numId="82">
    <w:abstractNumId w:val="61"/>
  </w:num>
  <w:num w:numId="83">
    <w:abstractNumId w:val="78"/>
  </w:num>
  <w:num w:numId="84">
    <w:abstractNumId w:val="51"/>
  </w:num>
  <w:num w:numId="85">
    <w:abstractNumId w:val="36"/>
  </w:num>
  <w:num w:numId="86">
    <w:abstractNumId w:val="180"/>
  </w:num>
  <w:num w:numId="87">
    <w:abstractNumId w:val="156"/>
  </w:num>
  <w:num w:numId="88">
    <w:abstractNumId w:val="176"/>
  </w:num>
  <w:num w:numId="89">
    <w:abstractNumId w:val="123"/>
  </w:num>
  <w:num w:numId="90">
    <w:abstractNumId w:val="173"/>
  </w:num>
  <w:num w:numId="91">
    <w:abstractNumId w:val="58"/>
  </w:num>
  <w:num w:numId="92">
    <w:abstractNumId w:val="52"/>
  </w:num>
  <w:num w:numId="93">
    <w:abstractNumId w:val="69"/>
  </w:num>
  <w:num w:numId="94">
    <w:abstractNumId w:val="174"/>
  </w:num>
  <w:num w:numId="95">
    <w:abstractNumId w:val="134"/>
  </w:num>
  <w:num w:numId="96">
    <w:abstractNumId w:val="138"/>
  </w:num>
  <w:num w:numId="97">
    <w:abstractNumId w:val="43"/>
  </w:num>
  <w:num w:numId="98">
    <w:abstractNumId w:val="75"/>
  </w:num>
  <w:num w:numId="99">
    <w:abstractNumId w:val="97"/>
  </w:num>
  <w:num w:numId="100">
    <w:abstractNumId w:val="119"/>
  </w:num>
  <w:num w:numId="101">
    <w:abstractNumId w:val="99"/>
  </w:num>
  <w:num w:numId="102">
    <w:abstractNumId w:val="34"/>
  </w:num>
  <w:num w:numId="103">
    <w:abstractNumId w:val="142"/>
  </w:num>
  <w:num w:numId="104">
    <w:abstractNumId w:val="112"/>
  </w:num>
  <w:num w:numId="105">
    <w:abstractNumId w:val="47"/>
  </w:num>
  <w:num w:numId="106">
    <w:abstractNumId w:val="40"/>
  </w:num>
  <w:num w:numId="107">
    <w:abstractNumId w:val="87"/>
  </w:num>
  <w:num w:numId="108">
    <w:abstractNumId w:val="157"/>
  </w:num>
  <w:num w:numId="109">
    <w:abstractNumId w:val="39"/>
  </w:num>
  <w:num w:numId="110">
    <w:abstractNumId w:val="136"/>
  </w:num>
  <w:num w:numId="111">
    <w:abstractNumId w:val="114"/>
  </w:num>
  <w:num w:numId="112">
    <w:abstractNumId w:val="108"/>
  </w:num>
  <w:num w:numId="113">
    <w:abstractNumId w:val="155"/>
  </w:num>
  <w:num w:numId="114">
    <w:abstractNumId w:val="169"/>
  </w:num>
  <w:num w:numId="115">
    <w:abstractNumId w:val="102"/>
  </w:num>
  <w:num w:numId="116">
    <w:abstractNumId w:val="127"/>
  </w:num>
  <w:num w:numId="117">
    <w:abstractNumId w:val="63"/>
  </w:num>
  <w:num w:numId="118">
    <w:abstractNumId w:val="54"/>
  </w:num>
  <w:num w:numId="119">
    <w:abstractNumId w:val="104"/>
  </w:num>
  <w:num w:numId="120">
    <w:abstractNumId w:val="141"/>
  </w:num>
  <w:num w:numId="121">
    <w:abstractNumId w:val="139"/>
  </w:num>
  <w:num w:numId="122">
    <w:abstractNumId w:val="93"/>
  </w:num>
  <w:num w:numId="123">
    <w:abstractNumId w:val="133"/>
  </w:num>
  <w:num w:numId="124">
    <w:abstractNumId w:val="65"/>
  </w:num>
  <w:num w:numId="125">
    <w:abstractNumId w:val="84"/>
  </w:num>
  <w:num w:numId="126">
    <w:abstractNumId w:val="132"/>
  </w:num>
  <w:num w:numId="127">
    <w:abstractNumId w:val="115"/>
  </w:num>
  <w:num w:numId="128">
    <w:abstractNumId w:val="153"/>
  </w:num>
  <w:num w:numId="129">
    <w:abstractNumId w:val="80"/>
  </w:num>
  <w:num w:numId="130">
    <w:abstractNumId w:val="158"/>
  </w:num>
  <w:num w:numId="131">
    <w:abstractNumId w:val="105"/>
  </w:num>
  <w:num w:numId="132">
    <w:abstractNumId w:val="48"/>
  </w:num>
  <w:num w:numId="133">
    <w:abstractNumId w:val="59"/>
  </w:num>
  <w:num w:numId="134">
    <w:abstractNumId w:val="68"/>
  </w:num>
  <w:num w:numId="135">
    <w:abstractNumId w:val="110"/>
  </w:num>
  <w:num w:numId="136">
    <w:abstractNumId w:val="122"/>
  </w:num>
  <w:num w:numId="137">
    <w:abstractNumId w:val="120"/>
  </w:num>
  <w:num w:numId="138">
    <w:abstractNumId w:val="2"/>
  </w:num>
  <w:num w:numId="139">
    <w:abstractNumId w:val="1"/>
  </w:num>
  <w:num w:numId="140">
    <w:abstractNumId w:val="0"/>
  </w:num>
  <w:num w:numId="141">
    <w:abstractNumId w:val="33"/>
  </w:num>
  <w:num w:numId="142">
    <w:abstractNumId w:val="145"/>
  </w:num>
  <w:num w:numId="143">
    <w:abstractNumId w:val="143"/>
  </w:num>
  <w:num w:numId="144">
    <w:abstractNumId w:val="148"/>
  </w:num>
  <w:num w:numId="145">
    <w:abstractNumId w:val="72"/>
  </w:num>
  <w:num w:numId="146">
    <w:abstractNumId w:val="152"/>
  </w:num>
  <w:num w:numId="147">
    <w:abstractNumId w:val="107"/>
  </w:num>
  <w:num w:numId="148">
    <w:abstractNumId w:val="85"/>
  </w:num>
  <w:num w:numId="149">
    <w:abstractNumId w:val="55"/>
  </w:num>
  <w:num w:numId="150">
    <w:abstractNumId w:val="165"/>
  </w:num>
  <w:num w:numId="151">
    <w:abstractNumId w:val="126"/>
  </w:num>
  <w:num w:numId="152">
    <w:abstractNumId w:val="137"/>
  </w:num>
  <w:num w:numId="153">
    <w:abstractNumId w:val="101"/>
  </w:num>
  <w:num w:numId="154">
    <w:abstractNumId w:val="170"/>
  </w:num>
  <w:num w:numId="155">
    <w:abstractNumId w:val="95"/>
  </w:num>
  <w:num w:numId="156">
    <w:abstractNumId w:val="144"/>
  </w:num>
  <w:num w:numId="157">
    <w:abstractNumId w:val="92"/>
  </w:num>
  <w:num w:numId="158">
    <w:abstractNumId w:val="81"/>
  </w:num>
  <w:num w:numId="159">
    <w:abstractNumId w:val="171"/>
  </w:num>
  <w:num w:numId="160">
    <w:abstractNumId w:val="177"/>
  </w:num>
  <w:num w:numId="161">
    <w:abstractNumId w:val="149"/>
  </w:num>
  <w:num w:numId="162">
    <w:abstractNumId w:val="30"/>
  </w:num>
  <w:num w:numId="163">
    <w:abstractNumId w:val="130"/>
  </w:num>
  <w:num w:numId="164">
    <w:abstractNumId w:val="64"/>
  </w:num>
  <w:num w:numId="165">
    <w:abstractNumId w:val="1"/>
  </w:num>
  <w:num w:numId="166">
    <w:abstractNumId w:val="103"/>
  </w:num>
  <w:num w:numId="167">
    <w:abstractNumId w:val="175"/>
  </w:num>
  <w:numIdMacAtCleanup w:val="16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Pohl">
    <w15:presenceInfo w15:providerId="AD" w15:userId="S-1-5-21-2841963443-2235725821-4207464901-713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CA19C2"/>
    <w:rsid w:val="00002185"/>
    <w:rsid w:val="00003E78"/>
    <w:rsid w:val="00006B8D"/>
    <w:rsid w:val="0001010D"/>
    <w:rsid w:val="0001261C"/>
    <w:rsid w:val="00014098"/>
    <w:rsid w:val="00015C03"/>
    <w:rsid w:val="00016BDD"/>
    <w:rsid w:val="00020A22"/>
    <w:rsid w:val="00022D46"/>
    <w:rsid w:val="00024F13"/>
    <w:rsid w:val="00025B46"/>
    <w:rsid w:val="00026AA5"/>
    <w:rsid w:val="00030E3A"/>
    <w:rsid w:val="00031593"/>
    <w:rsid w:val="0003675A"/>
    <w:rsid w:val="0003773C"/>
    <w:rsid w:val="00037FA1"/>
    <w:rsid w:val="000437AA"/>
    <w:rsid w:val="00043E55"/>
    <w:rsid w:val="00045F1D"/>
    <w:rsid w:val="0004664D"/>
    <w:rsid w:val="00047D74"/>
    <w:rsid w:val="00050AED"/>
    <w:rsid w:val="00050CC0"/>
    <w:rsid w:val="00052228"/>
    <w:rsid w:val="00053AA2"/>
    <w:rsid w:val="00053D50"/>
    <w:rsid w:val="0005782D"/>
    <w:rsid w:val="00061812"/>
    <w:rsid w:val="0006568E"/>
    <w:rsid w:val="00065FFF"/>
    <w:rsid w:val="000667D5"/>
    <w:rsid w:val="000714E8"/>
    <w:rsid w:val="00072547"/>
    <w:rsid w:val="00075FEA"/>
    <w:rsid w:val="0007633B"/>
    <w:rsid w:val="000805C0"/>
    <w:rsid w:val="00081642"/>
    <w:rsid w:val="000842FA"/>
    <w:rsid w:val="0008476C"/>
    <w:rsid w:val="00085626"/>
    <w:rsid w:val="0008572C"/>
    <w:rsid w:val="00086F4E"/>
    <w:rsid w:val="00091F90"/>
    <w:rsid w:val="00092412"/>
    <w:rsid w:val="000933F1"/>
    <w:rsid w:val="00093781"/>
    <w:rsid w:val="00094B0C"/>
    <w:rsid w:val="00096B77"/>
    <w:rsid w:val="00096E0B"/>
    <w:rsid w:val="000A4BC1"/>
    <w:rsid w:val="000A51F4"/>
    <w:rsid w:val="000A6912"/>
    <w:rsid w:val="000B0317"/>
    <w:rsid w:val="000B1327"/>
    <w:rsid w:val="000B4601"/>
    <w:rsid w:val="000B5909"/>
    <w:rsid w:val="000B647B"/>
    <w:rsid w:val="000C3266"/>
    <w:rsid w:val="000C50C1"/>
    <w:rsid w:val="000C5A8D"/>
    <w:rsid w:val="000C7AE8"/>
    <w:rsid w:val="000C7FE2"/>
    <w:rsid w:val="000D2399"/>
    <w:rsid w:val="000D4AF1"/>
    <w:rsid w:val="000D6974"/>
    <w:rsid w:val="000E23B7"/>
    <w:rsid w:val="000E5B83"/>
    <w:rsid w:val="000E7CA6"/>
    <w:rsid w:val="000F4800"/>
    <w:rsid w:val="000F4EFD"/>
    <w:rsid w:val="000F51AD"/>
    <w:rsid w:val="000F6BF6"/>
    <w:rsid w:val="000F7C67"/>
    <w:rsid w:val="00103B12"/>
    <w:rsid w:val="00103FD9"/>
    <w:rsid w:val="0010513E"/>
    <w:rsid w:val="0010563F"/>
    <w:rsid w:val="00105681"/>
    <w:rsid w:val="00110891"/>
    <w:rsid w:val="00111345"/>
    <w:rsid w:val="00111734"/>
    <w:rsid w:val="00115A10"/>
    <w:rsid w:val="00117D15"/>
    <w:rsid w:val="00121C93"/>
    <w:rsid w:val="001224A1"/>
    <w:rsid w:val="00122D06"/>
    <w:rsid w:val="00122F43"/>
    <w:rsid w:val="00123F0C"/>
    <w:rsid w:val="001258DA"/>
    <w:rsid w:val="00126385"/>
    <w:rsid w:val="00127A25"/>
    <w:rsid w:val="00131B13"/>
    <w:rsid w:val="00133FD2"/>
    <w:rsid w:val="001352D6"/>
    <w:rsid w:val="0014272B"/>
    <w:rsid w:val="00144DF1"/>
    <w:rsid w:val="00145316"/>
    <w:rsid w:val="00146097"/>
    <w:rsid w:val="0014691F"/>
    <w:rsid w:val="00147C0F"/>
    <w:rsid w:val="001503E0"/>
    <w:rsid w:val="0015418A"/>
    <w:rsid w:val="00154A85"/>
    <w:rsid w:val="00154FB9"/>
    <w:rsid w:val="00155412"/>
    <w:rsid w:val="00156BA7"/>
    <w:rsid w:val="0016193F"/>
    <w:rsid w:val="00161D55"/>
    <w:rsid w:val="00161E51"/>
    <w:rsid w:val="001656B8"/>
    <w:rsid w:val="00165936"/>
    <w:rsid w:val="00166F0B"/>
    <w:rsid w:val="001733C1"/>
    <w:rsid w:val="00174FCE"/>
    <w:rsid w:val="00175EB1"/>
    <w:rsid w:val="0017616C"/>
    <w:rsid w:val="00182A0E"/>
    <w:rsid w:val="00182D55"/>
    <w:rsid w:val="0018384D"/>
    <w:rsid w:val="0019004D"/>
    <w:rsid w:val="001928AA"/>
    <w:rsid w:val="001947F6"/>
    <w:rsid w:val="00195407"/>
    <w:rsid w:val="0019565D"/>
    <w:rsid w:val="00196304"/>
    <w:rsid w:val="001A34D0"/>
    <w:rsid w:val="001A38D1"/>
    <w:rsid w:val="001A7E2F"/>
    <w:rsid w:val="001B16D4"/>
    <w:rsid w:val="001B4164"/>
    <w:rsid w:val="001B55A4"/>
    <w:rsid w:val="001B5CDB"/>
    <w:rsid w:val="001B7B4D"/>
    <w:rsid w:val="001C7F7A"/>
    <w:rsid w:val="001D0059"/>
    <w:rsid w:val="001D142A"/>
    <w:rsid w:val="001D209D"/>
    <w:rsid w:val="001D7A74"/>
    <w:rsid w:val="001E0C19"/>
    <w:rsid w:val="001E1CBF"/>
    <w:rsid w:val="001E1F26"/>
    <w:rsid w:val="001E3368"/>
    <w:rsid w:val="001E565D"/>
    <w:rsid w:val="001E6281"/>
    <w:rsid w:val="001F0501"/>
    <w:rsid w:val="001F0D86"/>
    <w:rsid w:val="001F18D2"/>
    <w:rsid w:val="001F1F75"/>
    <w:rsid w:val="001F316B"/>
    <w:rsid w:val="001F31D2"/>
    <w:rsid w:val="001F3313"/>
    <w:rsid w:val="001F4A1A"/>
    <w:rsid w:val="001F671F"/>
    <w:rsid w:val="001F7035"/>
    <w:rsid w:val="00200BE3"/>
    <w:rsid w:val="002011A2"/>
    <w:rsid w:val="002016B3"/>
    <w:rsid w:val="00202484"/>
    <w:rsid w:val="002047E2"/>
    <w:rsid w:val="00205753"/>
    <w:rsid w:val="00211979"/>
    <w:rsid w:val="00215B57"/>
    <w:rsid w:val="00222E1B"/>
    <w:rsid w:val="00223217"/>
    <w:rsid w:val="0023345C"/>
    <w:rsid w:val="00234701"/>
    <w:rsid w:val="00236DA1"/>
    <w:rsid w:val="00236F02"/>
    <w:rsid w:val="00237CF8"/>
    <w:rsid w:val="00240585"/>
    <w:rsid w:val="00242523"/>
    <w:rsid w:val="00242C87"/>
    <w:rsid w:val="00242E92"/>
    <w:rsid w:val="002469AA"/>
    <w:rsid w:val="0025260C"/>
    <w:rsid w:val="00254D46"/>
    <w:rsid w:val="00255EE2"/>
    <w:rsid w:val="002560C5"/>
    <w:rsid w:val="00256159"/>
    <w:rsid w:val="00262A46"/>
    <w:rsid w:val="002640C0"/>
    <w:rsid w:val="00266AD6"/>
    <w:rsid w:val="00273113"/>
    <w:rsid w:val="00274CDD"/>
    <w:rsid w:val="002751F9"/>
    <w:rsid w:val="00276EAD"/>
    <w:rsid w:val="00282463"/>
    <w:rsid w:val="00282BBC"/>
    <w:rsid w:val="00283370"/>
    <w:rsid w:val="00284B63"/>
    <w:rsid w:val="00285E30"/>
    <w:rsid w:val="00286547"/>
    <w:rsid w:val="002875A3"/>
    <w:rsid w:val="00290129"/>
    <w:rsid w:val="00290E7E"/>
    <w:rsid w:val="0029697A"/>
    <w:rsid w:val="00297CC0"/>
    <w:rsid w:val="002A106B"/>
    <w:rsid w:val="002A3019"/>
    <w:rsid w:val="002A312C"/>
    <w:rsid w:val="002A7DA2"/>
    <w:rsid w:val="002B15ED"/>
    <w:rsid w:val="002B2001"/>
    <w:rsid w:val="002B2936"/>
    <w:rsid w:val="002B38CD"/>
    <w:rsid w:val="002B4E41"/>
    <w:rsid w:val="002B6053"/>
    <w:rsid w:val="002B6892"/>
    <w:rsid w:val="002C1C00"/>
    <w:rsid w:val="002C29E6"/>
    <w:rsid w:val="002C43C7"/>
    <w:rsid w:val="002C6189"/>
    <w:rsid w:val="002D0E81"/>
    <w:rsid w:val="002D169B"/>
    <w:rsid w:val="002D25AB"/>
    <w:rsid w:val="002D3913"/>
    <w:rsid w:val="002D410E"/>
    <w:rsid w:val="002D450B"/>
    <w:rsid w:val="002E4A4D"/>
    <w:rsid w:val="002E6A79"/>
    <w:rsid w:val="002E7C7A"/>
    <w:rsid w:val="002F0C99"/>
    <w:rsid w:val="002F1CEF"/>
    <w:rsid w:val="002F367B"/>
    <w:rsid w:val="002F4649"/>
    <w:rsid w:val="002F5F9B"/>
    <w:rsid w:val="002F64DA"/>
    <w:rsid w:val="002F70B4"/>
    <w:rsid w:val="002F76CB"/>
    <w:rsid w:val="00300035"/>
    <w:rsid w:val="0030224D"/>
    <w:rsid w:val="0031031A"/>
    <w:rsid w:val="00310CD8"/>
    <w:rsid w:val="003125B5"/>
    <w:rsid w:val="00316A1B"/>
    <w:rsid w:val="00322214"/>
    <w:rsid w:val="00324647"/>
    <w:rsid w:val="00324E70"/>
    <w:rsid w:val="00325BF4"/>
    <w:rsid w:val="003265E1"/>
    <w:rsid w:val="003309B2"/>
    <w:rsid w:val="003329B0"/>
    <w:rsid w:val="00332A16"/>
    <w:rsid w:val="00333342"/>
    <w:rsid w:val="00335B23"/>
    <w:rsid w:val="003438AD"/>
    <w:rsid w:val="00345ADD"/>
    <w:rsid w:val="003464F4"/>
    <w:rsid w:val="00346A7C"/>
    <w:rsid w:val="00350156"/>
    <w:rsid w:val="00360411"/>
    <w:rsid w:val="00361D5C"/>
    <w:rsid w:val="003652C9"/>
    <w:rsid w:val="003659CE"/>
    <w:rsid w:val="0037184A"/>
    <w:rsid w:val="00374674"/>
    <w:rsid w:val="00374D15"/>
    <w:rsid w:val="00374E32"/>
    <w:rsid w:val="00376F2D"/>
    <w:rsid w:val="0037774C"/>
    <w:rsid w:val="00380E36"/>
    <w:rsid w:val="0038111C"/>
    <w:rsid w:val="00384522"/>
    <w:rsid w:val="00384A13"/>
    <w:rsid w:val="00386F87"/>
    <w:rsid w:val="00387C3C"/>
    <w:rsid w:val="00391B98"/>
    <w:rsid w:val="00397295"/>
    <w:rsid w:val="00397DDF"/>
    <w:rsid w:val="003A09E0"/>
    <w:rsid w:val="003A1C7D"/>
    <w:rsid w:val="003A46BE"/>
    <w:rsid w:val="003A6823"/>
    <w:rsid w:val="003A6903"/>
    <w:rsid w:val="003A7812"/>
    <w:rsid w:val="003A7E20"/>
    <w:rsid w:val="003A7EE7"/>
    <w:rsid w:val="003B175C"/>
    <w:rsid w:val="003B5431"/>
    <w:rsid w:val="003C04B6"/>
    <w:rsid w:val="003C336D"/>
    <w:rsid w:val="003C3FE2"/>
    <w:rsid w:val="003C4619"/>
    <w:rsid w:val="003C7F2A"/>
    <w:rsid w:val="003D289D"/>
    <w:rsid w:val="003D3479"/>
    <w:rsid w:val="003D50FD"/>
    <w:rsid w:val="003D6BC0"/>
    <w:rsid w:val="003D7FEF"/>
    <w:rsid w:val="003E0590"/>
    <w:rsid w:val="003E11CC"/>
    <w:rsid w:val="003E5643"/>
    <w:rsid w:val="003E6337"/>
    <w:rsid w:val="003E7389"/>
    <w:rsid w:val="003E773F"/>
    <w:rsid w:val="003E78E2"/>
    <w:rsid w:val="003F1481"/>
    <w:rsid w:val="003F15DD"/>
    <w:rsid w:val="003F498D"/>
    <w:rsid w:val="003F781F"/>
    <w:rsid w:val="003F7AC8"/>
    <w:rsid w:val="00406455"/>
    <w:rsid w:val="00412CFD"/>
    <w:rsid w:val="00414F43"/>
    <w:rsid w:val="00415FB9"/>
    <w:rsid w:val="00416D4D"/>
    <w:rsid w:val="00433C9A"/>
    <w:rsid w:val="004348A0"/>
    <w:rsid w:val="00435D19"/>
    <w:rsid w:val="004376BA"/>
    <w:rsid w:val="00440938"/>
    <w:rsid w:val="00441105"/>
    <w:rsid w:val="00441224"/>
    <w:rsid w:val="00441536"/>
    <w:rsid w:val="0044253A"/>
    <w:rsid w:val="00443DFC"/>
    <w:rsid w:val="00443E01"/>
    <w:rsid w:val="00444263"/>
    <w:rsid w:val="00444505"/>
    <w:rsid w:val="00445F21"/>
    <w:rsid w:val="004478F7"/>
    <w:rsid w:val="004502AB"/>
    <w:rsid w:val="00451744"/>
    <w:rsid w:val="00453497"/>
    <w:rsid w:val="004550C9"/>
    <w:rsid w:val="00455FAD"/>
    <w:rsid w:val="004577AF"/>
    <w:rsid w:val="00460518"/>
    <w:rsid w:val="00461BC9"/>
    <w:rsid w:val="00463FAE"/>
    <w:rsid w:val="004645DB"/>
    <w:rsid w:val="0046537E"/>
    <w:rsid w:val="00465C82"/>
    <w:rsid w:val="00467E6D"/>
    <w:rsid w:val="0047045B"/>
    <w:rsid w:val="00472E6C"/>
    <w:rsid w:val="00473551"/>
    <w:rsid w:val="004736B5"/>
    <w:rsid w:val="00476456"/>
    <w:rsid w:val="00476F21"/>
    <w:rsid w:val="004816D5"/>
    <w:rsid w:val="00483F41"/>
    <w:rsid w:val="00484B8C"/>
    <w:rsid w:val="00484EF2"/>
    <w:rsid w:val="004853AD"/>
    <w:rsid w:val="00486D60"/>
    <w:rsid w:val="0049137B"/>
    <w:rsid w:val="00496A28"/>
    <w:rsid w:val="00496D70"/>
    <w:rsid w:val="004973C8"/>
    <w:rsid w:val="00497BB7"/>
    <w:rsid w:val="004A2BC8"/>
    <w:rsid w:val="004A3B1B"/>
    <w:rsid w:val="004B3043"/>
    <w:rsid w:val="004B451A"/>
    <w:rsid w:val="004B7EA4"/>
    <w:rsid w:val="004C069C"/>
    <w:rsid w:val="004C40FA"/>
    <w:rsid w:val="004C58FC"/>
    <w:rsid w:val="004D0735"/>
    <w:rsid w:val="004D31F6"/>
    <w:rsid w:val="004D3610"/>
    <w:rsid w:val="004D4389"/>
    <w:rsid w:val="004D6222"/>
    <w:rsid w:val="004E141C"/>
    <w:rsid w:val="004E159E"/>
    <w:rsid w:val="004E52F7"/>
    <w:rsid w:val="004E5307"/>
    <w:rsid w:val="004E753D"/>
    <w:rsid w:val="004F384C"/>
    <w:rsid w:val="004F527D"/>
    <w:rsid w:val="004F5A8C"/>
    <w:rsid w:val="004F6354"/>
    <w:rsid w:val="005028FE"/>
    <w:rsid w:val="005031A2"/>
    <w:rsid w:val="00503BB1"/>
    <w:rsid w:val="00505257"/>
    <w:rsid w:val="00505544"/>
    <w:rsid w:val="00510009"/>
    <w:rsid w:val="00511259"/>
    <w:rsid w:val="005112D6"/>
    <w:rsid w:val="00514E8E"/>
    <w:rsid w:val="00515D7A"/>
    <w:rsid w:val="00527405"/>
    <w:rsid w:val="00527B66"/>
    <w:rsid w:val="00540D69"/>
    <w:rsid w:val="0054344F"/>
    <w:rsid w:val="00543ED0"/>
    <w:rsid w:val="005468BC"/>
    <w:rsid w:val="005510ED"/>
    <w:rsid w:val="0055445A"/>
    <w:rsid w:val="005624D3"/>
    <w:rsid w:val="0056345B"/>
    <w:rsid w:val="005658A4"/>
    <w:rsid w:val="00571AC6"/>
    <w:rsid w:val="00580B2D"/>
    <w:rsid w:val="005826C3"/>
    <w:rsid w:val="00583B6B"/>
    <w:rsid w:val="00584C1C"/>
    <w:rsid w:val="00586128"/>
    <w:rsid w:val="005863B9"/>
    <w:rsid w:val="00586FD3"/>
    <w:rsid w:val="005919E3"/>
    <w:rsid w:val="005965FD"/>
    <w:rsid w:val="00596754"/>
    <w:rsid w:val="005A060B"/>
    <w:rsid w:val="005A1ED4"/>
    <w:rsid w:val="005A4BFB"/>
    <w:rsid w:val="005A7C89"/>
    <w:rsid w:val="005B0BD7"/>
    <w:rsid w:val="005B1454"/>
    <w:rsid w:val="005B1975"/>
    <w:rsid w:val="005B2CA3"/>
    <w:rsid w:val="005B39C2"/>
    <w:rsid w:val="005B5AD6"/>
    <w:rsid w:val="005B6DD3"/>
    <w:rsid w:val="005B6EB1"/>
    <w:rsid w:val="005B7D95"/>
    <w:rsid w:val="005C001E"/>
    <w:rsid w:val="005C11C0"/>
    <w:rsid w:val="005C26A8"/>
    <w:rsid w:val="005C354E"/>
    <w:rsid w:val="005C4D2D"/>
    <w:rsid w:val="005C4DE9"/>
    <w:rsid w:val="005C60DF"/>
    <w:rsid w:val="005C799B"/>
    <w:rsid w:val="005C7CD0"/>
    <w:rsid w:val="005D02C7"/>
    <w:rsid w:val="005D04C0"/>
    <w:rsid w:val="005D36F3"/>
    <w:rsid w:val="005D5A70"/>
    <w:rsid w:val="005D7B4D"/>
    <w:rsid w:val="005E3F59"/>
    <w:rsid w:val="005E609B"/>
    <w:rsid w:val="005E7E87"/>
    <w:rsid w:val="005F2046"/>
    <w:rsid w:val="005F31DC"/>
    <w:rsid w:val="005F398E"/>
    <w:rsid w:val="005F39FF"/>
    <w:rsid w:val="005F4C40"/>
    <w:rsid w:val="005F5931"/>
    <w:rsid w:val="005F646C"/>
    <w:rsid w:val="005F7EF2"/>
    <w:rsid w:val="00602BF2"/>
    <w:rsid w:val="00603D66"/>
    <w:rsid w:val="00607F92"/>
    <w:rsid w:val="00611543"/>
    <w:rsid w:val="006160FE"/>
    <w:rsid w:val="00616D63"/>
    <w:rsid w:val="00617240"/>
    <w:rsid w:val="00617E16"/>
    <w:rsid w:val="00624B8E"/>
    <w:rsid w:val="006262C0"/>
    <w:rsid w:val="006262DF"/>
    <w:rsid w:val="00626348"/>
    <w:rsid w:val="00626B5E"/>
    <w:rsid w:val="00630391"/>
    <w:rsid w:val="006305B2"/>
    <w:rsid w:val="0063065B"/>
    <w:rsid w:val="00631169"/>
    <w:rsid w:val="006313D1"/>
    <w:rsid w:val="00636706"/>
    <w:rsid w:val="00641140"/>
    <w:rsid w:val="006423B7"/>
    <w:rsid w:val="006449B4"/>
    <w:rsid w:val="00645BCB"/>
    <w:rsid w:val="00646705"/>
    <w:rsid w:val="00647D4D"/>
    <w:rsid w:val="00652720"/>
    <w:rsid w:val="00655DB3"/>
    <w:rsid w:val="00660DD6"/>
    <w:rsid w:val="006621D7"/>
    <w:rsid w:val="00662A85"/>
    <w:rsid w:val="00666519"/>
    <w:rsid w:val="006758BD"/>
    <w:rsid w:val="00680002"/>
    <w:rsid w:val="0068026B"/>
    <w:rsid w:val="00681E4A"/>
    <w:rsid w:val="0068553D"/>
    <w:rsid w:val="0068732F"/>
    <w:rsid w:val="0069268D"/>
    <w:rsid w:val="00692A73"/>
    <w:rsid w:val="00694493"/>
    <w:rsid w:val="006950C7"/>
    <w:rsid w:val="006A47C3"/>
    <w:rsid w:val="006A52AC"/>
    <w:rsid w:val="006A63BD"/>
    <w:rsid w:val="006B42F1"/>
    <w:rsid w:val="006B4480"/>
    <w:rsid w:val="006B5B92"/>
    <w:rsid w:val="006B6610"/>
    <w:rsid w:val="006C08DF"/>
    <w:rsid w:val="006C153F"/>
    <w:rsid w:val="006C4893"/>
    <w:rsid w:val="006C4F50"/>
    <w:rsid w:val="006C56DC"/>
    <w:rsid w:val="006C7B3E"/>
    <w:rsid w:val="006E0026"/>
    <w:rsid w:val="006E6B34"/>
    <w:rsid w:val="006E7467"/>
    <w:rsid w:val="006E7586"/>
    <w:rsid w:val="006F02EF"/>
    <w:rsid w:val="006F335B"/>
    <w:rsid w:val="006F44CF"/>
    <w:rsid w:val="006F4D5E"/>
    <w:rsid w:val="006F5602"/>
    <w:rsid w:val="006F6587"/>
    <w:rsid w:val="006F6F86"/>
    <w:rsid w:val="0070543E"/>
    <w:rsid w:val="00707E10"/>
    <w:rsid w:val="00710B55"/>
    <w:rsid w:val="0071141C"/>
    <w:rsid w:val="00712A63"/>
    <w:rsid w:val="00717AE8"/>
    <w:rsid w:val="007205C5"/>
    <w:rsid w:val="00730BBA"/>
    <w:rsid w:val="00731E3A"/>
    <w:rsid w:val="00731FB9"/>
    <w:rsid w:val="007355C8"/>
    <w:rsid w:val="00736F9D"/>
    <w:rsid w:val="00740C95"/>
    <w:rsid w:val="00741BB3"/>
    <w:rsid w:val="00742573"/>
    <w:rsid w:val="007467B8"/>
    <w:rsid w:val="00747ECE"/>
    <w:rsid w:val="007530A3"/>
    <w:rsid w:val="00757325"/>
    <w:rsid w:val="00757BDF"/>
    <w:rsid w:val="0076170D"/>
    <w:rsid w:val="007667EC"/>
    <w:rsid w:val="00767DCB"/>
    <w:rsid w:val="007702A3"/>
    <w:rsid w:val="00770721"/>
    <w:rsid w:val="00771D15"/>
    <w:rsid w:val="00771D56"/>
    <w:rsid w:val="00775002"/>
    <w:rsid w:val="0078013E"/>
    <w:rsid w:val="00780FA3"/>
    <w:rsid w:val="00782BD2"/>
    <w:rsid w:val="007841BE"/>
    <w:rsid w:val="00785BC4"/>
    <w:rsid w:val="0078659B"/>
    <w:rsid w:val="0078716D"/>
    <w:rsid w:val="0079418B"/>
    <w:rsid w:val="00794388"/>
    <w:rsid w:val="00796AD8"/>
    <w:rsid w:val="007A03C3"/>
    <w:rsid w:val="007A0608"/>
    <w:rsid w:val="007A3BED"/>
    <w:rsid w:val="007B0150"/>
    <w:rsid w:val="007B43C8"/>
    <w:rsid w:val="007B6EC3"/>
    <w:rsid w:val="007C0481"/>
    <w:rsid w:val="007C0B01"/>
    <w:rsid w:val="007C125F"/>
    <w:rsid w:val="007C1C70"/>
    <w:rsid w:val="007C209E"/>
    <w:rsid w:val="007C2855"/>
    <w:rsid w:val="007C4007"/>
    <w:rsid w:val="007D19BB"/>
    <w:rsid w:val="007D3665"/>
    <w:rsid w:val="007D6832"/>
    <w:rsid w:val="007D7A63"/>
    <w:rsid w:val="007D7F4C"/>
    <w:rsid w:val="007E2C9F"/>
    <w:rsid w:val="007E2F83"/>
    <w:rsid w:val="007E30E6"/>
    <w:rsid w:val="007F0281"/>
    <w:rsid w:val="007F1E54"/>
    <w:rsid w:val="007F3CC4"/>
    <w:rsid w:val="0080064B"/>
    <w:rsid w:val="00803DAD"/>
    <w:rsid w:val="008053D6"/>
    <w:rsid w:val="008065B8"/>
    <w:rsid w:val="00810633"/>
    <w:rsid w:val="008115C9"/>
    <w:rsid w:val="00815192"/>
    <w:rsid w:val="00817D53"/>
    <w:rsid w:val="00821B76"/>
    <w:rsid w:val="0082434F"/>
    <w:rsid w:val="008326E1"/>
    <w:rsid w:val="008363EA"/>
    <w:rsid w:val="008364AB"/>
    <w:rsid w:val="00836547"/>
    <w:rsid w:val="00840E59"/>
    <w:rsid w:val="00842E17"/>
    <w:rsid w:val="008519E7"/>
    <w:rsid w:val="008519FC"/>
    <w:rsid w:val="00856CDB"/>
    <w:rsid w:val="008571FA"/>
    <w:rsid w:val="00857CC3"/>
    <w:rsid w:val="00862C20"/>
    <w:rsid w:val="00863648"/>
    <w:rsid w:val="00864B07"/>
    <w:rsid w:val="0086643D"/>
    <w:rsid w:val="00866DF9"/>
    <w:rsid w:val="00867CE2"/>
    <w:rsid w:val="008705FD"/>
    <w:rsid w:val="008712DF"/>
    <w:rsid w:val="0087346A"/>
    <w:rsid w:val="008743C2"/>
    <w:rsid w:val="008747D0"/>
    <w:rsid w:val="00877550"/>
    <w:rsid w:val="0088068F"/>
    <w:rsid w:val="008815B0"/>
    <w:rsid w:val="0088212E"/>
    <w:rsid w:val="00884C0B"/>
    <w:rsid w:val="008873E0"/>
    <w:rsid w:val="00887B20"/>
    <w:rsid w:val="00891105"/>
    <w:rsid w:val="00891584"/>
    <w:rsid w:val="008947EC"/>
    <w:rsid w:val="00895D05"/>
    <w:rsid w:val="00897B4E"/>
    <w:rsid w:val="008A15C5"/>
    <w:rsid w:val="008A1681"/>
    <w:rsid w:val="008A4C97"/>
    <w:rsid w:val="008A5563"/>
    <w:rsid w:val="008A6675"/>
    <w:rsid w:val="008A678E"/>
    <w:rsid w:val="008A7784"/>
    <w:rsid w:val="008B04F6"/>
    <w:rsid w:val="008B06DA"/>
    <w:rsid w:val="008B1F4C"/>
    <w:rsid w:val="008B1F96"/>
    <w:rsid w:val="008B4D36"/>
    <w:rsid w:val="008B4D9F"/>
    <w:rsid w:val="008C020E"/>
    <w:rsid w:val="008C1128"/>
    <w:rsid w:val="008C1EF0"/>
    <w:rsid w:val="008C2196"/>
    <w:rsid w:val="008C3176"/>
    <w:rsid w:val="008C364E"/>
    <w:rsid w:val="008C5C7F"/>
    <w:rsid w:val="008C63F4"/>
    <w:rsid w:val="008D0442"/>
    <w:rsid w:val="008D0DB8"/>
    <w:rsid w:val="008D2787"/>
    <w:rsid w:val="008D41FE"/>
    <w:rsid w:val="008D4E7F"/>
    <w:rsid w:val="008D55EF"/>
    <w:rsid w:val="008E2784"/>
    <w:rsid w:val="008E5911"/>
    <w:rsid w:val="008E5EEB"/>
    <w:rsid w:val="008E6F8A"/>
    <w:rsid w:val="008F24F7"/>
    <w:rsid w:val="008F28C6"/>
    <w:rsid w:val="009008E8"/>
    <w:rsid w:val="00901DD6"/>
    <w:rsid w:val="00902084"/>
    <w:rsid w:val="00903D56"/>
    <w:rsid w:val="0092089E"/>
    <w:rsid w:val="00923655"/>
    <w:rsid w:val="0092426A"/>
    <w:rsid w:val="00924FDA"/>
    <w:rsid w:val="00925EC6"/>
    <w:rsid w:val="009278B4"/>
    <w:rsid w:val="009302B1"/>
    <w:rsid w:val="00930C15"/>
    <w:rsid w:val="00931421"/>
    <w:rsid w:val="009339A9"/>
    <w:rsid w:val="00934CEE"/>
    <w:rsid w:val="00942526"/>
    <w:rsid w:val="00943425"/>
    <w:rsid w:val="009435FB"/>
    <w:rsid w:val="00944377"/>
    <w:rsid w:val="0094652A"/>
    <w:rsid w:val="00947D43"/>
    <w:rsid w:val="00952DD9"/>
    <w:rsid w:val="00953E43"/>
    <w:rsid w:val="00955DF1"/>
    <w:rsid w:val="00957079"/>
    <w:rsid w:val="00960D7A"/>
    <w:rsid w:val="00962D6E"/>
    <w:rsid w:val="009673A0"/>
    <w:rsid w:val="00972A92"/>
    <w:rsid w:val="00972B11"/>
    <w:rsid w:val="00973C86"/>
    <w:rsid w:val="00974499"/>
    <w:rsid w:val="009754C4"/>
    <w:rsid w:val="009830FF"/>
    <w:rsid w:val="00984068"/>
    <w:rsid w:val="00984B4E"/>
    <w:rsid w:val="00984DD0"/>
    <w:rsid w:val="00991A57"/>
    <w:rsid w:val="009A312D"/>
    <w:rsid w:val="009A3C1A"/>
    <w:rsid w:val="009A6230"/>
    <w:rsid w:val="009A695F"/>
    <w:rsid w:val="009A6A2A"/>
    <w:rsid w:val="009A6A5C"/>
    <w:rsid w:val="009B2098"/>
    <w:rsid w:val="009B7FA0"/>
    <w:rsid w:val="009C2681"/>
    <w:rsid w:val="009C3AAF"/>
    <w:rsid w:val="009C3AF2"/>
    <w:rsid w:val="009C57FB"/>
    <w:rsid w:val="009C5AD7"/>
    <w:rsid w:val="009D3F66"/>
    <w:rsid w:val="009D5FA1"/>
    <w:rsid w:val="009E290D"/>
    <w:rsid w:val="009E3646"/>
    <w:rsid w:val="009E7B7A"/>
    <w:rsid w:val="009F0B62"/>
    <w:rsid w:val="009F0BDF"/>
    <w:rsid w:val="009F1027"/>
    <w:rsid w:val="009F754F"/>
    <w:rsid w:val="00A00324"/>
    <w:rsid w:val="00A02DDF"/>
    <w:rsid w:val="00A04133"/>
    <w:rsid w:val="00A04BAC"/>
    <w:rsid w:val="00A060B4"/>
    <w:rsid w:val="00A12E2D"/>
    <w:rsid w:val="00A13CF0"/>
    <w:rsid w:val="00A13DF1"/>
    <w:rsid w:val="00A14823"/>
    <w:rsid w:val="00A15ED0"/>
    <w:rsid w:val="00A232FB"/>
    <w:rsid w:val="00A241AA"/>
    <w:rsid w:val="00A24CE3"/>
    <w:rsid w:val="00A25A43"/>
    <w:rsid w:val="00A304CA"/>
    <w:rsid w:val="00A314CE"/>
    <w:rsid w:val="00A31BB4"/>
    <w:rsid w:val="00A3241C"/>
    <w:rsid w:val="00A37195"/>
    <w:rsid w:val="00A42F7A"/>
    <w:rsid w:val="00A55FBB"/>
    <w:rsid w:val="00A61AA1"/>
    <w:rsid w:val="00A63D1F"/>
    <w:rsid w:val="00A6529A"/>
    <w:rsid w:val="00A66251"/>
    <w:rsid w:val="00A72832"/>
    <w:rsid w:val="00A77A71"/>
    <w:rsid w:val="00A80AED"/>
    <w:rsid w:val="00A80DB3"/>
    <w:rsid w:val="00A82332"/>
    <w:rsid w:val="00A82345"/>
    <w:rsid w:val="00A87130"/>
    <w:rsid w:val="00A92CE8"/>
    <w:rsid w:val="00A9427C"/>
    <w:rsid w:val="00AA2CD6"/>
    <w:rsid w:val="00AA6DA8"/>
    <w:rsid w:val="00AB192C"/>
    <w:rsid w:val="00AB1959"/>
    <w:rsid w:val="00AB196E"/>
    <w:rsid w:val="00AB27F0"/>
    <w:rsid w:val="00AB404B"/>
    <w:rsid w:val="00AB741C"/>
    <w:rsid w:val="00AC0280"/>
    <w:rsid w:val="00AC2F1F"/>
    <w:rsid w:val="00AC4F13"/>
    <w:rsid w:val="00AC70CE"/>
    <w:rsid w:val="00AD0274"/>
    <w:rsid w:val="00AD0502"/>
    <w:rsid w:val="00AD0676"/>
    <w:rsid w:val="00AD1DCF"/>
    <w:rsid w:val="00AD2DEB"/>
    <w:rsid w:val="00AD42CF"/>
    <w:rsid w:val="00AD5E0B"/>
    <w:rsid w:val="00AE187B"/>
    <w:rsid w:val="00AE28DB"/>
    <w:rsid w:val="00AE2972"/>
    <w:rsid w:val="00B041E5"/>
    <w:rsid w:val="00B11484"/>
    <w:rsid w:val="00B114A7"/>
    <w:rsid w:val="00B1548A"/>
    <w:rsid w:val="00B16EE8"/>
    <w:rsid w:val="00B17BEB"/>
    <w:rsid w:val="00B23B32"/>
    <w:rsid w:val="00B24910"/>
    <w:rsid w:val="00B35372"/>
    <w:rsid w:val="00B36C0C"/>
    <w:rsid w:val="00B36E97"/>
    <w:rsid w:val="00B400D5"/>
    <w:rsid w:val="00B42492"/>
    <w:rsid w:val="00B44915"/>
    <w:rsid w:val="00B45E9E"/>
    <w:rsid w:val="00B46244"/>
    <w:rsid w:val="00B46EA5"/>
    <w:rsid w:val="00B4770B"/>
    <w:rsid w:val="00B47D55"/>
    <w:rsid w:val="00B51CAC"/>
    <w:rsid w:val="00B53629"/>
    <w:rsid w:val="00B54242"/>
    <w:rsid w:val="00B55C6B"/>
    <w:rsid w:val="00B56A36"/>
    <w:rsid w:val="00B57EE0"/>
    <w:rsid w:val="00B66780"/>
    <w:rsid w:val="00B706AC"/>
    <w:rsid w:val="00B74F26"/>
    <w:rsid w:val="00B819EE"/>
    <w:rsid w:val="00B81AB1"/>
    <w:rsid w:val="00B8661D"/>
    <w:rsid w:val="00B87E59"/>
    <w:rsid w:val="00B90EA6"/>
    <w:rsid w:val="00B9189F"/>
    <w:rsid w:val="00B9336B"/>
    <w:rsid w:val="00B93C1B"/>
    <w:rsid w:val="00B950F8"/>
    <w:rsid w:val="00BA1370"/>
    <w:rsid w:val="00BA4BF3"/>
    <w:rsid w:val="00BA6ACE"/>
    <w:rsid w:val="00BA7018"/>
    <w:rsid w:val="00BA75E2"/>
    <w:rsid w:val="00BA791C"/>
    <w:rsid w:val="00BB03F1"/>
    <w:rsid w:val="00BB390C"/>
    <w:rsid w:val="00BC3E51"/>
    <w:rsid w:val="00BC44A7"/>
    <w:rsid w:val="00BC4758"/>
    <w:rsid w:val="00BC592B"/>
    <w:rsid w:val="00BC5AA9"/>
    <w:rsid w:val="00BC7B97"/>
    <w:rsid w:val="00BD15A2"/>
    <w:rsid w:val="00BD1E4F"/>
    <w:rsid w:val="00BD2611"/>
    <w:rsid w:val="00BD33E3"/>
    <w:rsid w:val="00BD4EBD"/>
    <w:rsid w:val="00BD65BC"/>
    <w:rsid w:val="00BE1144"/>
    <w:rsid w:val="00BE1F34"/>
    <w:rsid w:val="00BE2067"/>
    <w:rsid w:val="00BE2B6F"/>
    <w:rsid w:val="00BE73BD"/>
    <w:rsid w:val="00BF08DA"/>
    <w:rsid w:val="00BF1906"/>
    <w:rsid w:val="00BF4093"/>
    <w:rsid w:val="00BF4A7B"/>
    <w:rsid w:val="00BF64BE"/>
    <w:rsid w:val="00C0034D"/>
    <w:rsid w:val="00C02586"/>
    <w:rsid w:val="00C05CA1"/>
    <w:rsid w:val="00C0659A"/>
    <w:rsid w:val="00C12C00"/>
    <w:rsid w:val="00C13DA9"/>
    <w:rsid w:val="00C14CD2"/>
    <w:rsid w:val="00C170BE"/>
    <w:rsid w:val="00C17629"/>
    <w:rsid w:val="00C176E0"/>
    <w:rsid w:val="00C30FD6"/>
    <w:rsid w:val="00C32446"/>
    <w:rsid w:val="00C33263"/>
    <w:rsid w:val="00C33BB1"/>
    <w:rsid w:val="00C33C02"/>
    <w:rsid w:val="00C34CC6"/>
    <w:rsid w:val="00C36C2E"/>
    <w:rsid w:val="00C375DE"/>
    <w:rsid w:val="00C3776F"/>
    <w:rsid w:val="00C377E0"/>
    <w:rsid w:val="00C425EB"/>
    <w:rsid w:val="00C46B4C"/>
    <w:rsid w:val="00C46F22"/>
    <w:rsid w:val="00C47FAC"/>
    <w:rsid w:val="00C50F28"/>
    <w:rsid w:val="00C52827"/>
    <w:rsid w:val="00C52B13"/>
    <w:rsid w:val="00C53759"/>
    <w:rsid w:val="00C53E36"/>
    <w:rsid w:val="00C53F48"/>
    <w:rsid w:val="00C57586"/>
    <w:rsid w:val="00C63AD0"/>
    <w:rsid w:val="00C64697"/>
    <w:rsid w:val="00C72857"/>
    <w:rsid w:val="00C745BB"/>
    <w:rsid w:val="00C74DA5"/>
    <w:rsid w:val="00C768CE"/>
    <w:rsid w:val="00C87A25"/>
    <w:rsid w:val="00C901BC"/>
    <w:rsid w:val="00C937BA"/>
    <w:rsid w:val="00C95CE9"/>
    <w:rsid w:val="00C96698"/>
    <w:rsid w:val="00CA0133"/>
    <w:rsid w:val="00CA19C2"/>
    <w:rsid w:val="00CA2213"/>
    <w:rsid w:val="00CA68C5"/>
    <w:rsid w:val="00CA6BE9"/>
    <w:rsid w:val="00CA7EB4"/>
    <w:rsid w:val="00CB3398"/>
    <w:rsid w:val="00CB3BB1"/>
    <w:rsid w:val="00CC053D"/>
    <w:rsid w:val="00CC5B42"/>
    <w:rsid w:val="00CC61F1"/>
    <w:rsid w:val="00CD1DDC"/>
    <w:rsid w:val="00CD1FA3"/>
    <w:rsid w:val="00CD47D6"/>
    <w:rsid w:val="00CD4EA7"/>
    <w:rsid w:val="00CE08BC"/>
    <w:rsid w:val="00CE1655"/>
    <w:rsid w:val="00CE3E06"/>
    <w:rsid w:val="00CF112E"/>
    <w:rsid w:val="00CF4E46"/>
    <w:rsid w:val="00CF6D07"/>
    <w:rsid w:val="00CF75F2"/>
    <w:rsid w:val="00CF7901"/>
    <w:rsid w:val="00D024BF"/>
    <w:rsid w:val="00D030BC"/>
    <w:rsid w:val="00D03115"/>
    <w:rsid w:val="00D03C8C"/>
    <w:rsid w:val="00D05611"/>
    <w:rsid w:val="00D06221"/>
    <w:rsid w:val="00D06A3E"/>
    <w:rsid w:val="00D12A77"/>
    <w:rsid w:val="00D14A64"/>
    <w:rsid w:val="00D16EE8"/>
    <w:rsid w:val="00D16F0E"/>
    <w:rsid w:val="00D202A3"/>
    <w:rsid w:val="00D20CC3"/>
    <w:rsid w:val="00D23371"/>
    <w:rsid w:val="00D27A74"/>
    <w:rsid w:val="00D30B08"/>
    <w:rsid w:val="00D31391"/>
    <w:rsid w:val="00D325C1"/>
    <w:rsid w:val="00D34481"/>
    <w:rsid w:val="00D3649F"/>
    <w:rsid w:val="00D36A0F"/>
    <w:rsid w:val="00D40394"/>
    <w:rsid w:val="00D43150"/>
    <w:rsid w:val="00D43B73"/>
    <w:rsid w:val="00D475B9"/>
    <w:rsid w:val="00D5068B"/>
    <w:rsid w:val="00D56843"/>
    <w:rsid w:val="00D601EB"/>
    <w:rsid w:val="00D60357"/>
    <w:rsid w:val="00D62C49"/>
    <w:rsid w:val="00D6344C"/>
    <w:rsid w:val="00D66434"/>
    <w:rsid w:val="00D669A8"/>
    <w:rsid w:val="00D70FD4"/>
    <w:rsid w:val="00D71C2F"/>
    <w:rsid w:val="00D74052"/>
    <w:rsid w:val="00D75F86"/>
    <w:rsid w:val="00D76EBE"/>
    <w:rsid w:val="00D84157"/>
    <w:rsid w:val="00D85876"/>
    <w:rsid w:val="00D85C79"/>
    <w:rsid w:val="00D8652A"/>
    <w:rsid w:val="00D922D5"/>
    <w:rsid w:val="00D92EE0"/>
    <w:rsid w:val="00D93C82"/>
    <w:rsid w:val="00D94CDC"/>
    <w:rsid w:val="00D94F79"/>
    <w:rsid w:val="00DA1C0D"/>
    <w:rsid w:val="00DA26A5"/>
    <w:rsid w:val="00DA3949"/>
    <w:rsid w:val="00DA47A4"/>
    <w:rsid w:val="00DB4149"/>
    <w:rsid w:val="00DC272E"/>
    <w:rsid w:val="00DC3457"/>
    <w:rsid w:val="00DC3CC8"/>
    <w:rsid w:val="00DC76DF"/>
    <w:rsid w:val="00DD0FA6"/>
    <w:rsid w:val="00DD32FD"/>
    <w:rsid w:val="00DD42F6"/>
    <w:rsid w:val="00DD541E"/>
    <w:rsid w:val="00DD706A"/>
    <w:rsid w:val="00DD7570"/>
    <w:rsid w:val="00DD75CB"/>
    <w:rsid w:val="00DD7729"/>
    <w:rsid w:val="00DE0E6A"/>
    <w:rsid w:val="00DF16B7"/>
    <w:rsid w:val="00DF231D"/>
    <w:rsid w:val="00DF2C6F"/>
    <w:rsid w:val="00DF2CB5"/>
    <w:rsid w:val="00DF3ADA"/>
    <w:rsid w:val="00E01CB3"/>
    <w:rsid w:val="00E03599"/>
    <w:rsid w:val="00E05D60"/>
    <w:rsid w:val="00E22C6C"/>
    <w:rsid w:val="00E35531"/>
    <w:rsid w:val="00E35F62"/>
    <w:rsid w:val="00E37D03"/>
    <w:rsid w:val="00E44FB5"/>
    <w:rsid w:val="00E4786C"/>
    <w:rsid w:val="00E507F1"/>
    <w:rsid w:val="00E51212"/>
    <w:rsid w:val="00E52FE3"/>
    <w:rsid w:val="00E53EE5"/>
    <w:rsid w:val="00E54BE9"/>
    <w:rsid w:val="00E56624"/>
    <w:rsid w:val="00E5782C"/>
    <w:rsid w:val="00E6281E"/>
    <w:rsid w:val="00E632A5"/>
    <w:rsid w:val="00E63414"/>
    <w:rsid w:val="00E63C72"/>
    <w:rsid w:val="00E648AF"/>
    <w:rsid w:val="00E70302"/>
    <w:rsid w:val="00E804A3"/>
    <w:rsid w:val="00E842ED"/>
    <w:rsid w:val="00E90CD9"/>
    <w:rsid w:val="00E90F51"/>
    <w:rsid w:val="00E90F93"/>
    <w:rsid w:val="00E91609"/>
    <w:rsid w:val="00E91699"/>
    <w:rsid w:val="00E9634D"/>
    <w:rsid w:val="00E96A76"/>
    <w:rsid w:val="00E977C0"/>
    <w:rsid w:val="00EA1934"/>
    <w:rsid w:val="00EA29CA"/>
    <w:rsid w:val="00EA30DE"/>
    <w:rsid w:val="00EA3F42"/>
    <w:rsid w:val="00EA45FB"/>
    <w:rsid w:val="00EA515F"/>
    <w:rsid w:val="00EA73C3"/>
    <w:rsid w:val="00EA787B"/>
    <w:rsid w:val="00EB02AA"/>
    <w:rsid w:val="00EB1D15"/>
    <w:rsid w:val="00EB2F2C"/>
    <w:rsid w:val="00EB60AD"/>
    <w:rsid w:val="00EB65AC"/>
    <w:rsid w:val="00EC2916"/>
    <w:rsid w:val="00EC7E39"/>
    <w:rsid w:val="00ED3591"/>
    <w:rsid w:val="00ED43AB"/>
    <w:rsid w:val="00ED55D4"/>
    <w:rsid w:val="00ED7B4B"/>
    <w:rsid w:val="00EE066C"/>
    <w:rsid w:val="00EE51D9"/>
    <w:rsid w:val="00EF1EFA"/>
    <w:rsid w:val="00F028EC"/>
    <w:rsid w:val="00F033BE"/>
    <w:rsid w:val="00F04617"/>
    <w:rsid w:val="00F0708A"/>
    <w:rsid w:val="00F12526"/>
    <w:rsid w:val="00F2134F"/>
    <w:rsid w:val="00F227B4"/>
    <w:rsid w:val="00F235E0"/>
    <w:rsid w:val="00F23F27"/>
    <w:rsid w:val="00F273FD"/>
    <w:rsid w:val="00F276F3"/>
    <w:rsid w:val="00F332C4"/>
    <w:rsid w:val="00F34CE5"/>
    <w:rsid w:val="00F408C5"/>
    <w:rsid w:val="00F411A0"/>
    <w:rsid w:val="00F42AA7"/>
    <w:rsid w:val="00F4398C"/>
    <w:rsid w:val="00F450E0"/>
    <w:rsid w:val="00F45AC5"/>
    <w:rsid w:val="00F47E37"/>
    <w:rsid w:val="00F50C01"/>
    <w:rsid w:val="00F52694"/>
    <w:rsid w:val="00F52C5B"/>
    <w:rsid w:val="00F53A7C"/>
    <w:rsid w:val="00F60636"/>
    <w:rsid w:val="00F63356"/>
    <w:rsid w:val="00F63915"/>
    <w:rsid w:val="00F64EDE"/>
    <w:rsid w:val="00F65D23"/>
    <w:rsid w:val="00F67EFB"/>
    <w:rsid w:val="00F7169D"/>
    <w:rsid w:val="00F72F4C"/>
    <w:rsid w:val="00F809FE"/>
    <w:rsid w:val="00F84005"/>
    <w:rsid w:val="00F87C38"/>
    <w:rsid w:val="00F90BEA"/>
    <w:rsid w:val="00F946C0"/>
    <w:rsid w:val="00F94FBB"/>
    <w:rsid w:val="00FA033B"/>
    <w:rsid w:val="00FA0802"/>
    <w:rsid w:val="00FA0B23"/>
    <w:rsid w:val="00FA1985"/>
    <w:rsid w:val="00FA3893"/>
    <w:rsid w:val="00FA406C"/>
    <w:rsid w:val="00FA512E"/>
    <w:rsid w:val="00FA5D74"/>
    <w:rsid w:val="00FA7A8B"/>
    <w:rsid w:val="00FB0358"/>
    <w:rsid w:val="00FB0B2B"/>
    <w:rsid w:val="00FC043C"/>
    <w:rsid w:val="00FC0B5B"/>
    <w:rsid w:val="00FC4CEA"/>
    <w:rsid w:val="00FC6E3F"/>
    <w:rsid w:val="00FC729F"/>
    <w:rsid w:val="00FC7749"/>
    <w:rsid w:val="00FC7B47"/>
    <w:rsid w:val="00FD018E"/>
    <w:rsid w:val="00FD04CF"/>
    <w:rsid w:val="00FD1A63"/>
    <w:rsid w:val="00FD259C"/>
    <w:rsid w:val="00FD2FA4"/>
    <w:rsid w:val="00FE21B4"/>
    <w:rsid w:val="00FE2FD0"/>
    <w:rsid w:val="00FE4045"/>
    <w:rsid w:val="00FE4304"/>
    <w:rsid w:val="00FF072D"/>
    <w:rsid w:val="00FF581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F5602"/>
    <w:rPr>
      <w:sz w:val="24"/>
      <w:szCs w:val="24"/>
    </w:rPr>
  </w:style>
  <w:style w:type="paragraph" w:styleId="Nagwek1">
    <w:name w:val="heading 1"/>
    <w:basedOn w:val="Normalny"/>
    <w:next w:val="Normalny"/>
    <w:link w:val="Nagwek1Znak"/>
    <w:uiPriority w:val="9"/>
    <w:qFormat/>
    <w:rsid w:val="00215B5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B3537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DD706A"/>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qFormat/>
    <w:rsid w:val="000F51AD"/>
    <w:pPr>
      <w:keepNext/>
      <w:numPr>
        <w:ilvl w:val="3"/>
        <w:numId w:val="1"/>
      </w:numPr>
      <w:suppressAutoHyphens/>
      <w:ind w:left="360" w:firstLine="348"/>
      <w:jc w:val="both"/>
      <w:outlineLvl w:val="3"/>
    </w:pPr>
    <w:rPr>
      <w:i/>
      <w:iCs/>
      <w:lang w:eastAsia="ar-SA"/>
    </w:rPr>
  </w:style>
  <w:style w:type="paragraph" w:styleId="Nagwek5">
    <w:name w:val="heading 5"/>
    <w:basedOn w:val="Normalny"/>
    <w:next w:val="Normalny"/>
    <w:link w:val="Nagwek5Znak"/>
    <w:uiPriority w:val="9"/>
    <w:semiHidden/>
    <w:unhideWhenUsed/>
    <w:qFormat/>
    <w:rsid w:val="00B35372"/>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unhideWhenUsed/>
    <w:qFormat/>
    <w:rsid w:val="00710B5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semiHidden/>
    <w:rsid w:val="006F5602"/>
    <w:pPr>
      <w:ind w:firstLine="708"/>
      <w:jc w:val="both"/>
    </w:pPr>
  </w:style>
  <w:style w:type="paragraph" w:styleId="Tekstpodstawowy">
    <w:name w:val="Body Text"/>
    <w:basedOn w:val="Normalny"/>
    <w:link w:val="TekstpodstawowyZnak"/>
    <w:semiHidden/>
    <w:rsid w:val="006F5602"/>
    <w:pPr>
      <w:jc w:val="both"/>
    </w:pPr>
    <w:rPr>
      <w:rFonts w:ascii="Arial" w:hAnsi="Arial"/>
      <w:szCs w:val="20"/>
    </w:rPr>
  </w:style>
  <w:style w:type="paragraph" w:styleId="Tekstprzypisudolnego">
    <w:name w:val="footnote text"/>
    <w:basedOn w:val="Normalny"/>
    <w:semiHidden/>
    <w:rsid w:val="006F5602"/>
    <w:rPr>
      <w:sz w:val="20"/>
      <w:szCs w:val="20"/>
    </w:rPr>
  </w:style>
  <w:style w:type="paragraph" w:styleId="Tekstpodstawowy3">
    <w:name w:val="Body Text 3"/>
    <w:basedOn w:val="Normalny"/>
    <w:link w:val="Tekstpodstawowy3Znak"/>
    <w:uiPriority w:val="99"/>
    <w:unhideWhenUsed/>
    <w:rsid w:val="000F51AD"/>
    <w:pPr>
      <w:spacing w:after="120"/>
    </w:pPr>
    <w:rPr>
      <w:sz w:val="16"/>
      <w:szCs w:val="16"/>
    </w:rPr>
  </w:style>
  <w:style w:type="character" w:customStyle="1" w:styleId="Tekstpodstawowy3Znak">
    <w:name w:val="Tekst podstawowy 3 Znak"/>
    <w:basedOn w:val="Domylnaczcionkaakapitu"/>
    <w:link w:val="Tekstpodstawowy3"/>
    <w:uiPriority w:val="99"/>
    <w:rsid w:val="000F51AD"/>
    <w:rPr>
      <w:sz w:val="16"/>
      <w:szCs w:val="16"/>
    </w:rPr>
  </w:style>
  <w:style w:type="paragraph" w:styleId="Tekstpodstawowywcity2">
    <w:name w:val="Body Text Indent 2"/>
    <w:basedOn w:val="Normalny"/>
    <w:link w:val="Tekstpodstawowywcity2Znak"/>
    <w:uiPriority w:val="99"/>
    <w:unhideWhenUsed/>
    <w:rsid w:val="000F51AD"/>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F51AD"/>
    <w:rPr>
      <w:sz w:val="24"/>
      <w:szCs w:val="24"/>
    </w:rPr>
  </w:style>
  <w:style w:type="paragraph" w:styleId="Tekstpodstawowywcity3">
    <w:name w:val="Body Text Indent 3"/>
    <w:basedOn w:val="Normalny"/>
    <w:link w:val="Tekstpodstawowywcity3Znak"/>
    <w:semiHidden/>
    <w:unhideWhenUsed/>
    <w:rsid w:val="000F51AD"/>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F51AD"/>
    <w:rPr>
      <w:sz w:val="16"/>
      <w:szCs w:val="16"/>
    </w:rPr>
  </w:style>
  <w:style w:type="character" w:customStyle="1" w:styleId="Nagwek4Znak">
    <w:name w:val="Nagłówek 4 Znak"/>
    <w:basedOn w:val="Domylnaczcionkaakapitu"/>
    <w:link w:val="Nagwek4"/>
    <w:rsid w:val="000F51AD"/>
    <w:rPr>
      <w:i/>
      <w:iCs/>
      <w:sz w:val="24"/>
      <w:szCs w:val="24"/>
      <w:lang w:eastAsia="ar-SA"/>
    </w:rPr>
  </w:style>
  <w:style w:type="paragraph" w:styleId="Lista">
    <w:name w:val="List"/>
    <w:basedOn w:val="Tekstpodstawowy"/>
    <w:semiHidden/>
    <w:rsid w:val="000F51AD"/>
    <w:pPr>
      <w:suppressAutoHyphens/>
    </w:pPr>
    <w:rPr>
      <w:rFonts w:ascii="Times New Roman" w:hAnsi="Times New Roman" w:cs="Arial"/>
      <w:lang w:eastAsia="ar-SA"/>
    </w:rPr>
  </w:style>
  <w:style w:type="paragraph" w:styleId="Tytu">
    <w:name w:val="Title"/>
    <w:basedOn w:val="Normalny"/>
    <w:next w:val="Podtytu"/>
    <w:link w:val="TytuZnak"/>
    <w:qFormat/>
    <w:rsid w:val="000F51AD"/>
    <w:pPr>
      <w:suppressAutoHyphens/>
      <w:jc w:val="center"/>
    </w:pPr>
    <w:rPr>
      <w:b/>
      <w:bCs/>
      <w:lang w:eastAsia="ar-SA"/>
    </w:rPr>
  </w:style>
  <w:style w:type="character" w:customStyle="1" w:styleId="TytuZnak">
    <w:name w:val="Tytuł Znak"/>
    <w:basedOn w:val="Domylnaczcionkaakapitu"/>
    <w:link w:val="Tytu"/>
    <w:rsid w:val="000F51AD"/>
    <w:rPr>
      <w:b/>
      <w:bCs/>
      <w:sz w:val="24"/>
      <w:szCs w:val="24"/>
      <w:lang w:eastAsia="ar-SA"/>
    </w:rPr>
  </w:style>
  <w:style w:type="paragraph" w:styleId="Podtytu">
    <w:name w:val="Subtitle"/>
    <w:basedOn w:val="Normalny"/>
    <w:next w:val="Tekstpodstawowy"/>
    <w:link w:val="PodtytuZnak"/>
    <w:qFormat/>
    <w:rsid w:val="000F51AD"/>
    <w:pPr>
      <w:suppressAutoHyphens/>
      <w:ind w:right="567"/>
      <w:jc w:val="center"/>
    </w:pPr>
    <w:rPr>
      <w:szCs w:val="20"/>
      <w:lang w:eastAsia="ar-SA"/>
    </w:rPr>
  </w:style>
  <w:style w:type="character" w:customStyle="1" w:styleId="PodtytuZnak">
    <w:name w:val="Podtytuł Znak"/>
    <w:basedOn w:val="Domylnaczcionkaakapitu"/>
    <w:link w:val="Podtytu"/>
    <w:rsid w:val="000F51AD"/>
    <w:rPr>
      <w:sz w:val="24"/>
      <w:lang w:eastAsia="ar-SA"/>
    </w:rPr>
  </w:style>
  <w:style w:type="paragraph" w:styleId="Akapitzlist">
    <w:name w:val="List Paragraph"/>
    <w:basedOn w:val="Normalny"/>
    <w:uiPriority w:val="34"/>
    <w:qFormat/>
    <w:rsid w:val="000F51AD"/>
    <w:pPr>
      <w:ind w:left="720"/>
      <w:contextualSpacing/>
    </w:pPr>
  </w:style>
  <w:style w:type="character" w:customStyle="1" w:styleId="highlightselected">
    <w:name w:val="highlight selected"/>
    <w:rsid w:val="00C12C00"/>
  </w:style>
  <w:style w:type="paragraph" w:styleId="Nagwek">
    <w:name w:val="header"/>
    <w:basedOn w:val="Normalny"/>
    <w:link w:val="NagwekZnak"/>
    <w:uiPriority w:val="99"/>
    <w:unhideWhenUsed/>
    <w:rsid w:val="00D23371"/>
    <w:pPr>
      <w:tabs>
        <w:tab w:val="center" w:pos="4536"/>
        <w:tab w:val="right" w:pos="9072"/>
      </w:tabs>
    </w:pPr>
  </w:style>
  <w:style w:type="character" w:customStyle="1" w:styleId="NagwekZnak">
    <w:name w:val="Nagłówek Znak"/>
    <w:basedOn w:val="Domylnaczcionkaakapitu"/>
    <w:link w:val="Nagwek"/>
    <w:uiPriority w:val="99"/>
    <w:rsid w:val="00D23371"/>
    <w:rPr>
      <w:sz w:val="24"/>
      <w:szCs w:val="24"/>
    </w:rPr>
  </w:style>
  <w:style w:type="paragraph" w:styleId="Stopka">
    <w:name w:val="footer"/>
    <w:basedOn w:val="Normalny"/>
    <w:link w:val="StopkaZnak"/>
    <w:uiPriority w:val="99"/>
    <w:unhideWhenUsed/>
    <w:rsid w:val="00D23371"/>
    <w:pPr>
      <w:tabs>
        <w:tab w:val="center" w:pos="4536"/>
        <w:tab w:val="right" w:pos="9072"/>
      </w:tabs>
    </w:pPr>
  </w:style>
  <w:style w:type="character" w:customStyle="1" w:styleId="StopkaZnak">
    <w:name w:val="Stopka Znak"/>
    <w:basedOn w:val="Domylnaczcionkaakapitu"/>
    <w:link w:val="Stopka"/>
    <w:uiPriority w:val="99"/>
    <w:rsid w:val="00D23371"/>
    <w:rPr>
      <w:sz w:val="24"/>
      <w:szCs w:val="24"/>
    </w:rPr>
  </w:style>
  <w:style w:type="character" w:customStyle="1" w:styleId="Nagwek1Znak">
    <w:name w:val="Nagłówek 1 Znak"/>
    <w:basedOn w:val="Domylnaczcionkaakapitu"/>
    <w:link w:val="Nagwek1"/>
    <w:uiPriority w:val="9"/>
    <w:rsid w:val="00215B57"/>
    <w:rPr>
      <w:rFonts w:asciiTheme="majorHAnsi" w:eastAsiaTheme="majorEastAsia" w:hAnsiTheme="majorHAnsi" w:cstheme="majorBidi"/>
      <w:color w:val="365F91" w:themeColor="accent1" w:themeShade="BF"/>
      <w:sz w:val="32"/>
      <w:szCs w:val="32"/>
    </w:rPr>
  </w:style>
  <w:style w:type="paragraph" w:customStyle="1" w:styleId="Textbodyindent">
    <w:name w:val="Text body indent"/>
    <w:basedOn w:val="Normalny"/>
    <w:rsid w:val="00717AE8"/>
    <w:pPr>
      <w:suppressAutoHyphens/>
      <w:autoSpaceDN w:val="0"/>
      <w:ind w:left="360" w:hanging="360"/>
      <w:jc w:val="both"/>
      <w:textAlignment w:val="baseline"/>
    </w:pPr>
    <w:rPr>
      <w:rFonts w:ascii="Tahoma" w:hAnsi="Tahoma" w:cs="Tahoma"/>
      <w:kern w:val="3"/>
      <w:sz w:val="22"/>
    </w:rPr>
  </w:style>
  <w:style w:type="character" w:customStyle="1" w:styleId="Nagwek3Znak">
    <w:name w:val="Nagłówek 3 Znak"/>
    <w:basedOn w:val="Domylnaczcionkaakapitu"/>
    <w:link w:val="Nagwek3"/>
    <w:uiPriority w:val="9"/>
    <w:rsid w:val="00DD706A"/>
    <w:rPr>
      <w:rFonts w:asciiTheme="majorHAnsi" w:eastAsiaTheme="majorEastAsia" w:hAnsiTheme="majorHAnsi" w:cstheme="majorBidi"/>
      <w:color w:val="243F60" w:themeColor="accent1" w:themeShade="7F"/>
      <w:sz w:val="24"/>
      <w:szCs w:val="24"/>
    </w:rPr>
  </w:style>
  <w:style w:type="character" w:customStyle="1" w:styleId="Nagwek2Znak">
    <w:name w:val="Nagłówek 2 Znak"/>
    <w:basedOn w:val="Domylnaczcionkaakapitu"/>
    <w:link w:val="Nagwek2"/>
    <w:uiPriority w:val="9"/>
    <w:rsid w:val="00B35372"/>
    <w:rPr>
      <w:rFonts w:asciiTheme="majorHAnsi" w:eastAsiaTheme="majorEastAsia" w:hAnsiTheme="majorHAnsi" w:cstheme="majorBidi"/>
      <w:color w:val="365F91" w:themeColor="accent1" w:themeShade="BF"/>
      <w:sz w:val="26"/>
      <w:szCs w:val="26"/>
    </w:rPr>
  </w:style>
  <w:style w:type="character" w:customStyle="1" w:styleId="Nagwek5Znak">
    <w:name w:val="Nagłówek 5 Znak"/>
    <w:basedOn w:val="Domylnaczcionkaakapitu"/>
    <w:link w:val="Nagwek5"/>
    <w:uiPriority w:val="9"/>
    <w:semiHidden/>
    <w:rsid w:val="00B35372"/>
    <w:rPr>
      <w:rFonts w:asciiTheme="majorHAnsi" w:eastAsiaTheme="majorEastAsia" w:hAnsiTheme="majorHAnsi" w:cstheme="majorBidi"/>
      <w:color w:val="365F91" w:themeColor="accent1" w:themeShade="BF"/>
      <w:sz w:val="24"/>
      <w:szCs w:val="24"/>
    </w:rPr>
  </w:style>
  <w:style w:type="paragraph" w:styleId="Tekstpodstawowy2">
    <w:name w:val="Body Text 2"/>
    <w:basedOn w:val="Normalny"/>
    <w:link w:val="Tekstpodstawowy2Znak"/>
    <w:uiPriority w:val="99"/>
    <w:unhideWhenUsed/>
    <w:rsid w:val="00B35372"/>
    <w:pPr>
      <w:spacing w:after="120" w:line="480" w:lineRule="auto"/>
    </w:pPr>
  </w:style>
  <w:style w:type="character" w:customStyle="1" w:styleId="Tekstpodstawowy2Znak">
    <w:name w:val="Tekst podstawowy 2 Znak"/>
    <w:basedOn w:val="Domylnaczcionkaakapitu"/>
    <w:link w:val="Tekstpodstawowy2"/>
    <w:uiPriority w:val="99"/>
    <w:rsid w:val="00B35372"/>
    <w:rPr>
      <w:sz w:val="24"/>
      <w:szCs w:val="24"/>
    </w:rPr>
  </w:style>
  <w:style w:type="character" w:customStyle="1" w:styleId="TekstpodstawowywcityZnak">
    <w:name w:val="Tekst podstawowy wcięty Znak"/>
    <w:basedOn w:val="Domylnaczcionkaakapitu"/>
    <w:link w:val="Tekstpodstawowywcity"/>
    <w:semiHidden/>
    <w:rsid w:val="005F398E"/>
    <w:rPr>
      <w:sz w:val="24"/>
      <w:szCs w:val="24"/>
    </w:rPr>
  </w:style>
  <w:style w:type="paragraph" w:styleId="Lista3">
    <w:name w:val="List 3"/>
    <w:basedOn w:val="Normalny"/>
    <w:uiPriority w:val="99"/>
    <w:unhideWhenUsed/>
    <w:rsid w:val="00A72832"/>
    <w:pPr>
      <w:suppressAutoHyphens/>
      <w:ind w:left="849" w:hanging="283"/>
      <w:contextualSpacing/>
    </w:pPr>
    <w:rPr>
      <w:lang w:eastAsia="ar-SA"/>
    </w:rPr>
  </w:style>
  <w:style w:type="character" w:styleId="Hipercze">
    <w:name w:val="Hyperlink"/>
    <w:basedOn w:val="Domylnaczcionkaakapitu"/>
    <w:uiPriority w:val="99"/>
    <w:semiHidden/>
    <w:unhideWhenUsed/>
    <w:rsid w:val="00D601EB"/>
    <w:rPr>
      <w:color w:val="0000FF"/>
      <w:u w:val="single"/>
    </w:rPr>
  </w:style>
  <w:style w:type="character" w:styleId="UyteHipercze">
    <w:name w:val="FollowedHyperlink"/>
    <w:basedOn w:val="Domylnaczcionkaakapitu"/>
    <w:uiPriority w:val="99"/>
    <w:semiHidden/>
    <w:unhideWhenUsed/>
    <w:rsid w:val="00D601EB"/>
    <w:rPr>
      <w:color w:val="800080"/>
      <w:u w:val="single"/>
    </w:rPr>
  </w:style>
  <w:style w:type="paragraph" w:customStyle="1" w:styleId="xl66">
    <w:name w:val="xl66"/>
    <w:basedOn w:val="Normalny"/>
    <w:rsid w:val="00D601EB"/>
    <w:pPr>
      <w:spacing w:before="100" w:beforeAutospacing="1" w:after="100" w:afterAutospacing="1"/>
    </w:pPr>
    <w:rPr>
      <w:rFonts w:ascii="Arial CE" w:hAnsi="Arial CE" w:cs="Arial CE"/>
      <w:sz w:val="14"/>
      <w:szCs w:val="14"/>
    </w:rPr>
  </w:style>
  <w:style w:type="paragraph" w:customStyle="1" w:styleId="xl67">
    <w:name w:val="xl67"/>
    <w:basedOn w:val="Normalny"/>
    <w:rsid w:val="00D601EB"/>
    <w:pPr>
      <w:spacing w:before="100" w:beforeAutospacing="1" w:after="100" w:afterAutospacing="1"/>
    </w:pPr>
    <w:rPr>
      <w:rFonts w:ascii="Arial CE" w:hAnsi="Arial CE" w:cs="Arial CE"/>
      <w:b/>
      <w:bCs/>
    </w:rPr>
  </w:style>
  <w:style w:type="paragraph" w:customStyle="1" w:styleId="xl68">
    <w:name w:val="xl68"/>
    <w:basedOn w:val="Normalny"/>
    <w:rsid w:val="00D601EB"/>
    <w:pPr>
      <w:pBdr>
        <w:top w:val="single" w:sz="8" w:space="0" w:color="auto"/>
        <w:left w:val="single" w:sz="8" w:space="0" w:color="auto"/>
        <w:bottom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69">
    <w:name w:val="xl69"/>
    <w:basedOn w:val="Normalny"/>
    <w:rsid w:val="00D601EB"/>
    <w:pPr>
      <w:pBdr>
        <w:top w:val="single" w:sz="8" w:space="0" w:color="auto"/>
        <w:bottom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0">
    <w:name w:val="xl70"/>
    <w:basedOn w:val="Normalny"/>
    <w:rsid w:val="00D601EB"/>
    <w:pPr>
      <w:pBdr>
        <w:top w:val="single" w:sz="8" w:space="0" w:color="auto"/>
        <w:bottom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1">
    <w:name w:val="xl71"/>
    <w:basedOn w:val="Normalny"/>
    <w:rsid w:val="00D601EB"/>
    <w:pPr>
      <w:pBdr>
        <w:top w:val="single" w:sz="8" w:space="0" w:color="auto"/>
        <w:left w:val="single" w:sz="8" w:space="0" w:color="auto"/>
        <w:bottom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2">
    <w:name w:val="xl72"/>
    <w:basedOn w:val="Normalny"/>
    <w:rsid w:val="00D601EB"/>
    <w:pPr>
      <w:spacing w:before="100" w:beforeAutospacing="1" w:after="100" w:afterAutospacing="1"/>
      <w:textAlignment w:val="center"/>
    </w:pPr>
  </w:style>
  <w:style w:type="paragraph" w:customStyle="1" w:styleId="xl73">
    <w:name w:val="xl73"/>
    <w:basedOn w:val="Normalny"/>
    <w:rsid w:val="00D601EB"/>
    <w:pPr>
      <w:pBdr>
        <w:top w:val="single" w:sz="8" w:space="0" w:color="auto"/>
        <w:left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4">
    <w:name w:val="xl74"/>
    <w:basedOn w:val="Normalny"/>
    <w:rsid w:val="00D601EB"/>
    <w:pPr>
      <w:pBdr>
        <w:top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5">
    <w:name w:val="xl75"/>
    <w:basedOn w:val="Normalny"/>
    <w:rsid w:val="00D601EB"/>
    <w:pPr>
      <w:pBdr>
        <w:top w:val="single" w:sz="8" w:space="0" w:color="auto"/>
        <w:lef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6">
    <w:name w:val="xl76"/>
    <w:basedOn w:val="Normalny"/>
    <w:rsid w:val="00D601EB"/>
    <w:pPr>
      <w:pBdr>
        <w:top w:val="single" w:sz="8" w:space="0" w:color="auto"/>
        <w:left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7">
    <w:name w:val="xl77"/>
    <w:basedOn w:val="Normalny"/>
    <w:rsid w:val="00D601EB"/>
    <w:pP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78">
    <w:name w:val="xl78"/>
    <w:basedOn w:val="Normalny"/>
    <w:rsid w:val="00D601EB"/>
    <w:pPr>
      <w:pBdr>
        <w:left w:val="single" w:sz="8" w:space="0" w:color="auto"/>
        <w:bottom w:val="single" w:sz="4" w:space="0" w:color="auto"/>
        <w:right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79">
    <w:name w:val="xl79"/>
    <w:basedOn w:val="Normalny"/>
    <w:rsid w:val="00D601EB"/>
    <w:pPr>
      <w:pBdr>
        <w:bottom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80">
    <w:name w:val="xl80"/>
    <w:basedOn w:val="Normalny"/>
    <w:rsid w:val="00D601EB"/>
    <w:pPr>
      <w:pBdr>
        <w:left w:val="single" w:sz="4" w:space="0" w:color="auto"/>
        <w:bottom w:val="single" w:sz="4" w:space="0" w:color="auto"/>
        <w:right w:val="single" w:sz="4" w:space="0" w:color="auto"/>
      </w:pBdr>
      <w:shd w:val="clear" w:color="C0C0C0" w:fill="FFCC99"/>
      <w:spacing w:before="100" w:beforeAutospacing="1" w:after="100" w:afterAutospacing="1"/>
    </w:pPr>
    <w:rPr>
      <w:rFonts w:ascii="Arial CE" w:hAnsi="Arial CE" w:cs="Arial CE"/>
      <w:sz w:val="12"/>
      <w:szCs w:val="12"/>
    </w:rPr>
  </w:style>
  <w:style w:type="paragraph" w:customStyle="1" w:styleId="xl81">
    <w:name w:val="xl81"/>
    <w:basedOn w:val="Normalny"/>
    <w:rsid w:val="00D601EB"/>
    <w:pPr>
      <w:pBdr>
        <w:left w:val="single" w:sz="4" w:space="0" w:color="auto"/>
        <w:bottom w:val="single" w:sz="4" w:space="0" w:color="auto"/>
        <w:righ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82">
    <w:name w:val="xl82"/>
    <w:basedOn w:val="Normalny"/>
    <w:rsid w:val="00D601EB"/>
    <w:pPr>
      <w:pBdr>
        <w:left w:val="single" w:sz="4" w:space="0" w:color="auto"/>
        <w:bottom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83">
    <w:name w:val="xl83"/>
    <w:basedOn w:val="Normalny"/>
    <w:rsid w:val="00D601EB"/>
    <w:pPr>
      <w:pBdr>
        <w:left w:val="single" w:sz="8"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84">
    <w:name w:val="xl84"/>
    <w:basedOn w:val="Normalny"/>
    <w:rsid w:val="00D601EB"/>
    <w:pPr>
      <w:pBdr>
        <w:left w:val="single" w:sz="4" w:space="0" w:color="auto"/>
        <w:bottom w:val="single" w:sz="4" w:space="0" w:color="auto"/>
        <w:right w:val="single" w:sz="8" w:space="0" w:color="auto"/>
      </w:pBdr>
      <w:spacing w:before="100" w:beforeAutospacing="1" w:after="100" w:afterAutospacing="1"/>
    </w:pPr>
    <w:rPr>
      <w:rFonts w:ascii="Arial CE" w:hAnsi="Arial CE" w:cs="Arial CE"/>
      <w:sz w:val="12"/>
      <w:szCs w:val="12"/>
    </w:rPr>
  </w:style>
  <w:style w:type="paragraph" w:customStyle="1" w:styleId="xl85">
    <w:name w:val="xl85"/>
    <w:basedOn w:val="Normalny"/>
    <w:rsid w:val="00D601EB"/>
    <w:pPr>
      <w:pBdr>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86">
    <w:name w:val="xl86"/>
    <w:basedOn w:val="Normalny"/>
    <w:rsid w:val="00D601EB"/>
    <w:pPr>
      <w:pBdr>
        <w:left w:val="single" w:sz="4"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87">
    <w:name w:val="xl87"/>
    <w:basedOn w:val="Normalny"/>
    <w:rsid w:val="00D601EB"/>
    <w:pPr>
      <w:pBdr>
        <w:left w:val="single" w:sz="4" w:space="0" w:color="auto"/>
        <w:bottom w:val="single" w:sz="4" w:space="0" w:color="auto"/>
      </w:pBdr>
      <w:spacing w:before="100" w:beforeAutospacing="1" w:after="100" w:afterAutospacing="1"/>
    </w:pPr>
    <w:rPr>
      <w:rFonts w:ascii="Arial CE" w:hAnsi="Arial CE" w:cs="Arial CE"/>
      <w:sz w:val="12"/>
      <w:szCs w:val="12"/>
    </w:rPr>
  </w:style>
  <w:style w:type="paragraph" w:customStyle="1" w:styleId="xl88">
    <w:name w:val="xl88"/>
    <w:basedOn w:val="Normalny"/>
    <w:rsid w:val="00D601EB"/>
    <w:pPr>
      <w:pBdr>
        <w:left w:val="single" w:sz="8" w:space="0" w:color="auto"/>
        <w:bottom w:val="single" w:sz="4" w:space="0" w:color="auto"/>
        <w:right w:val="single" w:sz="8" w:space="0" w:color="auto"/>
      </w:pBdr>
      <w:shd w:val="clear" w:color="C0C0C0" w:fill="FFCC99"/>
      <w:spacing w:before="100" w:beforeAutospacing="1" w:after="100" w:afterAutospacing="1"/>
    </w:pPr>
    <w:rPr>
      <w:rFonts w:ascii="Arial CE" w:hAnsi="Arial CE" w:cs="Arial CE"/>
      <w:sz w:val="12"/>
      <w:szCs w:val="12"/>
    </w:rPr>
  </w:style>
  <w:style w:type="paragraph" w:customStyle="1" w:styleId="xl89">
    <w:name w:val="xl89"/>
    <w:basedOn w:val="Normalny"/>
    <w:rsid w:val="00D601EB"/>
    <w:pPr>
      <w:pBdr>
        <w:left w:val="single" w:sz="4"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90">
    <w:name w:val="xl90"/>
    <w:basedOn w:val="Normalny"/>
    <w:rsid w:val="00D601EB"/>
    <w:pPr>
      <w:pBdr>
        <w:top w:val="single" w:sz="4" w:space="0" w:color="auto"/>
        <w:left w:val="single" w:sz="8" w:space="0" w:color="auto"/>
        <w:bottom w:val="single" w:sz="4" w:space="0" w:color="auto"/>
        <w:right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91">
    <w:name w:val="xl91"/>
    <w:basedOn w:val="Normalny"/>
    <w:rsid w:val="00D601EB"/>
    <w:pPr>
      <w:pBdr>
        <w:top w:val="single" w:sz="4" w:space="0" w:color="auto"/>
        <w:left w:val="single" w:sz="4" w:space="0" w:color="auto"/>
        <w:bottom w:val="single" w:sz="4" w:space="0" w:color="auto"/>
        <w:right w:val="single" w:sz="4" w:space="0" w:color="auto"/>
      </w:pBdr>
      <w:shd w:val="clear" w:color="C0C0C0" w:fill="FFCC99"/>
      <w:spacing w:before="100" w:beforeAutospacing="1" w:after="100" w:afterAutospacing="1"/>
    </w:pPr>
    <w:rPr>
      <w:rFonts w:ascii="Arial CE" w:hAnsi="Arial CE" w:cs="Arial CE"/>
      <w:sz w:val="12"/>
      <w:szCs w:val="12"/>
    </w:rPr>
  </w:style>
  <w:style w:type="paragraph" w:customStyle="1" w:styleId="xl92">
    <w:name w:val="xl92"/>
    <w:basedOn w:val="Normalny"/>
    <w:rsid w:val="00D601EB"/>
    <w:pPr>
      <w:pBdr>
        <w:top w:val="single" w:sz="4" w:space="0" w:color="auto"/>
        <w:left w:val="single" w:sz="4" w:space="0" w:color="auto"/>
        <w:bottom w:val="single" w:sz="4" w:space="0" w:color="auto"/>
        <w:righ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93">
    <w:name w:val="xl93"/>
    <w:basedOn w:val="Normalny"/>
    <w:rsid w:val="00D601EB"/>
    <w:pPr>
      <w:pBdr>
        <w:top w:val="single" w:sz="4" w:space="0" w:color="auto"/>
        <w:left w:val="single" w:sz="4" w:space="0" w:color="auto"/>
        <w:bottom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94">
    <w:name w:val="xl94"/>
    <w:basedOn w:val="Normalny"/>
    <w:rsid w:val="00D601EB"/>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95">
    <w:name w:val="xl95"/>
    <w:basedOn w:val="Normalny"/>
    <w:rsid w:val="00D601EB"/>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E" w:hAnsi="Arial CE" w:cs="Arial CE"/>
      <w:sz w:val="12"/>
      <w:szCs w:val="12"/>
    </w:rPr>
  </w:style>
  <w:style w:type="paragraph" w:customStyle="1" w:styleId="xl96">
    <w:name w:val="xl96"/>
    <w:basedOn w:val="Normalny"/>
    <w:rsid w:val="00D601EB"/>
    <w:pPr>
      <w:pBdr>
        <w:top w:val="single" w:sz="4"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97">
    <w:name w:val="xl97"/>
    <w:basedOn w:val="Normalny"/>
    <w:rsid w:val="00D601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98">
    <w:name w:val="xl98"/>
    <w:basedOn w:val="Normalny"/>
    <w:rsid w:val="00D601EB"/>
    <w:pPr>
      <w:pBdr>
        <w:top w:val="single" w:sz="4" w:space="0" w:color="auto"/>
        <w:left w:val="single" w:sz="4" w:space="0" w:color="auto"/>
        <w:bottom w:val="single" w:sz="4" w:space="0" w:color="auto"/>
      </w:pBdr>
      <w:spacing w:before="100" w:beforeAutospacing="1" w:after="100" w:afterAutospacing="1"/>
    </w:pPr>
    <w:rPr>
      <w:rFonts w:ascii="Arial CE" w:hAnsi="Arial CE" w:cs="Arial CE"/>
      <w:sz w:val="12"/>
      <w:szCs w:val="12"/>
    </w:rPr>
  </w:style>
  <w:style w:type="paragraph" w:customStyle="1" w:styleId="xl99">
    <w:name w:val="xl99"/>
    <w:basedOn w:val="Normalny"/>
    <w:rsid w:val="00D601EB"/>
    <w:pPr>
      <w:pBdr>
        <w:top w:val="single" w:sz="4" w:space="0" w:color="auto"/>
        <w:left w:val="single" w:sz="8" w:space="0" w:color="auto"/>
        <w:bottom w:val="single" w:sz="4" w:space="0" w:color="auto"/>
        <w:right w:val="single" w:sz="8" w:space="0" w:color="auto"/>
      </w:pBdr>
      <w:shd w:val="clear" w:color="C0C0C0" w:fill="FFCC99"/>
      <w:spacing w:before="100" w:beforeAutospacing="1" w:after="100" w:afterAutospacing="1"/>
    </w:pPr>
    <w:rPr>
      <w:rFonts w:ascii="Arial CE" w:hAnsi="Arial CE" w:cs="Arial CE"/>
      <w:sz w:val="12"/>
      <w:szCs w:val="12"/>
    </w:rPr>
  </w:style>
  <w:style w:type="paragraph" w:customStyle="1" w:styleId="xl100">
    <w:name w:val="xl100"/>
    <w:basedOn w:val="Normalny"/>
    <w:rsid w:val="00D601E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E" w:hAnsi="Arial CE" w:cs="Arial CE"/>
      <w:sz w:val="12"/>
      <w:szCs w:val="12"/>
    </w:rPr>
  </w:style>
  <w:style w:type="paragraph" w:customStyle="1" w:styleId="xl101">
    <w:name w:val="xl101"/>
    <w:basedOn w:val="Normalny"/>
    <w:rsid w:val="00D601EB"/>
    <w:pPr>
      <w:pBdr>
        <w:top w:val="single" w:sz="4" w:space="0" w:color="auto"/>
        <w:left w:val="single" w:sz="4" w:space="0" w:color="auto"/>
        <w:bottom w:val="single" w:sz="4" w:space="0" w:color="auto"/>
        <w:right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02">
    <w:name w:val="xl102"/>
    <w:basedOn w:val="Normalny"/>
    <w:rsid w:val="00D601EB"/>
    <w:pPr>
      <w:pBdr>
        <w:top w:val="single" w:sz="4" w:space="0" w:color="auto"/>
        <w:left w:val="single" w:sz="4" w:space="0" w:color="auto"/>
        <w:bottom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3">
    <w:name w:val="xl103"/>
    <w:basedOn w:val="Normalny"/>
    <w:rsid w:val="00D601EB"/>
    <w:pPr>
      <w:pBdr>
        <w:top w:val="single" w:sz="4" w:space="0" w:color="auto"/>
        <w:left w:val="single" w:sz="4" w:space="0" w:color="auto"/>
        <w:bottom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4">
    <w:name w:val="xl104"/>
    <w:basedOn w:val="Normalny"/>
    <w:rsid w:val="00D601EB"/>
    <w:pPr>
      <w:pBdr>
        <w:top w:val="single" w:sz="4" w:space="0" w:color="auto"/>
        <w:left w:val="single" w:sz="8" w:space="0" w:color="auto"/>
        <w:right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5">
    <w:name w:val="xl105"/>
    <w:basedOn w:val="Normalny"/>
    <w:rsid w:val="00D601EB"/>
    <w:pPr>
      <w:pBdr>
        <w:top w:val="single" w:sz="4" w:space="0" w:color="auto"/>
        <w:left w:val="single" w:sz="4" w:space="0" w:color="auto"/>
        <w:right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06">
    <w:name w:val="xl106"/>
    <w:basedOn w:val="Normalny"/>
    <w:rsid w:val="00D601EB"/>
    <w:pPr>
      <w:pBdr>
        <w:top w:val="single" w:sz="4" w:space="0" w:color="auto"/>
        <w:left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7">
    <w:name w:val="xl107"/>
    <w:basedOn w:val="Normalny"/>
    <w:rsid w:val="00D601EB"/>
    <w:pPr>
      <w:pBdr>
        <w:top w:val="single" w:sz="4" w:space="0" w:color="auto"/>
        <w:lef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8">
    <w:name w:val="xl108"/>
    <w:basedOn w:val="Normalny"/>
    <w:rsid w:val="00D601EB"/>
    <w:pPr>
      <w:pBdr>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09">
    <w:name w:val="xl109"/>
    <w:basedOn w:val="Normalny"/>
    <w:rsid w:val="00D601EB"/>
    <w:pPr>
      <w:pBdr>
        <w:top w:val="single" w:sz="4" w:space="0" w:color="auto"/>
        <w:left w:val="single" w:sz="4" w:space="0" w:color="auto"/>
        <w:right w:val="single" w:sz="4" w:space="0" w:color="auto"/>
      </w:pBdr>
      <w:shd w:val="clear" w:color="C0C0C0" w:fill="FFCC99"/>
      <w:spacing w:before="100" w:beforeAutospacing="1" w:after="100" w:afterAutospacing="1"/>
    </w:pPr>
    <w:rPr>
      <w:rFonts w:ascii="Arial CE" w:hAnsi="Arial CE" w:cs="Arial CE"/>
      <w:sz w:val="12"/>
      <w:szCs w:val="12"/>
    </w:rPr>
  </w:style>
  <w:style w:type="paragraph" w:customStyle="1" w:styleId="xl110">
    <w:name w:val="xl110"/>
    <w:basedOn w:val="Normalny"/>
    <w:rsid w:val="00D601EB"/>
    <w:pPr>
      <w:pBdr>
        <w:top w:val="single" w:sz="4" w:space="0" w:color="auto"/>
        <w:left w:val="single" w:sz="4" w:space="0" w:color="auto"/>
        <w:righ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111">
    <w:name w:val="xl111"/>
    <w:basedOn w:val="Normalny"/>
    <w:rsid w:val="00D601EB"/>
    <w:pPr>
      <w:pBdr>
        <w:top w:val="single" w:sz="4" w:space="0" w:color="auto"/>
        <w:lef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112">
    <w:name w:val="xl112"/>
    <w:basedOn w:val="Normalny"/>
    <w:rsid w:val="00D601EB"/>
    <w:pPr>
      <w:pBdr>
        <w:top w:val="single" w:sz="4" w:space="0" w:color="auto"/>
        <w:bottom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13">
    <w:name w:val="xl113"/>
    <w:basedOn w:val="Normalny"/>
    <w:rsid w:val="00D601EB"/>
    <w:pPr>
      <w:pBdr>
        <w:top w:val="single" w:sz="4" w:space="0" w:color="auto"/>
        <w:left w:val="single" w:sz="4" w:space="0" w:color="auto"/>
        <w:bottom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14">
    <w:name w:val="xl114"/>
    <w:basedOn w:val="Normalny"/>
    <w:rsid w:val="00D601EB"/>
    <w:pPr>
      <w:pBdr>
        <w:top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15">
    <w:name w:val="xl115"/>
    <w:basedOn w:val="Normalny"/>
    <w:rsid w:val="00D601EB"/>
    <w:pPr>
      <w:pBdr>
        <w:top w:val="single" w:sz="4" w:space="0" w:color="auto"/>
        <w:left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16">
    <w:name w:val="xl116"/>
    <w:basedOn w:val="Normalny"/>
    <w:rsid w:val="00D601EB"/>
    <w:pPr>
      <w:pBdr>
        <w:top w:val="single" w:sz="8" w:space="0" w:color="auto"/>
        <w:bottom w:val="single" w:sz="8" w:space="0" w:color="auto"/>
        <w:right w:val="single" w:sz="4"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117">
    <w:name w:val="xl117"/>
    <w:basedOn w:val="Normalny"/>
    <w:rsid w:val="00D601EB"/>
    <w:pPr>
      <w:pBdr>
        <w:top w:val="single" w:sz="8" w:space="0" w:color="auto"/>
        <w:left w:val="single" w:sz="4" w:space="0" w:color="auto"/>
        <w:bottom w:val="single" w:sz="8" w:space="0" w:color="auto"/>
        <w:right w:val="single" w:sz="4" w:space="0" w:color="auto"/>
      </w:pBdr>
      <w:shd w:val="clear" w:color="C0C0C0" w:fill="FFCC99"/>
      <w:spacing w:before="100" w:beforeAutospacing="1" w:after="100" w:afterAutospacing="1"/>
      <w:textAlignment w:val="center"/>
    </w:pPr>
    <w:rPr>
      <w:rFonts w:ascii="Arial CE" w:hAnsi="Arial CE" w:cs="Arial CE"/>
      <w:b/>
      <w:bCs/>
      <w:i/>
      <w:iCs/>
      <w:sz w:val="12"/>
      <w:szCs w:val="12"/>
    </w:rPr>
  </w:style>
  <w:style w:type="paragraph" w:customStyle="1" w:styleId="xl118">
    <w:name w:val="xl118"/>
    <w:basedOn w:val="Normalny"/>
    <w:rsid w:val="00D601EB"/>
    <w:pPr>
      <w:pBdr>
        <w:top w:val="single" w:sz="8" w:space="0" w:color="auto"/>
        <w:left w:val="single" w:sz="4" w:space="0" w:color="auto"/>
        <w:bottom w:val="single" w:sz="8" w:space="0" w:color="auto"/>
      </w:pBdr>
      <w:shd w:val="clear" w:color="C0C0C0" w:fill="FFCC99"/>
      <w:spacing w:before="100" w:beforeAutospacing="1" w:after="100" w:afterAutospacing="1"/>
      <w:jc w:val="center"/>
      <w:textAlignment w:val="center"/>
    </w:pPr>
    <w:rPr>
      <w:rFonts w:ascii="Arial CE" w:hAnsi="Arial CE" w:cs="Arial CE"/>
      <w:b/>
      <w:bCs/>
      <w:i/>
      <w:iCs/>
      <w:sz w:val="12"/>
      <w:szCs w:val="12"/>
    </w:rPr>
  </w:style>
  <w:style w:type="paragraph" w:customStyle="1" w:styleId="xl119">
    <w:name w:val="xl119"/>
    <w:basedOn w:val="Normalny"/>
    <w:rsid w:val="00D601EB"/>
    <w:pPr>
      <w:pBdr>
        <w:left w:val="single" w:sz="4" w:space="0" w:color="auto"/>
        <w:bottom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20">
    <w:name w:val="xl120"/>
    <w:basedOn w:val="Normalny"/>
    <w:rsid w:val="00D601EB"/>
    <w:pPr>
      <w:pBdr>
        <w:left w:val="single" w:sz="4" w:space="0" w:color="auto"/>
        <w:bottom w:val="single" w:sz="4" w:space="0" w:color="auto"/>
        <w:right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21">
    <w:name w:val="xl121"/>
    <w:basedOn w:val="Normalny"/>
    <w:rsid w:val="00D601EB"/>
    <w:pPr>
      <w:pBdr>
        <w:left w:val="single" w:sz="4" w:space="0" w:color="auto"/>
        <w:bottom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22">
    <w:name w:val="xl122"/>
    <w:basedOn w:val="Normalny"/>
    <w:rsid w:val="00D601EB"/>
    <w:pPr>
      <w:pBdr>
        <w:top w:val="single" w:sz="4" w:space="0" w:color="auto"/>
        <w:bottom w:val="double" w:sz="6"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23">
    <w:name w:val="xl123"/>
    <w:basedOn w:val="Normalny"/>
    <w:rsid w:val="00D601EB"/>
    <w:pPr>
      <w:pBdr>
        <w:top w:val="single" w:sz="4" w:space="0" w:color="auto"/>
        <w:left w:val="single" w:sz="4" w:space="0" w:color="auto"/>
        <w:bottom w:val="double" w:sz="6" w:space="0" w:color="auto"/>
        <w:right w:val="single" w:sz="4" w:space="0" w:color="auto"/>
      </w:pBdr>
      <w:shd w:val="clear" w:color="C0C0C0" w:fill="FFCC99"/>
      <w:spacing w:before="100" w:beforeAutospacing="1" w:after="100" w:afterAutospacing="1"/>
    </w:pPr>
    <w:rPr>
      <w:rFonts w:ascii="Arial CE" w:hAnsi="Arial CE" w:cs="Arial CE"/>
      <w:sz w:val="12"/>
      <w:szCs w:val="12"/>
    </w:rPr>
  </w:style>
  <w:style w:type="paragraph" w:customStyle="1" w:styleId="xl124">
    <w:name w:val="xl124"/>
    <w:basedOn w:val="Normalny"/>
    <w:rsid w:val="00D601EB"/>
    <w:pPr>
      <w:pBdr>
        <w:top w:val="single" w:sz="4" w:space="0" w:color="auto"/>
        <w:left w:val="single" w:sz="4" w:space="0" w:color="auto"/>
        <w:bottom w:val="double" w:sz="6" w:space="0" w:color="auto"/>
        <w:righ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125">
    <w:name w:val="xl125"/>
    <w:basedOn w:val="Normalny"/>
    <w:rsid w:val="00D601EB"/>
    <w:pPr>
      <w:pBdr>
        <w:top w:val="single" w:sz="4" w:space="0" w:color="auto"/>
        <w:left w:val="single" w:sz="4" w:space="0" w:color="auto"/>
        <w:bottom w:val="double" w:sz="6"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126">
    <w:name w:val="xl126"/>
    <w:basedOn w:val="Normalny"/>
    <w:rsid w:val="00D601EB"/>
    <w:pPr>
      <w:pBdr>
        <w:left w:val="single" w:sz="4" w:space="0" w:color="auto"/>
        <w:right w:val="single" w:sz="4" w:space="0" w:color="auto"/>
      </w:pBdr>
      <w:shd w:val="clear" w:color="C0C0C0" w:fill="FFCC99"/>
      <w:spacing w:before="100" w:beforeAutospacing="1" w:after="100" w:afterAutospacing="1"/>
    </w:pPr>
    <w:rPr>
      <w:rFonts w:ascii="Arial CE" w:hAnsi="Arial CE" w:cs="Arial CE"/>
      <w:sz w:val="12"/>
      <w:szCs w:val="12"/>
    </w:rPr>
  </w:style>
  <w:style w:type="paragraph" w:customStyle="1" w:styleId="xl127">
    <w:name w:val="xl127"/>
    <w:basedOn w:val="Normalny"/>
    <w:rsid w:val="00D601EB"/>
    <w:pPr>
      <w:pBdr>
        <w:left w:val="single" w:sz="4" w:space="0" w:color="auto"/>
        <w:right w:val="single" w:sz="4" w:space="0" w:color="auto"/>
      </w:pBdr>
      <w:shd w:val="clear" w:color="C0C0C0" w:fill="FFCC99"/>
      <w:spacing w:before="100" w:beforeAutospacing="1" w:after="100" w:afterAutospacing="1"/>
      <w:jc w:val="center"/>
    </w:pPr>
    <w:rPr>
      <w:rFonts w:ascii="Arial CE" w:hAnsi="Arial CE" w:cs="Arial CE"/>
      <w:sz w:val="12"/>
      <w:szCs w:val="12"/>
    </w:rPr>
  </w:style>
  <w:style w:type="paragraph" w:customStyle="1" w:styleId="xl128">
    <w:name w:val="xl128"/>
    <w:basedOn w:val="Normalny"/>
    <w:rsid w:val="00D601EB"/>
    <w:pPr>
      <w:pBdr>
        <w:lef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29">
    <w:name w:val="xl129"/>
    <w:basedOn w:val="Normalny"/>
    <w:rsid w:val="00D601EB"/>
    <w:pPr>
      <w:pBdr>
        <w:top w:val="single" w:sz="4" w:space="0" w:color="auto"/>
        <w:bottom w:val="single" w:sz="8"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30">
    <w:name w:val="xl130"/>
    <w:basedOn w:val="Normalny"/>
    <w:rsid w:val="00D601EB"/>
    <w:pPr>
      <w:pBdr>
        <w:top w:val="single" w:sz="4" w:space="0" w:color="auto"/>
        <w:left w:val="single" w:sz="4" w:space="0" w:color="auto"/>
        <w:bottom w:val="single" w:sz="8" w:space="0" w:color="auto"/>
        <w:right w:val="single" w:sz="4" w:space="0" w:color="auto"/>
      </w:pBdr>
      <w:shd w:val="clear" w:color="C0C0C0" w:fill="FFCC99"/>
      <w:spacing w:before="100" w:beforeAutospacing="1" w:after="100" w:afterAutospacing="1"/>
    </w:pPr>
    <w:rPr>
      <w:rFonts w:ascii="Arial CE" w:hAnsi="Arial CE" w:cs="Arial CE"/>
      <w:b/>
      <w:bCs/>
      <w:sz w:val="12"/>
      <w:szCs w:val="12"/>
    </w:rPr>
  </w:style>
  <w:style w:type="paragraph" w:customStyle="1" w:styleId="xl131">
    <w:name w:val="xl131"/>
    <w:basedOn w:val="Normalny"/>
    <w:rsid w:val="00D601EB"/>
    <w:pPr>
      <w:pBdr>
        <w:top w:val="single" w:sz="4" w:space="0" w:color="auto"/>
        <w:left w:val="single" w:sz="4" w:space="0" w:color="auto"/>
        <w:bottom w:val="single" w:sz="8"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32">
    <w:name w:val="xl132"/>
    <w:basedOn w:val="Normalny"/>
    <w:rsid w:val="00D601EB"/>
    <w:pPr>
      <w:pBdr>
        <w:top w:val="single" w:sz="4" w:space="0" w:color="auto"/>
        <w:left w:val="single" w:sz="4" w:space="0" w:color="auto"/>
        <w:bottom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33">
    <w:name w:val="xl133"/>
    <w:basedOn w:val="Normalny"/>
    <w:rsid w:val="00D601EB"/>
    <w:pPr>
      <w:pBdr>
        <w:bottom w:val="single" w:sz="4" w:space="0" w:color="auto"/>
        <w:right w:val="single" w:sz="4"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134">
    <w:name w:val="xl134"/>
    <w:basedOn w:val="Normalny"/>
    <w:rsid w:val="00D601EB"/>
    <w:pPr>
      <w:pBdr>
        <w:left w:val="single" w:sz="4" w:space="0" w:color="auto"/>
        <w:bottom w:val="single" w:sz="4" w:space="0" w:color="auto"/>
        <w:right w:val="single" w:sz="4" w:space="0" w:color="auto"/>
      </w:pBdr>
      <w:shd w:val="clear" w:color="C0C0C0" w:fill="FFCC99"/>
      <w:spacing w:before="100" w:beforeAutospacing="1" w:after="100" w:afterAutospacing="1"/>
      <w:textAlignment w:val="center"/>
    </w:pPr>
    <w:rPr>
      <w:rFonts w:ascii="Arial CE" w:hAnsi="Arial CE" w:cs="Arial CE"/>
      <w:b/>
      <w:bCs/>
      <w:sz w:val="12"/>
      <w:szCs w:val="12"/>
    </w:rPr>
  </w:style>
  <w:style w:type="paragraph" w:customStyle="1" w:styleId="xl135">
    <w:name w:val="xl135"/>
    <w:basedOn w:val="Normalny"/>
    <w:rsid w:val="00D601EB"/>
    <w:pPr>
      <w:pBdr>
        <w:left w:val="single" w:sz="4"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36">
    <w:name w:val="xl136"/>
    <w:basedOn w:val="Normalny"/>
    <w:rsid w:val="00D601EB"/>
    <w:pPr>
      <w:pBdr>
        <w:top w:val="single" w:sz="4" w:space="0" w:color="auto"/>
        <w:left w:val="single" w:sz="8" w:space="0" w:color="auto"/>
        <w:bottom w:val="single" w:sz="4" w:space="0" w:color="auto"/>
        <w:right w:val="single" w:sz="4"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137">
    <w:name w:val="xl137"/>
    <w:basedOn w:val="Normalny"/>
    <w:rsid w:val="00D601EB"/>
    <w:pPr>
      <w:pBdr>
        <w:right w:val="single" w:sz="4" w:space="0" w:color="auto"/>
      </w:pBdr>
      <w:shd w:val="clear" w:color="C0C0C0" w:fill="FFCC99"/>
      <w:spacing w:before="100" w:beforeAutospacing="1" w:after="100" w:afterAutospacing="1"/>
      <w:jc w:val="center"/>
      <w:textAlignment w:val="center"/>
    </w:pPr>
    <w:rPr>
      <w:rFonts w:ascii="Arial CE" w:hAnsi="Arial CE" w:cs="Arial CE"/>
      <w:b/>
      <w:bCs/>
      <w:sz w:val="12"/>
      <w:szCs w:val="12"/>
    </w:rPr>
  </w:style>
  <w:style w:type="paragraph" w:customStyle="1" w:styleId="xl138">
    <w:name w:val="xl138"/>
    <w:basedOn w:val="Normalny"/>
    <w:rsid w:val="00D601EB"/>
    <w:pPr>
      <w:shd w:val="clear" w:color="C0C0C0" w:fill="FFCC99"/>
      <w:spacing w:before="100" w:beforeAutospacing="1" w:after="100" w:afterAutospacing="1"/>
      <w:jc w:val="center"/>
    </w:pPr>
    <w:rPr>
      <w:rFonts w:ascii="Arial CE" w:hAnsi="Arial CE" w:cs="Arial CE"/>
      <w:b/>
      <w:bCs/>
      <w:sz w:val="12"/>
      <w:szCs w:val="12"/>
    </w:rPr>
  </w:style>
  <w:style w:type="paragraph" w:customStyle="1" w:styleId="xl139">
    <w:name w:val="xl139"/>
    <w:basedOn w:val="Normalny"/>
    <w:rsid w:val="00D601EB"/>
    <w:pPr>
      <w:shd w:val="clear" w:color="C0C0C0" w:fill="FFCC99"/>
      <w:spacing w:before="100" w:beforeAutospacing="1" w:after="100" w:afterAutospacing="1"/>
      <w:textAlignment w:val="center"/>
    </w:pPr>
    <w:rPr>
      <w:rFonts w:ascii="Arial CE" w:hAnsi="Arial CE" w:cs="Arial CE"/>
      <w:b/>
      <w:bCs/>
      <w:sz w:val="12"/>
      <w:szCs w:val="12"/>
    </w:rPr>
  </w:style>
  <w:style w:type="paragraph" w:customStyle="1" w:styleId="xl140">
    <w:name w:val="xl140"/>
    <w:basedOn w:val="Normalny"/>
    <w:rsid w:val="00D601EB"/>
    <w:pPr>
      <w:pBdr>
        <w:left w:val="single" w:sz="8" w:space="0" w:color="auto"/>
        <w:bottom w:val="single" w:sz="4" w:space="0" w:color="auto"/>
        <w:right w:val="single" w:sz="4" w:space="0" w:color="auto"/>
      </w:pBd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41">
    <w:name w:val="xl141"/>
    <w:basedOn w:val="Normalny"/>
    <w:rsid w:val="00D601EB"/>
    <w:pP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42">
    <w:name w:val="xl142"/>
    <w:basedOn w:val="Normalny"/>
    <w:rsid w:val="00D601EB"/>
    <w:pPr>
      <w:pBdr>
        <w:top w:val="single" w:sz="4" w:space="0" w:color="auto"/>
        <w:left w:val="single" w:sz="8" w:space="0" w:color="auto"/>
        <w:bottom w:val="single" w:sz="4" w:space="0" w:color="auto"/>
        <w:right w:val="single" w:sz="4" w:space="0" w:color="auto"/>
      </w:pBd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43">
    <w:name w:val="xl143"/>
    <w:basedOn w:val="Normalny"/>
    <w:rsid w:val="00D601EB"/>
    <w:pPr>
      <w:pBdr>
        <w:top w:val="single" w:sz="4" w:space="0" w:color="auto"/>
        <w:left w:val="single" w:sz="8" w:space="0" w:color="auto"/>
        <w:right w:val="single" w:sz="4" w:space="0" w:color="auto"/>
      </w:pBd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44">
    <w:name w:val="xl144"/>
    <w:basedOn w:val="Normalny"/>
    <w:rsid w:val="00D601EB"/>
    <w:pPr>
      <w:pBdr>
        <w:bottom w:val="single" w:sz="8" w:space="0" w:color="auto"/>
      </w:pBd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45">
    <w:name w:val="xl145"/>
    <w:basedOn w:val="Normalny"/>
    <w:rsid w:val="00D601EB"/>
    <w:pPr>
      <w:pBdr>
        <w:top w:val="single" w:sz="8" w:space="0" w:color="auto"/>
        <w:left w:val="single" w:sz="8" w:space="0" w:color="auto"/>
        <w:bottom w:val="single" w:sz="8" w:space="0" w:color="auto"/>
        <w:right w:val="single" w:sz="4" w:space="0" w:color="auto"/>
      </w:pBdr>
      <w:shd w:val="clear" w:color="C0C0C0" w:fill="FFCC99"/>
      <w:spacing w:before="100" w:beforeAutospacing="1" w:after="100" w:afterAutospacing="1"/>
      <w:textAlignment w:val="center"/>
    </w:pPr>
    <w:rPr>
      <w:rFonts w:ascii="Arial CE" w:hAnsi="Arial CE" w:cs="Arial CE"/>
      <w:b/>
      <w:bCs/>
      <w:i/>
      <w:iCs/>
      <w:sz w:val="12"/>
      <w:szCs w:val="12"/>
    </w:rPr>
  </w:style>
  <w:style w:type="paragraph" w:customStyle="1" w:styleId="xl146">
    <w:name w:val="xl146"/>
    <w:basedOn w:val="Normalny"/>
    <w:rsid w:val="00D601EB"/>
    <w:pPr>
      <w:pBdr>
        <w:top w:val="single" w:sz="8" w:space="0" w:color="auto"/>
        <w:left w:val="single" w:sz="4" w:space="0" w:color="auto"/>
        <w:bottom w:val="single" w:sz="8" w:space="0" w:color="auto"/>
        <w:right w:val="single" w:sz="4"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47">
    <w:name w:val="xl147"/>
    <w:basedOn w:val="Normalny"/>
    <w:rsid w:val="00D601EB"/>
    <w:pPr>
      <w:pBdr>
        <w:top w:val="single" w:sz="8" w:space="0" w:color="auto"/>
        <w:left w:val="single" w:sz="4" w:space="0" w:color="auto"/>
        <w:bottom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48">
    <w:name w:val="xl148"/>
    <w:basedOn w:val="Normalny"/>
    <w:rsid w:val="00D601EB"/>
    <w:pPr>
      <w:pBdr>
        <w:top w:val="single" w:sz="8" w:space="0" w:color="auto"/>
        <w:left w:val="single" w:sz="8" w:space="0" w:color="auto"/>
        <w:bottom w:val="single" w:sz="8" w:space="0" w:color="auto"/>
      </w:pBdr>
      <w:shd w:val="clear" w:color="C0C0C0" w:fill="FFCC99"/>
      <w:spacing w:before="100" w:beforeAutospacing="1" w:after="100" w:afterAutospacing="1"/>
      <w:textAlignment w:val="center"/>
    </w:pPr>
    <w:rPr>
      <w:rFonts w:ascii="Arial CE" w:hAnsi="Arial CE" w:cs="Arial CE"/>
      <w:b/>
      <w:bCs/>
      <w:sz w:val="12"/>
      <w:szCs w:val="12"/>
    </w:rPr>
  </w:style>
  <w:style w:type="paragraph" w:customStyle="1" w:styleId="xl149">
    <w:name w:val="xl149"/>
    <w:basedOn w:val="Normalny"/>
    <w:rsid w:val="00D601EB"/>
    <w:pPr>
      <w:pBdr>
        <w:top w:val="single" w:sz="4" w:space="0" w:color="auto"/>
        <w:right w:val="single" w:sz="4" w:space="0" w:color="auto"/>
      </w:pBdr>
      <w:shd w:val="clear" w:color="C0C0C0" w:fill="FFCC99"/>
      <w:spacing w:before="100" w:beforeAutospacing="1" w:after="100" w:afterAutospacing="1"/>
      <w:textAlignment w:val="center"/>
    </w:pPr>
    <w:rPr>
      <w:rFonts w:ascii="Arial CE" w:hAnsi="Arial CE" w:cs="Arial CE"/>
      <w:b/>
      <w:bCs/>
      <w:sz w:val="12"/>
      <w:szCs w:val="12"/>
    </w:rPr>
  </w:style>
  <w:style w:type="paragraph" w:customStyle="1" w:styleId="xl150">
    <w:name w:val="xl150"/>
    <w:basedOn w:val="Normalny"/>
    <w:rsid w:val="00D601EB"/>
    <w:pPr>
      <w:pBdr>
        <w:top w:val="single" w:sz="4" w:space="0" w:color="auto"/>
        <w:left w:val="single" w:sz="4" w:space="0" w:color="auto"/>
        <w:right w:val="single" w:sz="4" w:space="0" w:color="auto"/>
      </w:pBdr>
      <w:shd w:val="clear" w:color="C0C0C0" w:fill="FFCC99"/>
      <w:spacing w:before="100" w:beforeAutospacing="1" w:after="100" w:afterAutospacing="1"/>
      <w:textAlignment w:val="center"/>
    </w:pPr>
    <w:rPr>
      <w:rFonts w:ascii="Arial CE" w:hAnsi="Arial CE" w:cs="Arial CE"/>
      <w:sz w:val="12"/>
      <w:szCs w:val="12"/>
    </w:rPr>
  </w:style>
  <w:style w:type="paragraph" w:customStyle="1" w:styleId="xl151">
    <w:name w:val="xl151"/>
    <w:basedOn w:val="Normalny"/>
    <w:rsid w:val="00D601EB"/>
    <w:pPr>
      <w:pBdr>
        <w:top w:val="single" w:sz="8" w:space="0" w:color="auto"/>
        <w:left w:val="single" w:sz="4" w:space="0" w:color="auto"/>
        <w:bottom w:val="single" w:sz="8" w:space="0" w:color="auto"/>
        <w:right w:val="single" w:sz="8" w:space="0" w:color="auto"/>
      </w:pBdr>
      <w:shd w:val="clear" w:color="C0C0C0" w:fill="FFCC99"/>
      <w:spacing w:before="100" w:beforeAutospacing="1" w:after="100" w:afterAutospacing="1"/>
      <w:jc w:val="center"/>
    </w:pPr>
    <w:rPr>
      <w:rFonts w:ascii="Arial CE" w:hAnsi="Arial CE" w:cs="Arial CE"/>
      <w:b/>
      <w:bCs/>
      <w:sz w:val="12"/>
      <w:szCs w:val="12"/>
    </w:rPr>
  </w:style>
  <w:style w:type="paragraph" w:customStyle="1" w:styleId="xl152">
    <w:name w:val="xl152"/>
    <w:basedOn w:val="Normalny"/>
    <w:rsid w:val="00D601EB"/>
    <w:pPr>
      <w:pBdr>
        <w:top w:val="single" w:sz="8" w:space="0" w:color="auto"/>
        <w:bottom w:val="single" w:sz="8" w:space="0" w:color="auto"/>
      </w:pBdr>
      <w:shd w:val="clear" w:color="FFFF00" w:fill="FFFF00"/>
      <w:spacing w:before="100" w:beforeAutospacing="1" w:after="100" w:afterAutospacing="1"/>
      <w:jc w:val="center"/>
    </w:pPr>
    <w:rPr>
      <w:rFonts w:ascii="Arial CE" w:hAnsi="Arial CE" w:cs="Arial CE"/>
      <w:b/>
      <w:bCs/>
      <w:sz w:val="12"/>
      <w:szCs w:val="12"/>
    </w:rPr>
  </w:style>
  <w:style w:type="paragraph" w:customStyle="1" w:styleId="xl153">
    <w:name w:val="xl153"/>
    <w:basedOn w:val="Normalny"/>
    <w:rsid w:val="00D601EB"/>
    <w:pPr>
      <w:pBdr>
        <w:top w:val="single" w:sz="8" w:space="0" w:color="auto"/>
        <w:bottom w:val="single" w:sz="8" w:space="0" w:color="auto"/>
        <w:right w:val="single" w:sz="4" w:space="0" w:color="auto"/>
      </w:pBdr>
      <w:shd w:val="clear" w:color="C0C0C0" w:fill="FFCC99"/>
      <w:spacing w:before="100" w:beforeAutospacing="1" w:after="100" w:afterAutospacing="1"/>
      <w:jc w:val="center"/>
      <w:textAlignment w:val="center"/>
    </w:pPr>
    <w:rPr>
      <w:rFonts w:ascii="Arial CE" w:hAnsi="Arial CE" w:cs="Arial CE"/>
      <w:sz w:val="12"/>
      <w:szCs w:val="12"/>
    </w:rPr>
  </w:style>
  <w:style w:type="paragraph" w:customStyle="1" w:styleId="xl154">
    <w:name w:val="xl154"/>
    <w:basedOn w:val="Normalny"/>
    <w:rsid w:val="00D601EB"/>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pPr>
    <w:rPr>
      <w:rFonts w:ascii="Arial CE" w:hAnsi="Arial CE" w:cs="Arial CE"/>
      <w:sz w:val="12"/>
      <w:szCs w:val="12"/>
    </w:rPr>
  </w:style>
  <w:style w:type="paragraph" w:customStyle="1" w:styleId="xl155">
    <w:name w:val="xl155"/>
    <w:basedOn w:val="Normalny"/>
    <w:rsid w:val="00D601EB"/>
    <w:pPr>
      <w:pBdr>
        <w:top w:val="single" w:sz="4" w:space="0" w:color="auto"/>
        <w:left w:val="single" w:sz="4" w:space="0" w:color="auto"/>
        <w:bottom w:val="single" w:sz="4" w:space="0" w:color="auto"/>
        <w:right w:val="single" w:sz="8" w:space="0" w:color="auto"/>
      </w:pBdr>
      <w:shd w:val="clear" w:color="000000" w:fill="FAC090"/>
      <w:spacing w:before="100" w:beforeAutospacing="1" w:after="100" w:afterAutospacing="1"/>
    </w:pPr>
    <w:rPr>
      <w:rFonts w:ascii="Arial CE" w:hAnsi="Arial CE" w:cs="Arial CE"/>
      <w:sz w:val="12"/>
      <w:szCs w:val="12"/>
    </w:rPr>
  </w:style>
  <w:style w:type="paragraph" w:customStyle="1" w:styleId="xl156">
    <w:name w:val="xl156"/>
    <w:basedOn w:val="Normalny"/>
    <w:rsid w:val="00D601EB"/>
    <w:pPr>
      <w:pBdr>
        <w:top w:val="single" w:sz="4" w:space="0" w:color="auto"/>
        <w:bottom w:val="single" w:sz="4" w:space="0" w:color="auto"/>
        <w:right w:val="single" w:sz="4" w:space="0" w:color="auto"/>
      </w:pBdr>
      <w:shd w:val="clear" w:color="000000" w:fill="FAC090"/>
      <w:spacing w:before="100" w:beforeAutospacing="1" w:after="100" w:afterAutospacing="1"/>
    </w:pPr>
    <w:rPr>
      <w:rFonts w:ascii="Arial CE" w:hAnsi="Arial CE" w:cs="Arial CE"/>
      <w:sz w:val="12"/>
      <w:szCs w:val="12"/>
    </w:rPr>
  </w:style>
  <w:style w:type="paragraph" w:customStyle="1" w:styleId="xl157">
    <w:name w:val="xl157"/>
    <w:basedOn w:val="Normalny"/>
    <w:rsid w:val="00D601EB"/>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pPr>
    <w:rPr>
      <w:rFonts w:ascii="Arial CE" w:hAnsi="Arial CE" w:cs="Arial CE"/>
      <w:sz w:val="12"/>
      <w:szCs w:val="12"/>
    </w:rPr>
  </w:style>
  <w:style w:type="paragraph" w:customStyle="1" w:styleId="xl158">
    <w:name w:val="xl158"/>
    <w:basedOn w:val="Normalny"/>
    <w:rsid w:val="00D601EB"/>
    <w:pPr>
      <w:pBdr>
        <w:top w:val="single" w:sz="4" w:space="0" w:color="auto"/>
        <w:left w:val="single" w:sz="4" w:space="0" w:color="auto"/>
        <w:bottom w:val="single" w:sz="4" w:space="0" w:color="auto"/>
      </w:pBdr>
      <w:shd w:val="clear" w:color="000000" w:fill="FAC090"/>
      <w:spacing w:before="100" w:beforeAutospacing="1" w:after="100" w:afterAutospacing="1"/>
    </w:pPr>
    <w:rPr>
      <w:rFonts w:ascii="Arial CE" w:hAnsi="Arial CE" w:cs="Arial CE"/>
      <w:sz w:val="12"/>
      <w:szCs w:val="12"/>
    </w:rPr>
  </w:style>
  <w:style w:type="paragraph" w:customStyle="1" w:styleId="xl159">
    <w:name w:val="xl159"/>
    <w:basedOn w:val="Normalny"/>
    <w:rsid w:val="00D601EB"/>
    <w:pPr>
      <w:pBdr>
        <w:top w:val="single" w:sz="4" w:space="0" w:color="auto"/>
        <w:left w:val="single" w:sz="8" w:space="0" w:color="auto"/>
        <w:bottom w:val="single" w:sz="4" w:space="0" w:color="auto"/>
        <w:right w:val="single" w:sz="8" w:space="0" w:color="auto"/>
      </w:pBdr>
      <w:shd w:val="clear" w:color="C0C0C0" w:fill="FAC090"/>
      <w:spacing w:before="100" w:beforeAutospacing="1" w:after="100" w:afterAutospacing="1"/>
    </w:pPr>
    <w:rPr>
      <w:rFonts w:ascii="Arial CE" w:hAnsi="Arial CE" w:cs="Arial CE"/>
      <w:sz w:val="12"/>
      <w:szCs w:val="12"/>
    </w:rPr>
  </w:style>
  <w:style w:type="paragraph" w:customStyle="1" w:styleId="xl160">
    <w:name w:val="xl160"/>
    <w:basedOn w:val="Normalny"/>
    <w:rsid w:val="00D601EB"/>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pPr>
    <w:rPr>
      <w:rFonts w:ascii="Arial CE" w:hAnsi="Arial CE" w:cs="Arial CE"/>
      <w:sz w:val="12"/>
      <w:szCs w:val="12"/>
    </w:rPr>
  </w:style>
  <w:style w:type="paragraph" w:customStyle="1" w:styleId="xl161">
    <w:name w:val="xl161"/>
    <w:basedOn w:val="Normalny"/>
    <w:rsid w:val="00D601EB"/>
    <w:pPr>
      <w:pBdr>
        <w:top w:val="single" w:sz="8" w:space="0" w:color="auto"/>
        <w:left w:val="single" w:sz="8" w:space="0" w:color="auto"/>
        <w:bottom w:val="single" w:sz="8" w:space="0" w:color="auto"/>
        <w:right w:val="single" w:sz="8" w:space="0" w:color="auto"/>
      </w:pBdr>
      <w:shd w:val="clear" w:color="C0C0C0" w:fill="FFCC99"/>
      <w:spacing w:before="100" w:beforeAutospacing="1" w:after="100" w:afterAutospacing="1"/>
      <w:jc w:val="center"/>
      <w:textAlignment w:val="center"/>
    </w:pPr>
    <w:rPr>
      <w:rFonts w:ascii="Arial CE" w:hAnsi="Arial CE" w:cs="Arial CE"/>
      <w:b/>
      <w:bCs/>
      <w:sz w:val="18"/>
      <w:szCs w:val="18"/>
    </w:rPr>
  </w:style>
  <w:style w:type="paragraph" w:customStyle="1" w:styleId="xl162">
    <w:name w:val="xl162"/>
    <w:basedOn w:val="Normalny"/>
    <w:rsid w:val="00D601EB"/>
    <w:pPr>
      <w:pBdr>
        <w:top w:val="single" w:sz="8" w:space="0" w:color="auto"/>
        <w:left w:val="single" w:sz="8" w:space="0" w:color="auto"/>
        <w:bottom w:val="single" w:sz="8" w:space="0" w:color="auto"/>
        <w:right w:val="single" w:sz="8" w:space="0" w:color="auto"/>
      </w:pBdr>
      <w:shd w:val="clear" w:color="C0C0C0" w:fill="FFCC99"/>
      <w:spacing w:before="100" w:beforeAutospacing="1" w:after="100" w:afterAutospacing="1"/>
      <w:jc w:val="center"/>
      <w:textAlignment w:val="center"/>
    </w:pPr>
    <w:rPr>
      <w:b/>
      <w:bCs/>
      <w:sz w:val="10"/>
      <w:szCs w:val="10"/>
    </w:rPr>
  </w:style>
  <w:style w:type="paragraph" w:styleId="Tekstprzypisukocowego">
    <w:name w:val="endnote text"/>
    <w:basedOn w:val="Normalny"/>
    <w:link w:val="TekstprzypisukocowegoZnak"/>
    <w:uiPriority w:val="99"/>
    <w:semiHidden/>
    <w:unhideWhenUsed/>
    <w:rsid w:val="003D289D"/>
    <w:rPr>
      <w:sz w:val="20"/>
      <w:szCs w:val="20"/>
    </w:rPr>
  </w:style>
  <w:style w:type="character" w:customStyle="1" w:styleId="TekstprzypisukocowegoZnak">
    <w:name w:val="Tekst przypisu końcowego Znak"/>
    <w:basedOn w:val="Domylnaczcionkaakapitu"/>
    <w:link w:val="Tekstprzypisukocowego"/>
    <w:uiPriority w:val="99"/>
    <w:semiHidden/>
    <w:rsid w:val="003D289D"/>
  </w:style>
  <w:style w:type="character" w:styleId="Odwoanieprzypisukocowego">
    <w:name w:val="endnote reference"/>
    <w:basedOn w:val="Domylnaczcionkaakapitu"/>
    <w:uiPriority w:val="99"/>
    <w:semiHidden/>
    <w:unhideWhenUsed/>
    <w:rsid w:val="003D289D"/>
    <w:rPr>
      <w:vertAlign w:val="superscript"/>
    </w:rPr>
  </w:style>
  <w:style w:type="table" w:styleId="Tabela-Siatka">
    <w:name w:val="Table Grid"/>
    <w:basedOn w:val="Standardowy"/>
    <w:uiPriority w:val="59"/>
    <w:rsid w:val="000A51F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3C04B6"/>
    <w:rPr>
      <w:sz w:val="16"/>
      <w:szCs w:val="16"/>
    </w:rPr>
  </w:style>
  <w:style w:type="paragraph" w:styleId="Tekstkomentarza">
    <w:name w:val="annotation text"/>
    <w:basedOn w:val="Normalny"/>
    <w:link w:val="TekstkomentarzaZnak"/>
    <w:uiPriority w:val="99"/>
    <w:unhideWhenUsed/>
    <w:rsid w:val="00C05CA1"/>
    <w:rPr>
      <w:rFonts w:ascii="Arial" w:hAnsi="Arial" w:cs="Arial"/>
      <w:b/>
      <w:sz w:val="20"/>
      <w:szCs w:val="20"/>
    </w:rPr>
  </w:style>
  <w:style w:type="character" w:customStyle="1" w:styleId="TekstkomentarzaZnak">
    <w:name w:val="Tekst komentarza Znak"/>
    <w:basedOn w:val="Domylnaczcionkaakapitu"/>
    <w:link w:val="Tekstkomentarza"/>
    <w:uiPriority w:val="99"/>
    <w:rsid w:val="00C05CA1"/>
    <w:rPr>
      <w:rFonts w:ascii="Arial" w:hAnsi="Arial" w:cs="Arial"/>
      <w:b/>
    </w:rPr>
  </w:style>
  <w:style w:type="paragraph" w:styleId="Tematkomentarza">
    <w:name w:val="annotation subject"/>
    <w:basedOn w:val="Tekstkomentarza"/>
    <w:next w:val="Tekstkomentarza"/>
    <w:link w:val="TematkomentarzaZnak"/>
    <w:uiPriority w:val="99"/>
    <w:semiHidden/>
    <w:unhideWhenUsed/>
    <w:rsid w:val="003C04B6"/>
    <w:rPr>
      <w:b w:val="0"/>
      <w:bCs/>
    </w:rPr>
  </w:style>
  <w:style w:type="character" w:customStyle="1" w:styleId="TematkomentarzaZnak">
    <w:name w:val="Temat komentarza Znak"/>
    <w:basedOn w:val="TekstkomentarzaZnak"/>
    <w:link w:val="Tematkomentarza"/>
    <w:uiPriority w:val="99"/>
    <w:semiHidden/>
    <w:rsid w:val="003C04B6"/>
    <w:rPr>
      <w:rFonts w:ascii="Arial" w:hAnsi="Arial" w:cs="Arial"/>
      <w:b/>
      <w:bCs/>
    </w:rPr>
  </w:style>
  <w:style w:type="paragraph" w:styleId="Poprawka">
    <w:name w:val="Revision"/>
    <w:hidden/>
    <w:uiPriority w:val="99"/>
    <w:semiHidden/>
    <w:rsid w:val="003C04B6"/>
    <w:rPr>
      <w:sz w:val="24"/>
      <w:szCs w:val="24"/>
    </w:rPr>
  </w:style>
  <w:style w:type="paragraph" w:styleId="Tekstdymka">
    <w:name w:val="Balloon Text"/>
    <w:basedOn w:val="Normalny"/>
    <w:link w:val="TekstdymkaZnak"/>
    <w:uiPriority w:val="99"/>
    <w:semiHidden/>
    <w:unhideWhenUsed/>
    <w:rsid w:val="003C04B6"/>
    <w:rPr>
      <w:rFonts w:ascii="Tahoma" w:hAnsi="Tahoma" w:cs="Tahoma"/>
      <w:sz w:val="16"/>
      <w:szCs w:val="16"/>
    </w:rPr>
  </w:style>
  <w:style w:type="character" w:customStyle="1" w:styleId="TekstdymkaZnak">
    <w:name w:val="Tekst dymka Znak"/>
    <w:basedOn w:val="Domylnaczcionkaakapitu"/>
    <w:link w:val="Tekstdymka"/>
    <w:uiPriority w:val="99"/>
    <w:semiHidden/>
    <w:rsid w:val="003C04B6"/>
    <w:rPr>
      <w:rFonts w:ascii="Tahoma" w:hAnsi="Tahoma" w:cs="Tahoma"/>
      <w:sz w:val="16"/>
      <w:szCs w:val="16"/>
    </w:rPr>
  </w:style>
  <w:style w:type="character" w:customStyle="1" w:styleId="Nagwek6Znak">
    <w:name w:val="Nagłówek 6 Znak"/>
    <w:basedOn w:val="Domylnaczcionkaakapitu"/>
    <w:link w:val="Nagwek6"/>
    <w:uiPriority w:val="9"/>
    <w:rsid w:val="00710B55"/>
    <w:rPr>
      <w:rFonts w:asciiTheme="majorHAnsi" w:eastAsiaTheme="majorEastAsia" w:hAnsiTheme="majorHAnsi" w:cstheme="majorBidi"/>
      <w:i/>
      <w:iCs/>
      <w:color w:val="243F60" w:themeColor="accent1" w:themeShade="7F"/>
      <w:sz w:val="24"/>
      <w:szCs w:val="24"/>
    </w:rPr>
  </w:style>
  <w:style w:type="paragraph" w:styleId="Lista2">
    <w:name w:val="List 2"/>
    <w:basedOn w:val="Normalny"/>
    <w:uiPriority w:val="99"/>
    <w:unhideWhenUsed/>
    <w:rsid w:val="00710B55"/>
    <w:pPr>
      <w:ind w:left="566" w:hanging="283"/>
      <w:contextualSpacing/>
    </w:pPr>
  </w:style>
  <w:style w:type="paragraph" w:styleId="Lista4">
    <w:name w:val="List 4"/>
    <w:basedOn w:val="Normalny"/>
    <w:uiPriority w:val="99"/>
    <w:unhideWhenUsed/>
    <w:rsid w:val="00710B55"/>
    <w:pPr>
      <w:ind w:left="1132" w:hanging="283"/>
      <w:contextualSpacing/>
    </w:pPr>
  </w:style>
  <w:style w:type="paragraph" w:styleId="Lista5">
    <w:name w:val="List 5"/>
    <w:basedOn w:val="Normalny"/>
    <w:uiPriority w:val="99"/>
    <w:unhideWhenUsed/>
    <w:rsid w:val="00710B55"/>
    <w:pPr>
      <w:ind w:left="1415" w:hanging="283"/>
      <w:contextualSpacing/>
    </w:pPr>
  </w:style>
  <w:style w:type="paragraph" w:styleId="Listapunktowana2">
    <w:name w:val="List Bullet 2"/>
    <w:basedOn w:val="Normalny"/>
    <w:uiPriority w:val="99"/>
    <w:unhideWhenUsed/>
    <w:rsid w:val="00710B55"/>
    <w:pPr>
      <w:numPr>
        <w:numId w:val="138"/>
      </w:numPr>
      <w:contextualSpacing/>
    </w:pPr>
  </w:style>
  <w:style w:type="paragraph" w:styleId="Listapunktowana4">
    <w:name w:val="List Bullet 4"/>
    <w:basedOn w:val="Normalny"/>
    <w:uiPriority w:val="99"/>
    <w:unhideWhenUsed/>
    <w:rsid w:val="00710B55"/>
    <w:pPr>
      <w:numPr>
        <w:numId w:val="139"/>
      </w:numPr>
      <w:contextualSpacing/>
    </w:pPr>
  </w:style>
  <w:style w:type="paragraph" w:styleId="Listapunktowana5">
    <w:name w:val="List Bullet 5"/>
    <w:basedOn w:val="Normalny"/>
    <w:uiPriority w:val="99"/>
    <w:unhideWhenUsed/>
    <w:rsid w:val="00710B55"/>
    <w:pPr>
      <w:numPr>
        <w:numId w:val="140"/>
      </w:numPr>
      <w:contextualSpacing/>
    </w:pPr>
  </w:style>
  <w:style w:type="paragraph" w:styleId="Lista-kontynuacja5">
    <w:name w:val="List Continue 5"/>
    <w:basedOn w:val="Normalny"/>
    <w:uiPriority w:val="99"/>
    <w:unhideWhenUsed/>
    <w:rsid w:val="00710B55"/>
    <w:pPr>
      <w:spacing w:after="120"/>
      <w:ind w:left="1415"/>
      <w:contextualSpacing/>
    </w:pPr>
  </w:style>
  <w:style w:type="paragraph" w:styleId="Legenda">
    <w:name w:val="caption"/>
    <w:basedOn w:val="Normalny"/>
    <w:next w:val="Normalny"/>
    <w:uiPriority w:val="35"/>
    <w:unhideWhenUsed/>
    <w:qFormat/>
    <w:rsid w:val="00710B55"/>
    <w:pPr>
      <w:spacing w:after="200"/>
    </w:pPr>
    <w:rPr>
      <w:b/>
      <w:bCs/>
      <w:color w:val="4F81BD" w:themeColor="accent1"/>
      <w:sz w:val="18"/>
      <w:szCs w:val="18"/>
    </w:rPr>
  </w:style>
  <w:style w:type="paragraph" w:styleId="Tekstpodstawowyzwciciem">
    <w:name w:val="Body Text First Indent"/>
    <w:basedOn w:val="Tekstpodstawowy"/>
    <w:link w:val="TekstpodstawowyzwciciemZnak"/>
    <w:uiPriority w:val="99"/>
    <w:unhideWhenUsed/>
    <w:rsid w:val="00710B55"/>
    <w:pPr>
      <w:ind w:firstLine="360"/>
      <w:jc w:val="left"/>
    </w:pPr>
    <w:rPr>
      <w:rFonts w:ascii="Times New Roman" w:hAnsi="Times New Roman"/>
      <w:szCs w:val="24"/>
    </w:rPr>
  </w:style>
  <w:style w:type="character" w:customStyle="1" w:styleId="TekstpodstawowyZnak">
    <w:name w:val="Tekst podstawowy Znak"/>
    <w:basedOn w:val="Domylnaczcionkaakapitu"/>
    <w:link w:val="Tekstpodstawowy"/>
    <w:semiHidden/>
    <w:rsid w:val="00710B55"/>
    <w:rPr>
      <w:rFonts w:ascii="Arial" w:hAnsi="Arial"/>
      <w:sz w:val="24"/>
    </w:rPr>
  </w:style>
  <w:style w:type="character" w:customStyle="1" w:styleId="TekstpodstawowyzwciciemZnak">
    <w:name w:val="Tekst podstawowy z wcięciem Znak"/>
    <w:basedOn w:val="TekstpodstawowyZnak"/>
    <w:link w:val="Tekstpodstawowyzwciciem"/>
    <w:rsid w:val="00710B55"/>
    <w:rPr>
      <w:rFonts w:ascii="Arial" w:hAnsi="Arial"/>
      <w:sz w:val="24"/>
    </w:rPr>
  </w:style>
  <w:style w:type="paragraph" w:styleId="Tekstpodstawowyzwciciem2">
    <w:name w:val="Body Text First Indent 2"/>
    <w:basedOn w:val="Tekstpodstawowywcity"/>
    <w:link w:val="Tekstpodstawowyzwciciem2Znak"/>
    <w:uiPriority w:val="99"/>
    <w:unhideWhenUsed/>
    <w:rsid w:val="00710B55"/>
    <w:pPr>
      <w:ind w:left="360" w:firstLine="360"/>
      <w:jc w:val="left"/>
    </w:pPr>
  </w:style>
  <w:style w:type="character" w:customStyle="1" w:styleId="Tekstpodstawowyzwciciem2Znak">
    <w:name w:val="Tekst podstawowy z wcięciem 2 Znak"/>
    <w:basedOn w:val="TekstpodstawowywcityZnak"/>
    <w:link w:val="Tekstpodstawowyzwciciem2"/>
    <w:uiPriority w:val="99"/>
    <w:rsid w:val="00710B55"/>
    <w:rPr>
      <w:sz w:val="24"/>
      <w:szCs w:val="24"/>
    </w:rPr>
  </w:style>
  <w:style w:type="paragraph" w:styleId="Nagweknotatki">
    <w:name w:val="Note Heading"/>
    <w:basedOn w:val="Normalny"/>
    <w:next w:val="Normalny"/>
    <w:link w:val="NagweknotatkiZnak"/>
    <w:uiPriority w:val="99"/>
    <w:unhideWhenUsed/>
    <w:rsid w:val="00710B55"/>
  </w:style>
  <w:style w:type="character" w:customStyle="1" w:styleId="NagweknotatkiZnak">
    <w:name w:val="Nagłówek notatki Znak"/>
    <w:basedOn w:val="Domylnaczcionkaakapitu"/>
    <w:link w:val="Nagweknotatki"/>
    <w:uiPriority w:val="99"/>
    <w:rsid w:val="00710B55"/>
    <w:rPr>
      <w:sz w:val="24"/>
      <w:szCs w:val="24"/>
    </w:rPr>
  </w:style>
  <w:style w:type="paragraph" w:styleId="NormalnyWeb">
    <w:name w:val="Normal (Web)"/>
    <w:basedOn w:val="Normalny"/>
    <w:uiPriority w:val="99"/>
    <w:semiHidden/>
    <w:rsid w:val="00050CC0"/>
    <w:pPr>
      <w:spacing w:before="100" w:beforeAutospacing="1" w:after="100" w:afterAutospacing="1"/>
    </w:pPr>
    <w:rPr>
      <w:rFonts w:ascii="Arial Unicode MS" w:hAnsi="Arial Unicode MS"/>
    </w:rPr>
  </w:style>
  <w:style w:type="character" w:customStyle="1" w:styleId="object">
    <w:name w:val="object"/>
    <w:basedOn w:val="Domylnaczcionkaakapitu"/>
    <w:rsid w:val="00050CC0"/>
  </w:style>
  <w:style w:type="character" w:styleId="Odwoanieprzypisudolnego">
    <w:name w:val="footnote reference"/>
    <w:basedOn w:val="Domylnaczcionkaakapitu"/>
    <w:uiPriority w:val="99"/>
    <w:semiHidden/>
    <w:unhideWhenUsed/>
    <w:rsid w:val="008F28C6"/>
    <w:rPr>
      <w:vertAlign w:val="superscript"/>
    </w:rPr>
  </w:style>
</w:styles>
</file>

<file path=word/webSettings.xml><?xml version="1.0" encoding="utf-8"?>
<w:webSettings xmlns:r="http://schemas.openxmlformats.org/officeDocument/2006/relationships" xmlns:w="http://schemas.openxmlformats.org/wordprocessingml/2006/main">
  <w:divs>
    <w:div w:id="114715513">
      <w:bodyDiv w:val="1"/>
      <w:marLeft w:val="0"/>
      <w:marRight w:val="0"/>
      <w:marTop w:val="0"/>
      <w:marBottom w:val="0"/>
      <w:divBdr>
        <w:top w:val="none" w:sz="0" w:space="0" w:color="auto"/>
        <w:left w:val="none" w:sz="0" w:space="0" w:color="auto"/>
        <w:bottom w:val="none" w:sz="0" w:space="0" w:color="auto"/>
        <w:right w:val="none" w:sz="0" w:space="0" w:color="auto"/>
      </w:divBdr>
      <w:divsChild>
        <w:div w:id="1473211402">
          <w:marLeft w:val="0"/>
          <w:marRight w:val="0"/>
          <w:marTop w:val="0"/>
          <w:marBottom w:val="0"/>
          <w:divBdr>
            <w:top w:val="none" w:sz="0" w:space="0" w:color="auto"/>
            <w:left w:val="none" w:sz="0" w:space="0" w:color="auto"/>
            <w:bottom w:val="none" w:sz="0" w:space="0" w:color="auto"/>
            <w:right w:val="none" w:sz="0" w:space="0" w:color="auto"/>
          </w:divBdr>
        </w:div>
        <w:div w:id="1467089166">
          <w:marLeft w:val="0"/>
          <w:marRight w:val="0"/>
          <w:marTop w:val="0"/>
          <w:marBottom w:val="0"/>
          <w:divBdr>
            <w:top w:val="none" w:sz="0" w:space="0" w:color="auto"/>
            <w:left w:val="none" w:sz="0" w:space="0" w:color="auto"/>
            <w:bottom w:val="none" w:sz="0" w:space="0" w:color="auto"/>
            <w:right w:val="none" w:sz="0" w:space="0" w:color="auto"/>
          </w:divBdr>
        </w:div>
        <w:div w:id="132017802">
          <w:marLeft w:val="0"/>
          <w:marRight w:val="0"/>
          <w:marTop w:val="0"/>
          <w:marBottom w:val="0"/>
          <w:divBdr>
            <w:top w:val="none" w:sz="0" w:space="0" w:color="auto"/>
            <w:left w:val="none" w:sz="0" w:space="0" w:color="auto"/>
            <w:bottom w:val="none" w:sz="0" w:space="0" w:color="auto"/>
            <w:right w:val="none" w:sz="0" w:space="0" w:color="auto"/>
          </w:divBdr>
        </w:div>
        <w:div w:id="1608271676">
          <w:marLeft w:val="0"/>
          <w:marRight w:val="0"/>
          <w:marTop w:val="0"/>
          <w:marBottom w:val="0"/>
          <w:divBdr>
            <w:top w:val="none" w:sz="0" w:space="0" w:color="auto"/>
            <w:left w:val="none" w:sz="0" w:space="0" w:color="auto"/>
            <w:bottom w:val="none" w:sz="0" w:space="0" w:color="auto"/>
            <w:right w:val="none" w:sz="0" w:space="0" w:color="auto"/>
          </w:divBdr>
        </w:div>
        <w:div w:id="1760977215">
          <w:marLeft w:val="0"/>
          <w:marRight w:val="0"/>
          <w:marTop w:val="0"/>
          <w:marBottom w:val="0"/>
          <w:divBdr>
            <w:top w:val="none" w:sz="0" w:space="0" w:color="auto"/>
            <w:left w:val="none" w:sz="0" w:space="0" w:color="auto"/>
            <w:bottom w:val="none" w:sz="0" w:space="0" w:color="auto"/>
            <w:right w:val="none" w:sz="0" w:space="0" w:color="auto"/>
          </w:divBdr>
        </w:div>
        <w:div w:id="1502312543">
          <w:marLeft w:val="0"/>
          <w:marRight w:val="0"/>
          <w:marTop w:val="0"/>
          <w:marBottom w:val="0"/>
          <w:divBdr>
            <w:top w:val="none" w:sz="0" w:space="0" w:color="auto"/>
            <w:left w:val="none" w:sz="0" w:space="0" w:color="auto"/>
            <w:bottom w:val="none" w:sz="0" w:space="0" w:color="auto"/>
            <w:right w:val="none" w:sz="0" w:space="0" w:color="auto"/>
          </w:divBdr>
        </w:div>
        <w:div w:id="13923686">
          <w:marLeft w:val="0"/>
          <w:marRight w:val="0"/>
          <w:marTop w:val="0"/>
          <w:marBottom w:val="0"/>
          <w:divBdr>
            <w:top w:val="none" w:sz="0" w:space="0" w:color="auto"/>
            <w:left w:val="none" w:sz="0" w:space="0" w:color="auto"/>
            <w:bottom w:val="none" w:sz="0" w:space="0" w:color="auto"/>
            <w:right w:val="none" w:sz="0" w:space="0" w:color="auto"/>
          </w:divBdr>
        </w:div>
      </w:divsChild>
    </w:div>
    <w:div w:id="452017558">
      <w:bodyDiv w:val="1"/>
      <w:marLeft w:val="0"/>
      <w:marRight w:val="0"/>
      <w:marTop w:val="0"/>
      <w:marBottom w:val="0"/>
      <w:divBdr>
        <w:top w:val="none" w:sz="0" w:space="0" w:color="auto"/>
        <w:left w:val="none" w:sz="0" w:space="0" w:color="auto"/>
        <w:bottom w:val="none" w:sz="0" w:space="0" w:color="auto"/>
        <w:right w:val="none" w:sz="0" w:space="0" w:color="auto"/>
      </w:divBdr>
    </w:div>
    <w:div w:id="759524189">
      <w:bodyDiv w:val="1"/>
      <w:marLeft w:val="0"/>
      <w:marRight w:val="0"/>
      <w:marTop w:val="0"/>
      <w:marBottom w:val="0"/>
      <w:divBdr>
        <w:top w:val="none" w:sz="0" w:space="0" w:color="auto"/>
        <w:left w:val="none" w:sz="0" w:space="0" w:color="auto"/>
        <w:bottom w:val="none" w:sz="0" w:space="0" w:color="auto"/>
        <w:right w:val="none" w:sz="0" w:space="0" w:color="auto"/>
      </w:divBdr>
    </w:div>
    <w:div w:id="956184888">
      <w:bodyDiv w:val="1"/>
      <w:marLeft w:val="0"/>
      <w:marRight w:val="0"/>
      <w:marTop w:val="0"/>
      <w:marBottom w:val="0"/>
      <w:divBdr>
        <w:top w:val="none" w:sz="0" w:space="0" w:color="auto"/>
        <w:left w:val="none" w:sz="0" w:space="0" w:color="auto"/>
        <w:bottom w:val="none" w:sz="0" w:space="0" w:color="auto"/>
        <w:right w:val="none" w:sz="0" w:space="0" w:color="auto"/>
      </w:divBdr>
    </w:div>
    <w:div w:id="1123429350">
      <w:bodyDiv w:val="1"/>
      <w:marLeft w:val="0"/>
      <w:marRight w:val="0"/>
      <w:marTop w:val="0"/>
      <w:marBottom w:val="0"/>
      <w:divBdr>
        <w:top w:val="none" w:sz="0" w:space="0" w:color="auto"/>
        <w:left w:val="none" w:sz="0" w:space="0" w:color="auto"/>
        <w:bottom w:val="none" w:sz="0" w:space="0" w:color="auto"/>
        <w:right w:val="none" w:sz="0" w:space="0" w:color="auto"/>
      </w:divBdr>
      <w:divsChild>
        <w:div w:id="1215891954">
          <w:marLeft w:val="0"/>
          <w:marRight w:val="0"/>
          <w:marTop w:val="0"/>
          <w:marBottom w:val="0"/>
          <w:divBdr>
            <w:top w:val="none" w:sz="0" w:space="0" w:color="auto"/>
            <w:left w:val="none" w:sz="0" w:space="0" w:color="auto"/>
            <w:bottom w:val="none" w:sz="0" w:space="0" w:color="auto"/>
            <w:right w:val="none" w:sz="0" w:space="0" w:color="auto"/>
          </w:divBdr>
        </w:div>
        <w:div w:id="294725212">
          <w:marLeft w:val="0"/>
          <w:marRight w:val="0"/>
          <w:marTop w:val="0"/>
          <w:marBottom w:val="0"/>
          <w:divBdr>
            <w:top w:val="none" w:sz="0" w:space="0" w:color="auto"/>
            <w:left w:val="none" w:sz="0" w:space="0" w:color="auto"/>
            <w:bottom w:val="none" w:sz="0" w:space="0" w:color="auto"/>
            <w:right w:val="none" w:sz="0" w:space="0" w:color="auto"/>
          </w:divBdr>
        </w:div>
        <w:div w:id="571743592">
          <w:marLeft w:val="0"/>
          <w:marRight w:val="0"/>
          <w:marTop w:val="0"/>
          <w:marBottom w:val="0"/>
          <w:divBdr>
            <w:top w:val="none" w:sz="0" w:space="0" w:color="auto"/>
            <w:left w:val="none" w:sz="0" w:space="0" w:color="auto"/>
            <w:bottom w:val="none" w:sz="0" w:space="0" w:color="auto"/>
            <w:right w:val="none" w:sz="0" w:space="0" w:color="auto"/>
          </w:divBdr>
        </w:div>
        <w:div w:id="739594074">
          <w:marLeft w:val="0"/>
          <w:marRight w:val="0"/>
          <w:marTop w:val="0"/>
          <w:marBottom w:val="0"/>
          <w:divBdr>
            <w:top w:val="none" w:sz="0" w:space="0" w:color="auto"/>
            <w:left w:val="none" w:sz="0" w:space="0" w:color="auto"/>
            <w:bottom w:val="none" w:sz="0" w:space="0" w:color="auto"/>
            <w:right w:val="none" w:sz="0" w:space="0" w:color="auto"/>
          </w:divBdr>
        </w:div>
        <w:div w:id="1190490365">
          <w:marLeft w:val="0"/>
          <w:marRight w:val="0"/>
          <w:marTop w:val="0"/>
          <w:marBottom w:val="0"/>
          <w:divBdr>
            <w:top w:val="none" w:sz="0" w:space="0" w:color="auto"/>
            <w:left w:val="none" w:sz="0" w:space="0" w:color="auto"/>
            <w:bottom w:val="none" w:sz="0" w:space="0" w:color="auto"/>
            <w:right w:val="none" w:sz="0" w:space="0" w:color="auto"/>
          </w:divBdr>
        </w:div>
        <w:div w:id="889683539">
          <w:marLeft w:val="0"/>
          <w:marRight w:val="0"/>
          <w:marTop w:val="0"/>
          <w:marBottom w:val="0"/>
          <w:divBdr>
            <w:top w:val="none" w:sz="0" w:space="0" w:color="auto"/>
            <w:left w:val="none" w:sz="0" w:space="0" w:color="auto"/>
            <w:bottom w:val="none" w:sz="0" w:space="0" w:color="auto"/>
            <w:right w:val="none" w:sz="0" w:space="0" w:color="auto"/>
          </w:divBdr>
        </w:div>
        <w:div w:id="1631860211">
          <w:marLeft w:val="0"/>
          <w:marRight w:val="0"/>
          <w:marTop w:val="0"/>
          <w:marBottom w:val="0"/>
          <w:divBdr>
            <w:top w:val="none" w:sz="0" w:space="0" w:color="auto"/>
            <w:left w:val="none" w:sz="0" w:space="0" w:color="auto"/>
            <w:bottom w:val="none" w:sz="0" w:space="0" w:color="auto"/>
            <w:right w:val="none" w:sz="0" w:space="0" w:color="auto"/>
          </w:divBdr>
        </w:div>
      </w:divsChild>
    </w:div>
    <w:div w:id="1226838496">
      <w:bodyDiv w:val="1"/>
      <w:marLeft w:val="0"/>
      <w:marRight w:val="0"/>
      <w:marTop w:val="0"/>
      <w:marBottom w:val="0"/>
      <w:divBdr>
        <w:top w:val="none" w:sz="0" w:space="0" w:color="auto"/>
        <w:left w:val="none" w:sz="0" w:space="0" w:color="auto"/>
        <w:bottom w:val="none" w:sz="0" w:space="0" w:color="auto"/>
        <w:right w:val="none" w:sz="0" w:space="0" w:color="auto"/>
      </w:divBdr>
    </w:div>
    <w:div w:id="1846942783">
      <w:bodyDiv w:val="1"/>
      <w:marLeft w:val="0"/>
      <w:marRight w:val="0"/>
      <w:marTop w:val="0"/>
      <w:marBottom w:val="0"/>
      <w:divBdr>
        <w:top w:val="none" w:sz="0" w:space="0" w:color="auto"/>
        <w:left w:val="none" w:sz="0" w:space="0" w:color="auto"/>
        <w:bottom w:val="none" w:sz="0" w:space="0" w:color="auto"/>
        <w:right w:val="none" w:sz="0" w:space="0" w:color="auto"/>
      </w:divBdr>
    </w:div>
    <w:div w:id="196962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BB70D-6D90-41E2-A10D-4D439D688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98</Pages>
  <Words>32087</Words>
  <Characters>211940</Characters>
  <Application>Microsoft Office Word</Application>
  <DocSecurity>0</DocSecurity>
  <Lines>1766</Lines>
  <Paragraphs>487</Paragraphs>
  <ScaleCrop>false</ScaleCrop>
  <HeadingPairs>
    <vt:vector size="2" baseType="variant">
      <vt:variant>
        <vt:lpstr>Tytuł</vt:lpstr>
      </vt:variant>
      <vt:variant>
        <vt:i4>1</vt:i4>
      </vt:variant>
    </vt:vector>
  </HeadingPairs>
  <TitlesOfParts>
    <vt:vector size="1" baseType="lpstr">
      <vt:lpstr>Zarządzenie nr</vt:lpstr>
    </vt:vector>
  </TitlesOfParts>
  <Company>umbytom</Company>
  <LinksUpToDate>false</LinksUpToDate>
  <CharactersWithSpaces>243540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dc:title>
  <dc:creator>dstarzyk</dc:creator>
  <cp:lastModifiedBy>Joanna Pohl</cp:lastModifiedBy>
  <cp:revision>4</cp:revision>
  <cp:lastPrinted>2026-01-27T07:58:00Z</cp:lastPrinted>
  <dcterms:created xsi:type="dcterms:W3CDTF">2026-01-29T14:10:00Z</dcterms:created>
  <dcterms:modified xsi:type="dcterms:W3CDTF">2026-01-30T14:24:00Z</dcterms:modified>
</cp:coreProperties>
</file>