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837436">
        <w:rPr>
          <w:rFonts w:ascii="Arial" w:hAnsi="Arial" w:cs="Arial"/>
          <w:b/>
          <w:bCs/>
          <w:caps/>
          <w:sz w:val="24"/>
          <w:szCs w:val="24"/>
        </w:rPr>
        <w:t>25/26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837436">
        <w:rPr>
          <w:rFonts w:ascii="Arial" w:hAnsi="Arial" w:cs="Arial"/>
          <w:sz w:val="24"/>
          <w:szCs w:val="24"/>
        </w:rPr>
        <w:t>26 stycznia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 w:rsidR="00C573FD">
        <w:rPr>
          <w:rFonts w:ascii="Arial" w:hAnsi="Arial" w:cs="Arial"/>
          <w:sz w:val="24"/>
        </w:rPr>
        <w:t xml:space="preserve"> z późn. 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7E0F6A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755FEB">
        <w:rPr>
          <w:rFonts w:ascii="Arial" w:eastAsia="Times New Roman" w:hAnsi="Arial" w:cs="Arial"/>
          <w:sz w:val="24"/>
          <w:szCs w:val="24"/>
          <w:lang w:eastAsia="pl-PL"/>
        </w:rPr>
        <w:t>236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26 stycznia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808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236"/>
        <w:gridCol w:w="510"/>
        <w:gridCol w:w="1531"/>
        <w:gridCol w:w="1531"/>
      </w:tblGrid>
      <w:tr w:rsidR="00C573FD" w:rsidRPr="00C573FD" w:rsidTr="00EB2F12">
        <w:trPr>
          <w:trHeight w:val="567"/>
        </w:trPr>
        <w:tc>
          <w:tcPr>
            <w:tcW w:w="6236" w:type="dxa"/>
            <w:shd w:val="clear" w:color="auto" w:fill="auto"/>
            <w:noWrap/>
            <w:vAlign w:val="center"/>
            <w:hideMark/>
          </w:tcPr>
          <w:p w:rsidR="00C573FD" w:rsidRPr="00C573FD" w:rsidRDefault="00C573FD" w:rsidP="003B6B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przychodów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C573FD" w:rsidRPr="00C573FD" w:rsidRDefault="00C573FD" w:rsidP="003B6B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:rsidR="00C573FD" w:rsidRPr="00C573FD" w:rsidRDefault="00C573FD" w:rsidP="003B6B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906 – Przychody jednostek samorządu terytorialnego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wynikających z rozliczenia środków określonych w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art.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ust. 1 pkt 2 ustawy i dotacji na realizację programu, projektu lub zadania finansowanego z</w:t>
            </w:r>
            <w:r w:rsidR="00197C3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udziałem tych środków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3 121 683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6 000 </w:t>
            </w:r>
            <w:proofErr w:type="spellStart"/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70005 – Gospodarka gruntami i nieruchomościami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6 000 </w:t>
            </w:r>
            <w:proofErr w:type="spellStart"/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Obrotu Nieruchomościami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6 000 </w:t>
            </w:r>
            <w:proofErr w:type="spellStart"/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0770 – Wpłaty z tytułu odpłatnego nabycia prawa własności oraz prawa użytkowania wieczystego nieruchomości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6 000 </w:t>
            </w:r>
            <w:proofErr w:type="spellStart"/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198 904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493677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198 904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198 904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187 950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2059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10 954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48 708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85232 – Centra integracji społecznej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F60EEC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48 708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48 708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43 581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2059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5 127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329 825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214 593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90002 – Gospodarka odpadami komunalnymi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214 593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214 593</w:t>
            </w:r>
          </w:p>
        </w:tc>
      </w:tr>
      <w:tr w:rsidR="00E91E82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0580 – Wpływy z tytułu grzywien i innych kar pieniężnych od osób prawnych i innych jednostek organizacyjnych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214 593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90005 – Ochrona powietrza atmosferycznego i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klimatu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329 825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329 825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304 731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2059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25 094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A0CC3" w:rsidRPr="00C573FD" w:rsidTr="00210E46">
        <w:trPr>
          <w:trHeight w:val="1774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w zakresie zadań własnych powiatu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EA0CC3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42 481</w:t>
            </w:r>
          </w:p>
        </w:tc>
      </w:tr>
      <w:tr w:rsidR="00E91E82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75411 – Komendy powiatowe Państwowej Straży Pożarnej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42 481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Komendzie Miejskiej Państwowej Straży Pożarnej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42 481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42 481</w:t>
            </w:r>
          </w:p>
        </w:tc>
      </w:tr>
      <w:tr w:rsidR="00EA0CC3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80120 – Licea ogólnokształcące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48585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573F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2059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</w:tr>
      <w:tr w:rsidR="00EA0CC3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23 600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23 600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3 600</w:t>
            </w:r>
          </w:p>
        </w:tc>
      </w:tr>
      <w:tr w:rsidR="00E91E82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EA0C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0960 – Wpływy z otrzymanych spadków, zapisów i</w:t>
            </w:r>
            <w:r w:rsidR="00EA0CC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darowizn w postaci pieniężnej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3 600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EA0CC3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A0CC3" w:rsidRPr="00C573FD" w:rsidRDefault="00EA0CC3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E574C2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E574C2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994 463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994 463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219 845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91E82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219 845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60021 – Funkcjonowanie dworców i węzłów przesiadkowych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774 618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6059 – Wydatki inwestycyjne jednostek budżetowych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774 618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574C2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144 094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144 094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44 049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41 606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4019 – Wynagrodzenia osobowe pracowników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Integracyjnym nr 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65 503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4217 – Zakup materiałów i wyposażenia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10 624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4219 – Zakup materiałów i wyposażenia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625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4247 – Zakup środków dydaktycznych i książek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5 260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4249 – Zakup środków dydaktycznych i książek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4797 – Wynagrodzenia osobowe nauczycieli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45 936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4799 – Wynagrodzenia osobowe nauczycieli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2 705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nr 63 z Oddziałami Integracyjnymi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34 542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4247 – Zakup środków dydaktycznych i książek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25 698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4249 – Zakup środków dydaktycznych i książek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1 557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4797 – Wynagrodzenia osobowe nauczycieli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6 881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4799 – Wynagrodzenia osobowe nauczycieli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406</w:t>
            </w:r>
          </w:p>
        </w:tc>
      </w:tr>
      <w:tr w:rsidR="00E574C2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4 373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85232 – Centra integracji społecznej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4 373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4 373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E574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2827 – Dotacja celowa z budżetu na finansowanie lub</w:t>
            </w:r>
            <w:r w:rsidR="00E574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zadań zleconych do realizacji stowarzyszeniom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3 912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E574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2829 – Dotacja celowa z budżetu na finansowanie lub</w:t>
            </w:r>
            <w:r w:rsidR="00E574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zadań zleconych do realizacji stowarzyszeniom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461</w:t>
            </w:r>
          </w:p>
        </w:tc>
      </w:tr>
      <w:tr w:rsidR="00E574C2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E574C2" w:rsidRPr="00C573FD" w:rsidRDefault="00E574C2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2 109 591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E574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90005 – Ochrona powietrza atmosferycznego i</w:t>
            </w:r>
            <w:r w:rsidR="00E574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klimatu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2 109 591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2 109 591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70 689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9 425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6237 – 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1 808 973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451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6239 – Dotacja celowa z budżetu na finansowanie lub</w:t>
            </w:r>
            <w:r w:rsidR="00B4510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</w:t>
            </w:r>
            <w:r w:rsidR="00B4510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zakupów inwestycyjnych jednostek niezaliczanych do</w:t>
            </w:r>
            <w:r w:rsidR="00B4510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sektora finansów publicznych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220 504</w:t>
            </w:r>
          </w:p>
        </w:tc>
      </w:tr>
      <w:tr w:rsidR="00826CD0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826CD0" w:rsidRPr="00C573FD" w:rsidRDefault="00826CD0" w:rsidP="00B451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7 209 000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7 209 000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7 209 000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7 209 000</w:t>
            </w:r>
          </w:p>
        </w:tc>
      </w:tr>
      <w:tr w:rsidR="00826CD0" w:rsidRPr="00C573FD" w:rsidTr="00210E46">
        <w:trPr>
          <w:trHeight w:val="1620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573F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w zakresie zadań własnych powiatu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573FD" w:rsidRPr="00C573FD" w:rsidRDefault="00C573F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826CD0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42 481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75411 – Komendy powiatowe Państwowej Straży Pożarnej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42 481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Zarządzania Kryzysowego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42 481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2950 – Zwrot niewykorzystanych dotacji oraz płatności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42 481</w:t>
            </w:r>
          </w:p>
        </w:tc>
      </w:tr>
      <w:tr w:rsidR="00826CD0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4247 – Zakup środków dydaktycznych i książek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4249 – Zakup środków dydaktycznych i książek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80120 – Licea ogólnokształcące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286 188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4117 – Składki na ubezpieczenia społeczne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357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4119 – Składki na ubezpieczenia społeczne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4127 – Składki na Fundusz Pracy oraz Fundusz Solidarnościowy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363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4129 – Składki na Fundusz Pracy oraz Fundusz Solidarnościowy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4247 – Zakup środków dydaktycznych i książek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169 059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4249 – Zakup środków dydaktycznych i książek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9 945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63 882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3 758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4717 – Wpłaty na PPK finansowane przez podmiot zatrudniający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4719 – Wpłaty na PPK finansowane przez podmiot zatrudniający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4797 – Wynagrodzenia osobowe nauczycieli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36 310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4799 – Wynagrodzenia osobowe nauczycieli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2 135</w:t>
            </w:r>
          </w:p>
        </w:tc>
      </w:tr>
      <w:tr w:rsidR="00826CD0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826CD0" w:rsidRPr="00C573FD" w:rsidRDefault="00826CD0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23 656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23 656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3 600</w:t>
            </w:r>
          </w:p>
        </w:tc>
      </w:tr>
      <w:tr w:rsidR="00BF14B2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3 600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20 056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16 056</w:t>
            </w:r>
          </w:p>
        </w:tc>
      </w:tr>
      <w:tr w:rsidR="00BA352D" w:rsidRPr="00C573FD" w:rsidTr="00EB2F12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Default="00BA352D" w:rsidP="00BA352D">
            <w:pPr>
              <w:spacing w:after="0" w:line="240" w:lineRule="auto"/>
              <w:jc w:val="right"/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BA352D" w:rsidRPr="00C573FD" w:rsidRDefault="00BA352D" w:rsidP="00BA35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73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4 000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="003D1B8C">
        <w:rPr>
          <w:color w:val="auto"/>
        </w:rPr>
        <w:t xml:space="preserve">komendantowi Komendy Miejskiej Państwowej Straży Pożarnej oraz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7533E3">
        <w:rPr>
          <w:color w:val="auto"/>
        </w:rPr>
        <w:t xml:space="preserve">Wydziału </w:t>
      </w:r>
      <w:r w:rsidR="00B40169">
        <w:rPr>
          <w:color w:val="auto"/>
        </w:rPr>
        <w:t xml:space="preserve">Obrotu Nieruchomościami, </w:t>
      </w:r>
      <w:r w:rsidR="003D1B8C">
        <w:rPr>
          <w:color w:val="auto"/>
        </w:rPr>
        <w:t xml:space="preserve">Wydziału Edukacji, </w:t>
      </w:r>
      <w:r w:rsidR="003D1B8C">
        <w:rPr>
          <w:color w:val="auto"/>
        </w:rPr>
        <w:lastRenderedPageBreak/>
        <w:t xml:space="preserve">Wydziału Polityki Społecznej, Wydziału Komunalnego, Wydziału Inżynierii Środowiska, Wydziału Transportu, </w:t>
      </w:r>
      <w:r w:rsidR="00B40169">
        <w:rPr>
          <w:color w:val="auto"/>
        </w:rPr>
        <w:t>Wydziału Nadzoru Właścicielskiego</w:t>
      </w:r>
      <w:r w:rsidR="003D1B8C">
        <w:rPr>
          <w:color w:val="auto"/>
        </w:rPr>
        <w:t>, Wydziału Zarządzania Kryzysowego i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Default="00890A07" w:rsidP="00890A07">
      <w:pPr>
        <w:pStyle w:val="Default"/>
        <w:spacing w:after="240"/>
        <w:ind w:left="6237"/>
        <w:jc w:val="center"/>
        <w:rPr>
          <w:color w:val="auto"/>
        </w:rPr>
      </w:pPr>
      <w:r>
        <w:rPr>
          <w:color w:val="auto"/>
        </w:rPr>
        <w:t>Prezydent Miasta</w:t>
      </w:r>
    </w:p>
    <w:p w:rsidR="00890A07" w:rsidRPr="00E65265" w:rsidRDefault="00890A07" w:rsidP="00890A07">
      <w:pPr>
        <w:pStyle w:val="Default"/>
        <w:spacing w:after="240"/>
        <w:ind w:left="6237"/>
        <w:jc w:val="center"/>
        <w:rPr>
          <w:color w:val="auto"/>
        </w:rPr>
      </w:pPr>
      <w:r>
        <w:rPr>
          <w:color w:val="auto"/>
        </w:rPr>
        <w:t>Mariusz Wołosz</w:t>
      </w:r>
    </w:p>
    <w:sectPr w:rsidR="00890A07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F12" w:rsidRDefault="00EB2F12" w:rsidP="007E30B5">
      <w:pPr>
        <w:spacing w:after="0" w:line="240" w:lineRule="auto"/>
      </w:pPr>
      <w:r>
        <w:separator/>
      </w:r>
    </w:p>
  </w:endnote>
  <w:endnote w:type="continuationSeparator" w:id="0">
    <w:p w:rsidR="00EB2F12" w:rsidRDefault="00EB2F12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EB2F12" w:rsidRPr="001718F0" w:rsidRDefault="000D389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EB2F12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890A07">
          <w:rPr>
            <w:rFonts w:ascii="Arial" w:hAnsi="Arial" w:cs="Arial"/>
            <w:noProof/>
            <w:sz w:val="20"/>
            <w:szCs w:val="20"/>
          </w:rPr>
          <w:t>6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EB2F12" w:rsidRDefault="00EB2F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F12" w:rsidRDefault="00EB2F12" w:rsidP="007E30B5">
      <w:pPr>
        <w:spacing w:after="0" w:line="240" w:lineRule="auto"/>
      </w:pPr>
      <w:r>
        <w:separator/>
      </w:r>
    </w:p>
  </w:footnote>
  <w:footnote w:type="continuationSeparator" w:id="0">
    <w:p w:rsidR="00EB2F12" w:rsidRDefault="00EB2F12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A7E05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D389F"/>
    <w:rsid w:val="000E2A42"/>
    <w:rsid w:val="000E42C6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A1057"/>
    <w:rsid w:val="003B4573"/>
    <w:rsid w:val="003B63B3"/>
    <w:rsid w:val="003B6B2D"/>
    <w:rsid w:val="003B7937"/>
    <w:rsid w:val="003C3A1D"/>
    <w:rsid w:val="003D1B8C"/>
    <w:rsid w:val="003D1F69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31E9"/>
    <w:rsid w:val="00714E34"/>
    <w:rsid w:val="00741A06"/>
    <w:rsid w:val="00746B92"/>
    <w:rsid w:val="007501FB"/>
    <w:rsid w:val="00751871"/>
    <w:rsid w:val="007533E3"/>
    <w:rsid w:val="007536C9"/>
    <w:rsid w:val="00755FEB"/>
    <w:rsid w:val="007564E0"/>
    <w:rsid w:val="00760A15"/>
    <w:rsid w:val="00761AC3"/>
    <w:rsid w:val="00770C61"/>
    <w:rsid w:val="0077482E"/>
    <w:rsid w:val="00777C22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436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4AC6"/>
    <w:rsid w:val="00881618"/>
    <w:rsid w:val="00886CB0"/>
    <w:rsid w:val="00890A07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33F80"/>
    <w:rsid w:val="00A43215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18F1"/>
    <w:rsid w:val="00AF236B"/>
    <w:rsid w:val="00AF7663"/>
    <w:rsid w:val="00B01A7B"/>
    <w:rsid w:val="00B05257"/>
    <w:rsid w:val="00B06AE2"/>
    <w:rsid w:val="00B07852"/>
    <w:rsid w:val="00B34F6F"/>
    <w:rsid w:val="00B40169"/>
    <w:rsid w:val="00B44C0B"/>
    <w:rsid w:val="00B44E52"/>
    <w:rsid w:val="00B45109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64E9"/>
    <w:rsid w:val="00EE1B2A"/>
    <w:rsid w:val="00EE5C2E"/>
    <w:rsid w:val="00EF0696"/>
    <w:rsid w:val="00EF12D9"/>
    <w:rsid w:val="00EF1A2F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0EEC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226362-F576-4540-9137-5AE8CCC51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6</Pages>
  <Words>1486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72</cp:revision>
  <cp:lastPrinted>2026-01-23T11:02:00Z</cp:lastPrinted>
  <dcterms:created xsi:type="dcterms:W3CDTF">2025-07-25T07:55:00Z</dcterms:created>
  <dcterms:modified xsi:type="dcterms:W3CDTF">2026-01-30T09:54:00Z</dcterms:modified>
</cp:coreProperties>
</file>