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B3E" w:rsidRDefault="003D6551">
      <w:pPr>
        <w:spacing w:line="276" w:lineRule="auto"/>
        <w:jc w:val="center"/>
        <w:rPr>
          <w:b/>
          <w:caps/>
        </w:rPr>
      </w:pPr>
      <w:r>
        <w:rPr>
          <w:b/>
          <w:caps/>
        </w:rPr>
        <w:t>Uchwała nr ....................</w:t>
      </w:r>
      <w:r>
        <w:rPr>
          <w:b/>
          <w:caps/>
        </w:rPr>
        <w:br/>
        <w:t>Rady Miejskiej w Bytomiu</w:t>
      </w:r>
    </w:p>
    <w:p w:rsidR="00A77B3E" w:rsidRDefault="003D6551">
      <w:pPr>
        <w:spacing w:before="280" w:after="280" w:line="276" w:lineRule="auto"/>
        <w:jc w:val="center"/>
        <w:rPr>
          <w:b/>
          <w:caps/>
        </w:rPr>
      </w:pPr>
      <w:r>
        <w:t>z dnia .................... 2026 r.</w:t>
      </w:r>
    </w:p>
    <w:p w:rsidR="00A77B3E" w:rsidRDefault="003D6551">
      <w:pPr>
        <w:keepNext/>
        <w:spacing w:after="480" w:line="276" w:lineRule="auto"/>
        <w:jc w:val="center"/>
      </w:pPr>
      <w:r>
        <w:rPr>
          <w:b/>
        </w:rPr>
        <w:t>zmieniająca uchwałę budżetową miasta Bytomia na 2026 rok</w:t>
      </w:r>
    </w:p>
    <w:p w:rsidR="00A77B3E" w:rsidRDefault="003D6551">
      <w:pPr>
        <w:keepLines/>
        <w:spacing w:before="120" w:after="120" w:line="276" w:lineRule="auto"/>
        <w:ind w:firstLine="227"/>
      </w:pPr>
      <w:r>
        <w:t xml:space="preserve">Na podstawie art. 18 ust. 2 pkt 4 ustawy z dnia 8 marca 1990 r. o samorządzie gminnym (Dz. U. z 2026 r. </w:t>
      </w:r>
      <w:r>
        <w:t>poz. 662, z późn. zm.), art. 12 pkt 5 w zw. z art. 92 ust. 1 pkt 1 ustawy z dnia 5 czerwca 1998 r. o samorządzie powiatowym (Dz. U. z 2025 r. poz. 1684, z późn. zm.), art. 212 ustawy z dnia 27 sierpnia 2009 r. o finansach publicznych (Dz. U. z 2025 r. poz.</w:t>
      </w:r>
      <w:r>
        <w:t> 1483, z późn. zm.) uchwala się, co następuje:</w:t>
      </w:r>
    </w:p>
    <w:p w:rsidR="00A77B3E" w:rsidRDefault="003D6551">
      <w:pPr>
        <w:keepLines/>
        <w:spacing w:before="120" w:after="120" w:line="276" w:lineRule="auto"/>
        <w:ind w:firstLine="340"/>
      </w:pPr>
      <w:r>
        <w:rPr>
          <w:b/>
        </w:rPr>
        <w:t>§ 1. </w:t>
      </w:r>
      <w:r>
        <w:t>W budżecie miasta Bytomia na 2026 rok dokonuje się zmian w następujący sposób: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48"/>
        <w:gridCol w:w="429"/>
        <w:gridCol w:w="1644"/>
        <w:gridCol w:w="1561"/>
      </w:tblGrid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rPr>
                <w:u w:val="single"/>
              </w:rPr>
              <w:t>po stronie dochodów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rPr>
                <w:u w:val="single"/>
              </w:rPr>
              <w:t>zmniejszenie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rPr>
                <w:u w:val="single"/>
              </w:rPr>
              <w:t>zwiększenie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rPr>
                <w:u w:val="single"/>
              </w:rPr>
              <w:t>w zakresie zadań własnych gminy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 xml:space="preserve">w dziale 700 – Gospodarka </w:t>
            </w:r>
            <w:r>
              <w:t>mieszkaniowa</w:t>
            </w:r>
          </w:p>
        </w:tc>
        <w:tc>
          <w:tcPr>
            <w:tcW w:w="438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567 904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dochody bieżące:</w:t>
            </w:r>
          </w:p>
        </w:tc>
        <w:tc>
          <w:tcPr>
            <w:tcW w:w="438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567 904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– wpływy z pozostałych odsetek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67 717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– wpływy z tytułu kar i odszkodowań wynikających z umów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500 187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w dziale 754 – Bezpieczeństwo publiczne i ochrona przeciwpożarowa</w:t>
            </w:r>
          </w:p>
        </w:tc>
        <w:tc>
          <w:tcPr>
            <w:tcW w:w="438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7 338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dochody bieżące:</w:t>
            </w:r>
          </w:p>
        </w:tc>
        <w:tc>
          <w:tcPr>
            <w:tcW w:w="438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7 338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– wpływy z tytułu kar i odszkodowań wynikających z umów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7 338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w dziale 852 – Pomoc społeczna</w:t>
            </w:r>
          </w:p>
        </w:tc>
        <w:tc>
          <w:tcPr>
            <w:tcW w:w="438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650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dochody bieżące:</w:t>
            </w:r>
          </w:p>
        </w:tc>
        <w:tc>
          <w:tcPr>
            <w:tcW w:w="438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650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– wpływy z tytułu kar i odszkodowań wynikających z umów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650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 xml:space="preserve">w dziale 900 – </w:t>
            </w:r>
            <w:r>
              <w:t>Gospodarka komunalna i ochrona środowiska</w:t>
            </w:r>
          </w:p>
        </w:tc>
        <w:tc>
          <w:tcPr>
            <w:tcW w:w="438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240 907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dochody bieżące:</w:t>
            </w:r>
          </w:p>
        </w:tc>
        <w:tc>
          <w:tcPr>
            <w:tcW w:w="438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240 907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 xml:space="preserve"> – wpływy z tytułu grzywien, mandatów i innych kar pieniężnych od osób fizycznych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108 500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 xml:space="preserve">– wpływy z tytułu grzywien i innych kar pieniężnych od osób prawnych i </w:t>
            </w:r>
            <w:r>
              <w:t>innych jednostek organizacyjnych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12 407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lastRenderedPageBreak/>
              <w:t>– wpływy z pozostałych odsetek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9 000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– wpływy z tytułu kar i odszkodowań wynikających z umów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111 000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rPr>
                <w:u w:val="single"/>
              </w:rPr>
              <w:t>w zakresie zadań własnych powiatu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 xml:space="preserve">w dziale 853 – Pozostałe zadania w zakresie </w:t>
            </w:r>
            <w:r>
              <w:t>polityki społecznej</w:t>
            </w:r>
          </w:p>
        </w:tc>
        <w:tc>
          <w:tcPr>
            <w:tcW w:w="438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6 300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dochody bieżące:</w:t>
            </w:r>
          </w:p>
        </w:tc>
        <w:tc>
          <w:tcPr>
            <w:tcW w:w="438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6 300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 xml:space="preserve">– wpływy z najmu i dzierżawy składników majątkowych 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6 300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rPr>
                <w:u w:val="single"/>
              </w:rPr>
              <w:t>po stronie wydatków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rPr>
                <w:u w:val="single"/>
              </w:rPr>
              <w:t>w zakresie zadań własnych gminy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w dziale 700 – Gospodarka mieszkaniowa</w:t>
            </w:r>
          </w:p>
        </w:tc>
        <w:tc>
          <w:tcPr>
            <w:tcW w:w="438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 xml:space="preserve">567 </w:t>
            </w:r>
            <w:r>
              <w:t>904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rozdz. 70007 – Gospodarowanie mieszkaniowym zasobem gminy</w:t>
            </w:r>
          </w:p>
        </w:tc>
        <w:tc>
          <w:tcPr>
            <w:tcW w:w="438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567 904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1) wydatki majątkowe:</w:t>
            </w:r>
          </w:p>
        </w:tc>
        <w:tc>
          <w:tcPr>
            <w:tcW w:w="438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180 000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– inwestycje i zakupy inwestycyjne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180 000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2) wydatki bieżące: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387 904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– wydatki jednostek budżetowych, w tym na: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387 904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– –</w:t>
            </w:r>
            <w:r>
              <w:t xml:space="preserve"> wydatki związane z realizacją ich statutowych zadań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387 904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w dziale 754 – Bezpieczeństwo publiczne i ochrona przeciwpożarowa</w:t>
            </w:r>
          </w:p>
        </w:tc>
        <w:tc>
          <w:tcPr>
            <w:tcW w:w="438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130 338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rozdz. 75416 – Straż gminna (miejska)</w:t>
            </w:r>
          </w:p>
        </w:tc>
        <w:tc>
          <w:tcPr>
            <w:tcW w:w="43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130 338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1) wydatki majątkowe:</w:t>
            </w:r>
          </w:p>
        </w:tc>
        <w:tc>
          <w:tcPr>
            <w:tcW w:w="438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123 000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 xml:space="preserve"> – inwestycje i zakupy inwestycyjne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123 000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2) wydatki bieżące: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7 338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– wydatki jednostek budżetowych, w tym na: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7 338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– – wydatki związane z realizacją ich statutowych zadań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7 388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w dziale 852 – Pomoc społeczna</w:t>
            </w:r>
          </w:p>
        </w:tc>
        <w:tc>
          <w:tcPr>
            <w:tcW w:w="438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2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247 650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rozdz. 85202 – Domy pomocy społecznej</w:t>
            </w:r>
          </w:p>
        </w:tc>
        <w:tc>
          <w:tcPr>
            <w:tcW w:w="438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247 000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 xml:space="preserve"> wydatki bieżące:</w:t>
            </w:r>
          </w:p>
        </w:tc>
        <w:tc>
          <w:tcPr>
            <w:tcW w:w="438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247 000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– wydatki jednostek budżetowych, w tym na: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247 000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– – wydatki związane z realizacją ich statutowych zadań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247 000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lastRenderedPageBreak/>
              <w:t>rozdz. 85203 – Ośrodki wsparcia</w:t>
            </w:r>
          </w:p>
        </w:tc>
        <w:tc>
          <w:tcPr>
            <w:tcW w:w="438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650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wydatki bieżące:</w:t>
            </w:r>
          </w:p>
        </w:tc>
        <w:tc>
          <w:tcPr>
            <w:tcW w:w="438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650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– wydatki jednostek budżetowych, w tym na: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650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– – wydatki związane z realizacją ich statutowych zadań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650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w dziale 853 – Pozostałe zadania w zakresie polityki społecznej</w:t>
            </w:r>
          </w:p>
        </w:tc>
        <w:tc>
          <w:tcPr>
            <w:tcW w:w="438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21 985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 xml:space="preserve">rozdz. 85395 – Pozostała </w:t>
            </w:r>
            <w:r>
              <w:t>działalność</w:t>
            </w:r>
          </w:p>
        </w:tc>
        <w:tc>
          <w:tcPr>
            <w:tcW w:w="43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21 985</w:t>
            </w:r>
          </w:p>
        </w:tc>
        <w:tc>
          <w:tcPr>
            <w:tcW w:w="162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wydatki bieżące:</w:t>
            </w:r>
          </w:p>
        </w:tc>
        <w:tc>
          <w:tcPr>
            <w:tcW w:w="438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21 985</w:t>
            </w:r>
          </w:p>
        </w:tc>
        <w:tc>
          <w:tcPr>
            <w:tcW w:w="162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– wydatki jednostek budżetowych, w tym na: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21 985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– – wydatki związane z realizacją ich statutowych zadań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21 985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w dziale 855 – Rodzina</w:t>
            </w:r>
          </w:p>
        </w:tc>
        <w:tc>
          <w:tcPr>
            <w:tcW w:w="438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200 000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17 485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 xml:space="preserve">rozdz. 85502 – Świadczenia </w:t>
            </w:r>
            <w:r>
              <w:t>rodzinne, świadczenie z funduszu alimentacyjnego oraz składki na ubezpieczenia emerytalne i rentowe z ubezpieczenia społecznego</w:t>
            </w:r>
          </w:p>
        </w:tc>
        <w:tc>
          <w:tcPr>
            <w:tcW w:w="43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100 000</w:t>
            </w:r>
          </w:p>
        </w:tc>
        <w:tc>
          <w:tcPr>
            <w:tcW w:w="162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wydatki bieżące:</w:t>
            </w:r>
          </w:p>
        </w:tc>
        <w:tc>
          <w:tcPr>
            <w:tcW w:w="438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100 000</w:t>
            </w:r>
          </w:p>
        </w:tc>
        <w:tc>
          <w:tcPr>
            <w:tcW w:w="162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– wydatki jednostek budżetowych, w tym na: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100 000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 xml:space="preserve">– – wynagrodzenia i </w:t>
            </w:r>
            <w:r>
              <w:t>składki od nich naliczane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100 000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rozdz. 85504 – Wspieranie rodziny</w:t>
            </w:r>
          </w:p>
        </w:tc>
        <w:tc>
          <w:tcPr>
            <w:tcW w:w="438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100 000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wydatki bieżące:</w:t>
            </w:r>
          </w:p>
        </w:tc>
        <w:tc>
          <w:tcPr>
            <w:tcW w:w="438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100 000</w:t>
            </w:r>
          </w:p>
        </w:tc>
        <w:tc>
          <w:tcPr>
            <w:tcW w:w="162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– wydatki jednostek budżetowych, w tym na: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100 000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– – wynagrodzenia i składki od nich naliczane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100 000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 xml:space="preserve">rozdz. 85516 – </w:t>
            </w:r>
            <w:r>
              <w:t>System opieki nad dziećmi w wieku</w:t>
            </w:r>
            <w:r>
              <w:br/>
              <w:t>do lat 3</w:t>
            </w:r>
          </w:p>
        </w:tc>
        <w:tc>
          <w:tcPr>
            <w:tcW w:w="438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17 485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wydatki bieżące:</w:t>
            </w:r>
          </w:p>
        </w:tc>
        <w:tc>
          <w:tcPr>
            <w:tcW w:w="438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17 485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– wydatki jednostek budżetowych, w tym na: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17 485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– – wynagrodzenia i składki od nich naliczane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17 485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 xml:space="preserve">w dziale 900 – Gospodarka komunalna i ochrona </w:t>
            </w:r>
            <w:r>
              <w:t>środowiska</w:t>
            </w:r>
          </w:p>
        </w:tc>
        <w:tc>
          <w:tcPr>
            <w:tcW w:w="438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163 000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240 907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rozdz. 90002 – Gospodarka odpadami komunalnymi</w:t>
            </w:r>
          </w:p>
        </w:tc>
        <w:tc>
          <w:tcPr>
            <w:tcW w:w="43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160 400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wydatki bieżące:</w:t>
            </w:r>
          </w:p>
        </w:tc>
        <w:tc>
          <w:tcPr>
            <w:tcW w:w="438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160 400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– wydatki jednostek budżetowych, w tym na: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160 400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– – wydatki związane z realizacją ich statutowych zadań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160 400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rozdz.</w:t>
            </w:r>
            <w:r>
              <w:t xml:space="preserve"> 90013 – Schroniska dla zwierząt</w:t>
            </w:r>
          </w:p>
        </w:tc>
        <w:tc>
          <w:tcPr>
            <w:tcW w:w="438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70 507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wydatki bieżące:</w:t>
            </w:r>
          </w:p>
        </w:tc>
        <w:tc>
          <w:tcPr>
            <w:tcW w:w="438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70 507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lastRenderedPageBreak/>
              <w:t>– wydatki jednostek budżetowych, w tym na: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70 507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– – wydatki związane z realizacją ich statutowych zadań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70 507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rozdz. 90095 – Pozostała działalność</w:t>
            </w:r>
          </w:p>
        </w:tc>
        <w:tc>
          <w:tcPr>
            <w:tcW w:w="438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163 000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10 000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1) wydatki majątkowe:</w:t>
            </w:r>
          </w:p>
        </w:tc>
        <w:tc>
          <w:tcPr>
            <w:tcW w:w="438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123 000</w:t>
            </w:r>
          </w:p>
        </w:tc>
        <w:tc>
          <w:tcPr>
            <w:tcW w:w="162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– inwestycje i zakupy inwestycyjne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123 000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2) wydatki bieżące: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40 000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10 000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– wydatki jednostek budżetowych, w tym na: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40 000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– – wydatki związane z realizacją ich statutowych zadań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40 000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 xml:space="preserve">– </w:t>
            </w:r>
            <w:r>
              <w:t>dotacje na zadania bieżące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10 000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w dziale 926 – Kultura fizyczna</w:t>
            </w:r>
          </w:p>
        </w:tc>
        <w:tc>
          <w:tcPr>
            <w:tcW w:w="438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40 000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rozdz. 92695 – Pozostała działalność</w:t>
            </w:r>
          </w:p>
        </w:tc>
        <w:tc>
          <w:tcPr>
            <w:tcW w:w="43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40 000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wydatki majątkowe:</w:t>
            </w:r>
          </w:p>
        </w:tc>
        <w:tc>
          <w:tcPr>
            <w:tcW w:w="438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40 000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– inwestycje i zakupy inwestycyjne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40 000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rPr>
                <w:u w:val="single"/>
              </w:rPr>
              <w:t xml:space="preserve">w zakresie zadań własnych </w:t>
            </w:r>
            <w:r>
              <w:rPr>
                <w:u w:val="single"/>
              </w:rPr>
              <w:t>powiatu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w dziale 750 – Administracja publiczna</w:t>
            </w:r>
          </w:p>
        </w:tc>
        <w:tc>
          <w:tcPr>
            <w:tcW w:w="438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4 500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rozdz. 75085 – Wspólna obsługa jednostek samorządu terytorialnego</w:t>
            </w:r>
          </w:p>
        </w:tc>
        <w:tc>
          <w:tcPr>
            <w:tcW w:w="43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4 500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wydatki bieżące:</w:t>
            </w:r>
          </w:p>
        </w:tc>
        <w:tc>
          <w:tcPr>
            <w:tcW w:w="438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4 500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– wydatki jednostek budżetowych, w tym na: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4 500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 xml:space="preserve">– – wydatki związane z </w:t>
            </w:r>
            <w:r>
              <w:t>realizacją ich statutowych zadań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4 500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w dziale 853 – Pozostałe zadania w zakresie polityki społecznej</w:t>
            </w:r>
          </w:p>
        </w:tc>
        <w:tc>
          <w:tcPr>
            <w:tcW w:w="438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6 300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rozdz. 85333 – Powiatowe urzędy pracy</w:t>
            </w:r>
          </w:p>
        </w:tc>
        <w:tc>
          <w:tcPr>
            <w:tcW w:w="43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6 300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wydatki bieżące:</w:t>
            </w:r>
          </w:p>
        </w:tc>
        <w:tc>
          <w:tcPr>
            <w:tcW w:w="438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6 300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 xml:space="preserve"> wydatki jednostek budżetowych, w tym na: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 xml:space="preserve">6 </w:t>
            </w:r>
            <w:r>
              <w:t>300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– – wydatki związane z realizacją ich statutowych zadań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6 300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w dziale 855 – Rodzina</w:t>
            </w:r>
          </w:p>
        </w:tc>
        <w:tc>
          <w:tcPr>
            <w:tcW w:w="438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47 000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rozdz. 85508 – Rodziny zastępcze</w:t>
            </w:r>
          </w:p>
        </w:tc>
        <w:tc>
          <w:tcPr>
            <w:tcW w:w="43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47 000</w:t>
            </w:r>
          </w:p>
        </w:tc>
        <w:tc>
          <w:tcPr>
            <w:tcW w:w="162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wydatki bieżące:</w:t>
            </w:r>
          </w:p>
        </w:tc>
        <w:tc>
          <w:tcPr>
            <w:tcW w:w="438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47 000</w:t>
            </w:r>
          </w:p>
        </w:tc>
        <w:tc>
          <w:tcPr>
            <w:tcW w:w="162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>– wydatki jednostek budżetowych, w tym na: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47 000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</w:tr>
      <w:tr w:rsidR="005D4958">
        <w:trPr>
          <w:trHeight w:val="227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r>
              <w:t xml:space="preserve">– – </w:t>
            </w:r>
            <w:r>
              <w:t>wynagrodzenia i składki od nich naliczane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zł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47 000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3D6551">
            <w:pPr>
              <w:jc w:val="right"/>
            </w:pPr>
            <w:r>
              <w:t>–</w:t>
            </w:r>
          </w:p>
        </w:tc>
      </w:tr>
    </w:tbl>
    <w:p w:rsidR="00A77B3E" w:rsidRDefault="003D6551">
      <w:pPr>
        <w:keepLines/>
        <w:spacing w:before="120" w:after="120" w:line="276" w:lineRule="auto"/>
        <w:ind w:firstLine="340"/>
      </w:pPr>
      <w:r>
        <w:rPr>
          <w:b/>
        </w:rPr>
        <w:t>§ 2. </w:t>
      </w:r>
      <w:r>
        <w:t>Wykonanie uchwały powierza się Prezydentowi Miasta.</w:t>
      </w:r>
    </w:p>
    <w:p w:rsidR="00A77B3E" w:rsidRDefault="003D6551">
      <w:pPr>
        <w:keepLines/>
        <w:spacing w:before="120" w:after="120" w:line="276" w:lineRule="auto"/>
        <w:ind w:firstLine="340"/>
        <w:sectPr w:rsidR="00A77B3E">
          <w:footerReference w:type="default" r:id="rId6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  <w:r>
        <w:rPr>
          <w:b/>
        </w:rPr>
        <w:lastRenderedPageBreak/>
        <w:t>§ 3. </w:t>
      </w:r>
      <w:r>
        <w:t>Uchwała podlega ogłoszeniu w Dzienniku Urzędowym Województwa Śląskiego i wchodzi w życie z dniem podjęcia.</w:t>
      </w:r>
    </w:p>
    <w:p w:rsidR="005D4958" w:rsidRDefault="005D4958">
      <w:pPr>
        <w:rPr>
          <w:rFonts w:eastAsia="Times New Roman" w:cs="Times New Roman"/>
          <w:szCs w:val="20"/>
        </w:rPr>
      </w:pPr>
    </w:p>
    <w:p w:rsidR="005D4958" w:rsidRDefault="003D6551">
      <w:pPr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 w:rsidR="005D4958" w:rsidRDefault="003D6551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uchwale dokonuje się zmian budżetu miasta Bytomia na 2026 rok po stronie zaplanowanych dochodów i wydatków budże</w:t>
      </w:r>
      <w:r>
        <w:rPr>
          <w:rFonts w:eastAsia="Times New Roman" w:cs="Times New Roman"/>
          <w:szCs w:val="20"/>
        </w:rPr>
        <w:t>towych.</w:t>
      </w:r>
    </w:p>
    <w:p w:rsidR="005D4958" w:rsidRDefault="003D6551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szCs w:val="20"/>
          <w:u w:val="single"/>
        </w:rPr>
        <w:t>Po stronie dochodów</w:t>
      </w:r>
      <w:r>
        <w:rPr>
          <w:rFonts w:eastAsia="Times New Roman" w:cs="Times New Roman"/>
          <w:color w:val="000000"/>
          <w:szCs w:val="20"/>
          <w:u w:color="000000"/>
        </w:rPr>
        <w:t xml:space="preserve">, </w:t>
      </w:r>
    </w:p>
    <w:p w:rsidR="005D4958" w:rsidRDefault="003D6551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val="single" w:color="000000"/>
        </w:rPr>
        <w:t>w zakresie zadań własnych gminy</w:t>
      </w:r>
      <w:r>
        <w:rPr>
          <w:rFonts w:eastAsia="Times New Roman" w:cs="Times New Roman"/>
          <w:color w:val="000000"/>
          <w:szCs w:val="20"/>
          <w:u w:color="000000"/>
        </w:rPr>
        <w:t>,</w:t>
      </w:r>
    </w:p>
    <w:p w:rsidR="005D4958" w:rsidRDefault="003D6551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 zwiększa się plan łącznie o kwotę 575 892 zł w związku z odszkodowaniami przyznanymi gminie, w tym:</w:t>
      </w:r>
    </w:p>
    <w:p w:rsidR="005D4958" w:rsidRDefault="003D6551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 xml:space="preserve">w dziale 700 o kwotę 527 810 zł w Bytomskich Mieszkaniach w wyniku ugody sądowej w sprawie </w:t>
      </w:r>
      <w:r>
        <w:rPr>
          <w:rFonts w:eastAsia="Times New Roman" w:cs="Times New Roman"/>
          <w:color w:val="000000"/>
          <w:szCs w:val="20"/>
          <w:u w:color="000000"/>
        </w:rPr>
        <w:t>wypłaty odszkodowania wraz z odsetkami za szkody powstałe na skutek ruchu zakładu górniczego w budynku przy ul. Gruntowej 6, </w:t>
      </w:r>
    </w:p>
    <w:p w:rsidR="005D4958" w:rsidRDefault="003D6551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 xml:space="preserve">w działach 700, 754 i 852 w łącznej kwocie 48 082 zł z tytułu odszkodowań wypłaconych przez ubezpieczyciela majątku za uszkodzone </w:t>
      </w:r>
      <w:r>
        <w:rPr>
          <w:rFonts w:eastAsia="Times New Roman" w:cs="Times New Roman"/>
          <w:color w:val="000000"/>
          <w:szCs w:val="20"/>
          <w:u w:color="000000"/>
        </w:rPr>
        <w:t>mienie, z tego w Bytomskich Mieszkaniach w kwocie 40 094 zł (dz. 700), w Straży Miejskiej w wysokości 7 338 zł (dz. 754) oraz w Bytomskim Centrum Wsparcia w kwocie 650 zł (dz. 852),</w:t>
      </w:r>
    </w:p>
    <w:p w:rsidR="005D4958" w:rsidRDefault="003D6551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 w dziale 900 zwiększa się plan łącznie o kwotę 240 907 zł w Wydziale Kom</w:t>
      </w:r>
      <w:r>
        <w:rPr>
          <w:rFonts w:eastAsia="Times New Roman" w:cs="Times New Roman"/>
          <w:color w:val="000000"/>
          <w:szCs w:val="20"/>
          <w:u w:color="000000"/>
        </w:rPr>
        <w:t>unalnym w związku z wpływami z tytułu kar za nieosiągnięcie odpowiedniego poziomu przygotowania odpadów komunalnych do recyklingu (120 907 zł) oraz kar umownych nakładanych na podmiot realizujący usługę odbierania i zagospodarowania odpadów komunalnych (12</w:t>
      </w:r>
      <w:r>
        <w:rPr>
          <w:rFonts w:eastAsia="Times New Roman" w:cs="Times New Roman"/>
          <w:color w:val="000000"/>
          <w:szCs w:val="20"/>
          <w:u w:color="000000"/>
        </w:rPr>
        <w:t>0 000 zł),</w:t>
      </w:r>
    </w:p>
    <w:p w:rsidR="005D4958" w:rsidRDefault="003D6551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val="single" w:color="000000"/>
        </w:rPr>
        <w:t>w zakresie zadań własnych powiatu,</w:t>
      </w:r>
    </w:p>
    <w:p w:rsidR="005D4958" w:rsidRDefault="003D6551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 w dziale 853 zwiększa się plan o kwotę 6 300 zł w Powiatowym Urzędzie Pracy z tytułu wpływów z wynajmu pomieszczenia w siedzibie jednostki,</w:t>
      </w:r>
    </w:p>
    <w:p w:rsidR="005D4958" w:rsidRDefault="003D6551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val="single" w:color="000000"/>
        </w:rPr>
        <w:t>Po stronie wydatków</w:t>
      </w:r>
      <w:r>
        <w:rPr>
          <w:rFonts w:eastAsia="Times New Roman" w:cs="Times New Roman"/>
          <w:color w:val="000000"/>
          <w:szCs w:val="20"/>
          <w:u w:color="000000"/>
        </w:rPr>
        <w:t>,</w:t>
      </w:r>
    </w:p>
    <w:p w:rsidR="005D4958" w:rsidRDefault="003D6551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val="single" w:color="000000"/>
        </w:rPr>
        <w:t>w zakresie zadań własnych gminy</w:t>
      </w:r>
      <w:r>
        <w:rPr>
          <w:rFonts w:eastAsia="Times New Roman" w:cs="Times New Roman"/>
          <w:color w:val="000000"/>
          <w:szCs w:val="20"/>
          <w:u w:color="000000"/>
        </w:rPr>
        <w:t>,</w:t>
      </w:r>
    </w:p>
    <w:p w:rsidR="005D4958" w:rsidRDefault="003D6551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 xml:space="preserve">– w dziale </w:t>
      </w:r>
      <w:r>
        <w:rPr>
          <w:rFonts w:eastAsia="Times New Roman" w:cs="Times New Roman"/>
          <w:color w:val="000000"/>
          <w:szCs w:val="20"/>
          <w:u w:color="000000"/>
        </w:rPr>
        <w:t>700, rozdz. 70007 zwiększa się o kwotę 567 904 zł plan w Bytomskich Mieszkaniach w zakresie zaliczek wnoszonych do zarządców wspólnot mieszkaniowych,</w:t>
      </w:r>
    </w:p>
    <w:p w:rsidR="005D4958" w:rsidRDefault="003D6551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  w dziale 754, rozdz. 75416 zwiększa się plan łącznie o kwotę 130 338 zł w Straży Miejskiej w celu reali</w:t>
      </w:r>
      <w:r>
        <w:rPr>
          <w:rFonts w:eastAsia="Times New Roman" w:cs="Times New Roman"/>
          <w:color w:val="000000"/>
          <w:szCs w:val="20"/>
          <w:u w:color="000000"/>
        </w:rPr>
        <w:t>zacji zadania pn. „Dostawa systemu monitoringu wraz z rozmieszczeniem i instalacją na terenie obiektu przy ul. Modrzewskiego 3” oraz naprawy kamery monitoringu i zakupu mebli,</w:t>
      </w:r>
    </w:p>
    <w:p w:rsidR="005D4958" w:rsidRDefault="003D6551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 w dziale 852 zwiększa się plan łącznie o kwotę 247 650 zł, z tego:</w:t>
      </w:r>
    </w:p>
    <w:p w:rsidR="005D4958" w:rsidRDefault="003D6551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85</w:t>
      </w:r>
      <w:r>
        <w:rPr>
          <w:rFonts w:eastAsia="Times New Roman" w:cs="Times New Roman"/>
          <w:color w:val="000000"/>
          <w:szCs w:val="20"/>
          <w:u w:color="000000"/>
        </w:rPr>
        <w:t>202 o kwotę 247 000 zł w Miejskim Ośrodku Pomocy Rodzinie w celu zapewnienia odpłatności za pobyt mieszkańców Bytomia w domach pomocy społecznej,</w:t>
      </w:r>
    </w:p>
    <w:p w:rsidR="005D4958" w:rsidRDefault="003D6551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85203 o kwotę 650 zł w Bytomskim Centrum Wsparcia z przeznaczeniem na naprawę uszkodzonego mienia w D</w:t>
      </w:r>
      <w:r>
        <w:rPr>
          <w:rFonts w:eastAsia="Times New Roman" w:cs="Times New Roman"/>
          <w:color w:val="000000"/>
          <w:szCs w:val="20"/>
          <w:u w:color="000000"/>
        </w:rPr>
        <w:t>ziennym Domu nr 1,</w:t>
      </w:r>
    </w:p>
    <w:p w:rsidR="005D4958" w:rsidRDefault="003D6551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 xml:space="preserve">– w dziale 853 zmniejsza się łącznie o kwotę 21 985 zł plan w Wydziale Polityki Społecznej i przenosi się kwotę 4 500 zł do działu 750, rozdz. 75085 (zadania własne </w:t>
      </w:r>
      <w:r>
        <w:rPr>
          <w:rFonts w:eastAsia="Times New Roman" w:cs="Times New Roman"/>
          <w:color w:val="000000"/>
          <w:szCs w:val="20"/>
          <w:u w:color="000000"/>
        </w:rPr>
        <w:lastRenderedPageBreak/>
        <w:t>powiatu) oraz  kwotę 17 485 zł do działu 855, rozdz. 85516, zgodnie z uz</w:t>
      </w:r>
      <w:r>
        <w:rPr>
          <w:rFonts w:eastAsia="Times New Roman" w:cs="Times New Roman"/>
          <w:color w:val="000000"/>
          <w:szCs w:val="20"/>
          <w:u w:color="000000"/>
        </w:rPr>
        <w:t>asadnieniami ujętymi w tych pozycjach,</w:t>
      </w:r>
    </w:p>
    <w:p w:rsidR="005D4958" w:rsidRDefault="003D6551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 w dziale 855:</w:t>
      </w:r>
    </w:p>
    <w:p w:rsidR="005D4958" w:rsidRDefault="003D6551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zmniejsza się plan w rozdz. 85502 i 85504 łącznie o kwotę 200 000 zł, w związku z oszczędnościami uzyskanymi w Miejskim Ośrodku Pomocy Rodzinie w zakresie planu dotyczącego wynagrodzeń, głównie na skut</w:t>
      </w:r>
      <w:r>
        <w:rPr>
          <w:rFonts w:eastAsia="Times New Roman" w:cs="Times New Roman"/>
          <w:color w:val="000000"/>
          <w:szCs w:val="20"/>
          <w:u w:color="000000"/>
        </w:rPr>
        <w:t>ek absencji chorobowych, przejścia pracownika na emeryturę oraz refundacji kosztów płac środkami unijnymi i przenosi się środki do działu 852, rozdz. 85202 w ramach budżetu jednostki, zgodnie z uzasadnieniem ujętym w tej pozycji,</w:t>
      </w:r>
    </w:p>
    <w:p w:rsidR="005D4958" w:rsidRDefault="003D6551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zwiększa się plan w rozdz.</w:t>
      </w:r>
      <w:r>
        <w:rPr>
          <w:rFonts w:eastAsia="Times New Roman" w:cs="Times New Roman"/>
          <w:color w:val="000000"/>
          <w:szCs w:val="20"/>
          <w:u w:color="000000"/>
        </w:rPr>
        <w:t xml:space="preserve"> 85516 łącznie o kwotę 17 485 zł w celu zabezpieczenia planu wydatków przeznaczonych na wynagrodzenia pracowników Żłobka Miejskiego nr 3  </w:t>
      </w:r>
      <w:r>
        <w:rPr>
          <w:rFonts w:eastAsia="Times New Roman" w:cs="Times New Roman"/>
          <w:color w:val="000000"/>
          <w:szCs w:val="20"/>
          <w:u w:color="000000"/>
        </w:rPr>
        <w:t>(10 </w:t>
      </w:r>
      <w:r>
        <w:rPr>
          <w:rFonts w:eastAsia="Times New Roman" w:cs="Times New Roman"/>
          <w:color w:val="000000"/>
          <w:szCs w:val="20"/>
          <w:u w:color="000000"/>
        </w:rPr>
        <w:t>491 zł) oraz Żłobka Miejskiego nr 4 (6 994 zł),</w:t>
      </w:r>
    </w:p>
    <w:p w:rsidR="005D4958" w:rsidRDefault="003D6551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 w dziale 900:</w:t>
      </w:r>
    </w:p>
    <w:p w:rsidR="005D4958" w:rsidRDefault="003D6551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90002 zwiększa się plan o kwotę</w:t>
      </w:r>
      <w:r>
        <w:rPr>
          <w:rFonts w:eastAsia="Times New Roman" w:cs="Times New Roman"/>
          <w:color w:val="000000"/>
          <w:szCs w:val="20"/>
          <w:u w:color="000000"/>
        </w:rPr>
        <w:t xml:space="preserve"> 160 400 zł w Wydziale Komunalnym w celu dofinansowania kosztów usługi odbierania i zagospodarowania odpadów komunalnych oraz usuwania odpadów komunalnych z miejsc nieprzeznaczonych do ich składowania,</w:t>
      </w:r>
    </w:p>
    <w:p w:rsidR="005D4958" w:rsidRDefault="003D6551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90013 zwiększa się plan łącznie o kwotę 70 50</w:t>
      </w:r>
      <w:r>
        <w:rPr>
          <w:rFonts w:eastAsia="Times New Roman" w:cs="Times New Roman"/>
          <w:color w:val="000000"/>
          <w:szCs w:val="20"/>
          <w:u w:color="000000"/>
        </w:rPr>
        <w:t>7 zł, z tego w Wydziale Komunalnym o kwotę 40 507 i w Wydziale Administracyjnym o kwotę 30 000 zł, z przeznaczeniem na zakup usług weterynaryjnych i opieki nad zwierzętami przebywającymi w schronisku dla bezdomnych zwierząt,</w:t>
      </w:r>
    </w:p>
    <w:p w:rsidR="005D4958" w:rsidRDefault="003D6551">
      <w:pPr>
        <w:spacing w:before="120" w:after="120" w:line="276" w:lineRule="auto"/>
        <w:ind w:firstLine="227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90095:</w:t>
      </w:r>
    </w:p>
    <w:p w:rsidR="005D4958" w:rsidRDefault="003D6551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zmniejsza się p</w:t>
      </w:r>
      <w:r>
        <w:rPr>
          <w:rFonts w:eastAsia="Times New Roman" w:cs="Times New Roman"/>
          <w:color w:val="000000"/>
          <w:szCs w:val="20"/>
          <w:u w:color="000000"/>
        </w:rPr>
        <w:t>lan o kwotę 163 000 zł w Wydziale Nadzoru Właścicielskiego, z tego przenosi się:</w:t>
      </w:r>
    </w:p>
    <w:p w:rsidR="005D4958" w:rsidRDefault="003D6551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 xml:space="preserve">kwotę 123 000 zł do działu 754, rozdz. 75416 w Straży Miejskiej w związku z przejęciem realizacji zadania pn. „Dostawa systemu monitoringu wraz z rozmieszczeniem i instalacją </w:t>
      </w:r>
      <w:r>
        <w:rPr>
          <w:rFonts w:eastAsia="Times New Roman" w:cs="Times New Roman"/>
          <w:color w:val="000000"/>
          <w:szCs w:val="20"/>
          <w:u w:color="000000"/>
        </w:rPr>
        <w:t>na terenie obiektu przy ul. Modrzewskiego 3”</w:t>
      </w:r>
    </w:p>
    <w:p w:rsidR="005D4958" w:rsidRDefault="003D6551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oraz kwotę 40 000 zł do działu 926, rozdz. 92695, w ramach budżetu wydziału zgodnie z uzasadnieniem ujętym w tej pozycji,</w:t>
      </w:r>
    </w:p>
    <w:p w:rsidR="005D4958" w:rsidRDefault="003D6551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zwiększa się plan o kwotę 10 000 zł w Wydziale Komunalnym w celu przekazania grantu organ</w:t>
      </w:r>
      <w:r>
        <w:rPr>
          <w:rFonts w:eastAsia="Times New Roman" w:cs="Times New Roman"/>
          <w:color w:val="000000"/>
          <w:szCs w:val="20"/>
          <w:u w:color="000000"/>
        </w:rPr>
        <w:t>izacji pożytku publicznego z  przeznaczeniem na realizację zadania z zakresu opieki nad bezdomnymi kotami,</w:t>
      </w:r>
    </w:p>
    <w:p w:rsidR="005D4958" w:rsidRDefault="003D6551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 dziale 926, rozdz. 92695 zwiększa się o kwotę 40 000 zł plan w Wydziale Nadzoru Właścicielskiego z przeznaczeniem na dofinansowanie realizacji za</w:t>
      </w:r>
      <w:r>
        <w:rPr>
          <w:rFonts w:eastAsia="Times New Roman" w:cs="Times New Roman"/>
          <w:color w:val="000000"/>
          <w:szCs w:val="20"/>
          <w:u w:color="000000"/>
        </w:rPr>
        <w:t>dania pn. „Budowa ogrodzenia na terenie obiektu GKS Rozbark przy ul. Tuwima 43”,</w:t>
      </w:r>
    </w:p>
    <w:p w:rsidR="005D4958" w:rsidRDefault="003D6551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val="single" w:color="000000"/>
        </w:rPr>
        <w:t>w zakresie zadań własnych powiatu,</w:t>
      </w:r>
    </w:p>
    <w:p w:rsidR="005D4958" w:rsidRDefault="003D6551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 dziale 750, rozdz. 75085 zwiększa się plan o kwotę 4 500 zł w Centrum Usług Wspólnych Placówek Opiekuńczo-Wychowawczych w celu zapłaty k</w:t>
      </w:r>
      <w:r>
        <w:rPr>
          <w:rFonts w:eastAsia="Times New Roman" w:cs="Times New Roman"/>
          <w:color w:val="000000"/>
          <w:szCs w:val="20"/>
          <w:u w:color="000000"/>
        </w:rPr>
        <w:t>osztów ustanowienia pełnomocnika w postępowaniu sądowym,</w:t>
      </w:r>
    </w:p>
    <w:p w:rsidR="005D4958" w:rsidRDefault="003D6551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lastRenderedPageBreak/>
        <w:t xml:space="preserve">– w dziale 853, rozdz. 85333 zwiększa się plan o kwotę 6 300 zł w Powiatowym Urzędzie Pracy z przeznaczeniem na adaptację pomieszczenia na potrzeby realizacji projektu pn. „Work &amp; SMILE - Ruszamy po </w:t>
      </w:r>
      <w:r>
        <w:rPr>
          <w:rFonts w:eastAsia="Times New Roman" w:cs="Times New Roman"/>
          <w:color w:val="000000"/>
          <w:szCs w:val="20"/>
          <w:u w:color="000000"/>
        </w:rPr>
        <w:t>zdrowie”,</w:t>
      </w:r>
    </w:p>
    <w:p w:rsidR="005D4958" w:rsidRDefault="003D6551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 dziale 855, rozdz. 85508 zmniejsza się plan o kwotę 47 000 zł w Miejskim Ośrodku Pomocy Rodzinie w związku z oszczędnościami uzyskanymi poprzez niższą niż zakładano realizację wydatków w zakresie pieczy zastępczej i przenosi się środki do dzi</w:t>
      </w:r>
      <w:r>
        <w:rPr>
          <w:rFonts w:eastAsia="Times New Roman" w:cs="Times New Roman"/>
          <w:color w:val="000000"/>
          <w:szCs w:val="20"/>
          <w:u w:color="000000"/>
        </w:rPr>
        <w:t>ału 852, rozdz. 85202 w ramach budżetu jednostki (zadania własne gminy), zgodnie z uzasadnieniem ujętym w tej pozycji.</w:t>
      </w:r>
    </w:p>
    <w:p w:rsidR="005D4958" w:rsidRDefault="005D4958">
      <w:pPr>
        <w:spacing w:before="120" w:after="120" w:line="276" w:lineRule="auto"/>
        <w:ind w:firstLine="227"/>
        <w:jc w:val="both"/>
        <w:rPr>
          <w:rFonts w:eastAsia="Times New Roman" w:cs="Times New Roman"/>
          <w:color w:val="000000"/>
          <w:szCs w:val="20"/>
          <w:u w:color="000000"/>
        </w:rPr>
      </w:pPr>
    </w:p>
    <w:sectPr w:rsidR="005D4958" w:rsidSect="005D4958">
      <w:footerReference w:type="default" r:id="rId7"/>
      <w:endnotePr>
        <w:numFmt w:val="decimal"/>
      </w:endnotePr>
      <w:pgSz w:w="11906" w:h="16838"/>
      <w:pgMar w:top="1417" w:right="1020" w:bottom="992" w:left="102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4958" w:rsidRDefault="005D4958" w:rsidP="005D4958">
      <w:r>
        <w:separator/>
      </w:r>
    </w:p>
  </w:endnote>
  <w:endnote w:type="continuationSeparator" w:id="0">
    <w:p w:rsidR="005D4958" w:rsidRDefault="005D4958" w:rsidP="005D49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721"/>
      <w:gridCol w:w="3361"/>
    </w:tblGrid>
    <w:tr w:rsidR="005D4958"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  <w:vAlign w:val="bottom"/>
        </w:tcPr>
        <w:p w:rsidR="005D4958" w:rsidRDefault="003D6551">
          <w:pPr>
            <w:rPr>
              <w:sz w:val="18"/>
            </w:rPr>
          </w:pPr>
          <w:r>
            <w:rPr>
              <w:sz w:val="18"/>
            </w:rPr>
            <w:t>Id: 8A2001F7-2386-419E-BF21-2B14744E2E53. Projekt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  <w:vAlign w:val="bottom"/>
        </w:tcPr>
        <w:p w:rsidR="005D4958" w:rsidRDefault="003D6551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5D4958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5</w:t>
          </w:r>
          <w:r w:rsidR="005D4958">
            <w:rPr>
              <w:sz w:val="18"/>
            </w:rPr>
            <w:fldChar w:fldCharType="end"/>
          </w:r>
        </w:p>
      </w:tc>
    </w:tr>
  </w:tbl>
  <w:p w:rsidR="005D4958" w:rsidRDefault="005D4958">
    <w:pPr>
      <w:rPr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721"/>
      <w:gridCol w:w="3361"/>
    </w:tblGrid>
    <w:tr w:rsidR="005D4958"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  <w:vAlign w:val="bottom"/>
        </w:tcPr>
        <w:p w:rsidR="005D4958" w:rsidRDefault="003D6551">
          <w:pPr>
            <w:rPr>
              <w:sz w:val="18"/>
            </w:rPr>
          </w:pPr>
          <w:r>
            <w:rPr>
              <w:sz w:val="18"/>
            </w:rPr>
            <w:t>Id: 8A2001F7-2386-419E-BF21-2B14744E2E53. Projekt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  <w:vAlign w:val="bottom"/>
        </w:tcPr>
        <w:p w:rsidR="005D4958" w:rsidRDefault="003D6551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5D4958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6</w:t>
          </w:r>
          <w:r w:rsidR="005D4958">
            <w:rPr>
              <w:sz w:val="18"/>
            </w:rPr>
            <w:fldChar w:fldCharType="end"/>
          </w:r>
        </w:p>
      </w:tc>
    </w:tr>
  </w:tbl>
  <w:p w:rsidR="005D4958" w:rsidRDefault="005D4958">
    <w:pPr>
      <w:rPr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4958" w:rsidRDefault="005D4958" w:rsidP="005D4958">
      <w:r>
        <w:separator/>
      </w:r>
    </w:p>
  </w:footnote>
  <w:footnote w:type="continuationSeparator" w:id="0">
    <w:p w:rsidR="005D4958" w:rsidRDefault="005D4958" w:rsidP="005D495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3D6551"/>
    <w:rsid w:val="005D4958"/>
    <w:rsid w:val="00A77B3E"/>
    <w:rsid w:val="00CA2A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5D4958"/>
    <w:rPr>
      <w:rFonts w:ascii="Arial" w:eastAsia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1823</Words>
  <Characters>9831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11631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</dc:title>
  <dc:subject>zmieniająca uchwałę budżetową miasta Bytomia na 2026^rok</dc:subject>
  <dc:creator>dwierdak</dc:creator>
  <cp:lastModifiedBy>Marlena Socha</cp:lastModifiedBy>
  <cp:revision>2</cp:revision>
  <dcterms:created xsi:type="dcterms:W3CDTF">2026-08-20T08:05:00Z</dcterms:created>
  <dcterms:modified xsi:type="dcterms:W3CDTF">2026-08-21T09:48:00Z</dcterms:modified>
  <cp:category>Akt prawny</cp:category>
</cp:coreProperties>
</file>