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C044B9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XX/184/25</w:t>
      </w:r>
      <w:r>
        <w:rPr>
          <w:b/>
          <w:caps/>
        </w:rPr>
        <w:br/>
        <w:t>Rady Miejskiej w Bytomiu</w:t>
      </w:r>
    </w:p>
    <w:p w:rsidR="00A77B3E" w:rsidRDefault="00C044B9">
      <w:pPr>
        <w:spacing w:before="280" w:after="280" w:line="276" w:lineRule="auto"/>
        <w:jc w:val="center"/>
        <w:rPr>
          <w:b/>
          <w:caps/>
        </w:rPr>
      </w:pPr>
      <w:r>
        <w:t>z dnia 25 sierpnia 2025 r.</w:t>
      </w:r>
    </w:p>
    <w:p w:rsidR="00A77B3E" w:rsidRDefault="00C044B9">
      <w:pPr>
        <w:keepNext/>
        <w:spacing w:after="480" w:line="276" w:lineRule="auto"/>
        <w:jc w:val="center"/>
      </w:pPr>
      <w:r>
        <w:rPr>
          <w:b/>
        </w:rPr>
        <w:t xml:space="preserve">zmieniająca uchwałę nr LXVII/867/22 Rady Miejskiej w Bytomiu w sprawie nadania Statutu Samodzielnemu Publicznemu Zakładowi Opieki Zdrowotnej Szpitalowi Specjalistycznemu </w:t>
      </w:r>
      <w:r>
        <w:rPr>
          <w:b/>
        </w:rPr>
        <w:t>Nr 1 w Bytomiu</w:t>
      </w:r>
    </w:p>
    <w:p w:rsidR="00A77B3E" w:rsidRDefault="00C044B9">
      <w:pPr>
        <w:keepLines/>
        <w:spacing w:before="120" w:after="120" w:line="276" w:lineRule="auto"/>
        <w:ind w:firstLine="227"/>
      </w:pPr>
      <w:r>
        <w:t>Na podstawie art. 12 </w:t>
      </w:r>
      <w:proofErr w:type="spellStart"/>
      <w:r>
        <w:t>pkt</w:t>
      </w:r>
      <w:proofErr w:type="spellEnd"/>
      <w:r>
        <w:t> 11, art. 40 ust. 1, art. 42 ust. 1, art. 44 oraz art. 92 ust. 1 </w:t>
      </w:r>
      <w:proofErr w:type="spellStart"/>
      <w:r>
        <w:t>pkt</w:t>
      </w:r>
      <w:proofErr w:type="spellEnd"/>
      <w:r>
        <w:t> 1, ust. 2 i ust. 3 ustawy z dnia 5 czerwca 1998 r. o samorządzie powiatowym (Dz. U. z 2024 r. poz. 107, z </w:t>
      </w:r>
      <w:proofErr w:type="spellStart"/>
      <w:r>
        <w:t>późn</w:t>
      </w:r>
      <w:proofErr w:type="spellEnd"/>
      <w:r>
        <w:t>. zm.) w związku z art. 42 ust. 4 usta</w:t>
      </w:r>
      <w:r>
        <w:t>wy z dnia 15 kwietnia 2011 r. o działalności leczniczej (Dz. U. z 2025 r. poz. 450) oraz art. 4 ust. 1, art. 8 i art. 13 </w:t>
      </w:r>
      <w:proofErr w:type="spellStart"/>
      <w:r>
        <w:t>pkt</w:t>
      </w:r>
      <w:proofErr w:type="spellEnd"/>
      <w:r>
        <w:t> 2 ustawy z dnia 20 lipca 2000 r. o ogłaszaniu aktów normatywnych i niektórych innych aktów prawnych (Dz. U. z 2019 r. poz. 1461) uc</w:t>
      </w:r>
      <w:r>
        <w:t>hwala się, co następuje:</w:t>
      </w:r>
    </w:p>
    <w:p w:rsidR="00A77B3E" w:rsidRDefault="00C044B9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uchwale nr LXVII/867/22 Rady Miejskiej w Bytomiu z dnia 26 września 2022 r. w sprawie nadania Statutu Samodzielnemu Publicznemu Zakładowi Opieki Zdrowotnej Szpitalowi Specjalistycznemu Nr 1 w Bytomiu (Dz. Urz. Woj. Śl. z 202</w:t>
      </w:r>
      <w:r>
        <w:t>2 r. poz. 6013, z 2023 r. poz. 7338, z 2024 r. poz. 5416 oraz poz. 8121), w załączniku do Statutu wprowadza się następujące zmiany:</w:t>
      </w:r>
    </w:p>
    <w:p w:rsidR="00A77B3E" w:rsidRDefault="00C044B9">
      <w:pPr>
        <w:spacing w:before="120" w:after="120" w:line="276" w:lineRule="auto"/>
        <w:ind w:left="340" w:hanging="227"/>
      </w:pPr>
      <w:r>
        <w:t>1) </w:t>
      </w:r>
      <w:r>
        <w:t>II otrzymuje brzmienie: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5"/>
        <w:gridCol w:w="4096"/>
        <w:gridCol w:w="2055"/>
        <w:gridCol w:w="3166"/>
      </w:tblGrid>
      <w:tr w:rsidR="008617F7">
        <w:tc>
          <w:tcPr>
            <w:tcW w:w="7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>II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>ZAKŁAD OPIEKUŃCZO-LECZNICZY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 xml:space="preserve">64 łóżka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>Bytom, ul. Żeromskiego 7</w:t>
            </w:r>
          </w:p>
        </w:tc>
      </w:tr>
    </w:tbl>
    <w:p w:rsidR="00A77B3E" w:rsidRDefault="00C044B9">
      <w:pPr>
        <w:spacing w:before="120" w:after="120" w:line="276" w:lineRule="auto"/>
        <w:ind w:left="340" w:hanging="227"/>
      </w:pPr>
      <w:r>
        <w:t>2) </w:t>
      </w:r>
      <w:r>
        <w:t>w III Poradnie i Gabinety:</w:t>
      </w:r>
    </w:p>
    <w:p w:rsidR="00A77B3E" w:rsidRDefault="00C044B9">
      <w:pPr>
        <w:keepLines/>
        <w:spacing w:before="120" w:after="120" w:line="276" w:lineRule="auto"/>
        <w:ind w:left="567" w:hanging="227"/>
      </w:pPr>
      <w:r>
        <w:t>a) </w:t>
      </w:r>
      <w:r>
        <w:t xml:space="preserve">po </w:t>
      </w:r>
      <w:proofErr w:type="spellStart"/>
      <w:r>
        <w:t>pkt</w:t>
      </w:r>
      <w:proofErr w:type="spellEnd"/>
      <w:r>
        <w:t xml:space="preserve"> 22 dodaje się </w:t>
      </w:r>
      <w:proofErr w:type="spellStart"/>
      <w:r>
        <w:t>pkt</w:t>
      </w:r>
      <w:proofErr w:type="spellEnd"/>
      <w:r>
        <w:t> 22a w brzmieniu: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0"/>
        <w:gridCol w:w="4111"/>
        <w:gridCol w:w="2055"/>
        <w:gridCol w:w="3166"/>
      </w:tblGrid>
      <w:tr w:rsidR="008617F7"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>22a.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>Poradnia Rehabilitacyjna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>Bytom, ul. Żeromskiego 7</w:t>
            </w:r>
          </w:p>
        </w:tc>
      </w:tr>
    </w:tbl>
    <w:p w:rsidR="00A77B3E" w:rsidRDefault="00C044B9">
      <w:pPr>
        <w:keepLines/>
        <w:spacing w:before="120" w:after="120" w:line="276" w:lineRule="auto"/>
        <w:ind w:left="567" w:hanging="227"/>
      </w:pPr>
      <w:r>
        <w:t>b) </w:t>
      </w:r>
      <w:proofErr w:type="spellStart"/>
      <w:r>
        <w:t>pkt</w:t>
      </w:r>
      <w:proofErr w:type="spellEnd"/>
      <w:r>
        <w:t> 24 otrzymuje brzmienie: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0"/>
        <w:gridCol w:w="4111"/>
        <w:gridCol w:w="2055"/>
        <w:gridCol w:w="3166"/>
      </w:tblGrid>
      <w:tr w:rsidR="008617F7"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>24.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>Gabinet Diagnostyczno-Zabiegowy dla Poradni Okulistycznej, Poradni Gastrologicznej i Poradni Rehabilitacyjnej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044B9">
            <w:r>
              <w:t xml:space="preserve">Bytom, </w:t>
            </w:r>
            <w:r>
              <w:t>ul. Żeromskiego 7</w:t>
            </w:r>
          </w:p>
        </w:tc>
      </w:tr>
    </w:tbl>
    <w:p w:rsidR="00A77B3E" w:rsidRDefault="00C044B9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C044B9">
      <w:pPr>
        <w:keepNext/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Uchwała wchodzi w życie po upływie 14 dni od dnia ogłoszenia w Dzienniku Urzędowym Województwa Śląskiego.</w:t>
      </w:r>
    </w:p>
    <w:p w:rsidR="00A77B3E" w:rsidRDefault="00C044B9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8617F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17F7" w:rsidRDefault="008617F7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17F7" w:rsidRDefault="00C044B9">
            <w:pPr>
              <w:keepNext/>
              <w:keepLines/>
              <w:spacing w:before="40" w:after="2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Michał Staniszewski</w:t>
            </w:r>
          </w:p>
        </w:tc>
      </w:tr>
    </w:tbl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8617F7" w:rsidRDefault="00C044B9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lastRenderedPageBreak/>
        <w:t>Uzasadnienie</w:t>
      </w:r>
    </w:p>
    <w:p w:rsidR="008617F7" w:rsidRDefault="00C044B9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W związku z uchwałami nr 6/2025 i 7/2025 Rady Społecznej Samodzielnego Publicznego Zakładu </w:t>
      </w:r>
      <w:r>
        <w:rPr>
          <w:rFonts w:eastAsia="Times New Roman" w:cs="Times New Roman"/>
          <w:szCs w:val="20"/>
        </w:rPr>
        <w:t>Opieki Zdrowotnej Szpitala Specjalistycznego Nr 1 w Bytomiu z dnia 2 lipca 2025 r. w sprawach zaopiniowania reorganizacji Samodzielnego Publicznego Zakładu Opieki Zdrowotnej Szpitala Specjalistycznego Nr 1 w Bytomiu, zachodzi konieczność wprowadzenia zmian</w:t>
      </w:r>
      <w:r>
        <w:rPr>
          <w:rFonts w:eastAsia="Times New Roman" w:cs="Times New Roman"/>
          <w:szCs w:val="20"/>
        </w:rPr>
        <w:t xml:space="preserve"> w załączniku do Statutu Szpitala.</w:t>
      </w:r>
    </w:p>
    <w:p w:rsidR="008617F7" w:rsidRDefault="00C044B9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Czasowa zmiana lokalizacji Zakładu Opiekuńczo-Leczniczego, z al. Legionów 49 na ul. Żeromskiego 7, wynika z kompleksowej modernizacji pierwotnej lokalizacji, która będzie prowadzona w związku z otrzymaniem przez SPZOZ Szp</w:t>
      </w:r>
      <w:r>
        <w:rPr>
          <w:rFonts w:eastAsia="Times New Roman" w:cs="Times New Roman"/>
          <w:szCs w:val="20"/>
        </w:rPr>
        <w:t>ital Specjalistyczny Nr 1 w Bytomiu środków finansowych w ramach Krajowego Planu Odbudowy (KPO). Zmiana ta ma charakter organizacyjny i jest podyktowana koniecznością zapewnienia ciągłości udzielania świadczeń zdrowotnych.</w:t>
      </w:r>
    </w:p>
    <w:p w:rsidR="008617F7" w:rsidRDefault="00C044B9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SPZOZ Szpital Specjalistyczny Nr </w:t>
      </w:r>
      <w:r>
        <w:rPr>
          <w:rFonts w:eastAsia="Times New Roman" w:cs="Times New Roman"/>
          <w:szCs w:val="20"/>
        </w:rPr>
        <w:t>1 został umieszczony w wykazie realizatorów programu pilotażowego w zakresie kompleksowej opieki nad świadczeniobiorcą z wczesnym zapaleniem stawów, stanowiącym załącznik nr 5 do rozporządzenia Ministra Zdrowia z dnia 15 września 2023 r. w sprawie programu</w:t>
      </w:r>
      <w:r>
        <w:rPr>
          <w:rFonts w:eastAsia="Times New Roman" w:cs="Times New Roman"/>
          <w:szCs w:val="20"/>
        </w:rPr>
        <w:t xml:space="preserve"> pilotażowego w zakresie kompleksowej opieki nad świadczeniobiorcą z wczesnym zapaleniem stawów. Planowane jest zawarcie umowy z NFZ w zakresie kompleksowej opieki nad wyżej wskazanym świadczeniobiorcą. Realizacja programu pilotażowego wymaga spełnienia wy</w:t>
      </w:r>
      <w:r>
        <w:rPr>
          <w:rFonts w:eastAsia="Times New Roman" w:cs="Times New Roman"/>
          <w:szCs w:val="20"/>
        </w:rPr>
        <w:t>mogów m.in. rozporządzenia Ministra Zdrowia z 6 listopada 2013 r. w sprawie świadczeń gwarantowanych z zakresu rehabilitacji leczniczej. Szpital będzie zobowiązany realizować świadczenia z zakresu rehabilitacji leczniczej w warunkach ambulatoryjnych w komó</w:t>
      </w:r>
      <w:r>
        <w:rPr>
          <w:rFonts w:eastAsia="Times New Roman" w:cs="Times New Roman"/>
          <w:szCs w:val="20"/>
        </w:rPr>
        <w:t>rce organizacyjnej - Poradnia Rehabilitacyjna. Warunkiem formalnym jest zapewnienie w niej realizacji świadczeń w zakresie porad specjalistycznych z zakresu rehabilitacji medycznej.</w:t>
      </w:r>
    </w:p>
    <w:p w:rsidR="008617F7" w:rsidRDefault="00C044B9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uchwały nr XXIX/395/14 Rady Miejskiej w Bytomiu z dnia 24 mar</w:t>
      </w:r>
      <w:r>
        <w:rPr>
          <w:rFonts w:eastAsia="Times New Roman" w:cs="Times New Roman"/>
          <w:szCs w:val="20"/>
        </w:rPr>
        <w:t>ca 2014 r. w sprawie określenia szczegółowego sposobu konsultowania z radą działalności pożytku publicznego lub organizacjami pozarządowymi i podmiotami wymienionymi w art. 3 ust. 3 ustawy o działalności pożytku publicznego i o wolontariacie projektów aktó</w:t>
      </w:r>
      <w:r>
        <w:rPr>
          <w:rFonts w:eastAsia="Times New Roman" w:cs="Times New Roman"/>
          <w:szCs w:val="20"/>
        </w:rPr>
        <w:t>w prawa miejscowego w dziedzinach dotyczących działalności statutowej tych organizacji, z </w:t>
      </w:r>
      <w:proofErr w:type="spellStart"/>
      <w:r>
        <w:rPr>
          <w:rFonts w:eastAsia="Times New Roman" w:cs="Times New Roman"/>
          <w:szCs w:val="20"/>
        </w:rPr>
        <w:t>późn</w:t>
      </w:r>
      <w:proofErr w:type="spellEnd"/>
      <w:r>
        <w:rPr>
          <w:rFonts w:eastAsia="Times New Roman" w:cs="Times New Roman"/>
          <w:szCs w:val="20"/>
        </w:rPr>
        <w:t>. zm., projekt uchwały zmieniającej uchwałę nr LXVII/867/22 Rady Miejskiej w Bytomiu z dnia 26 września 2022 r. w sprawie nadania Statutu Samodzielnemu Publicznem</w:t>
      </w:r>
      <w:r>
        <w:rPr>
          <w:rFonts w:eastAsia="Times New Roman" w:cs="Times New Roman"/>
          <w:szCs w:val="20"/>
        </w:rPr>
        <w:t>u Zakładowi Opieki Zdrowotnej Szpitalowi Specjalistycznemu Nr 1 w Bytomiu, poddano konsultacjom.</w:t>
      </w:r>
    </w:p>
    <w:sectPr w:rsidR="008617F7" w:rsidSect="008617F7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7F7" w:rsidRDefault="008617F7" w:rsidP="008617F7">
      <w:r>
        <w:separator/>
      </w:r>
    </w:p>
  </w:endnote>
  <w:endnote w:type="continuationSeparator" w:id="0">
    <w:p w:rsidR="008617F7" w:rsidRDefault="008617F7" w:rsidP="008617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8617F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617F7" w:rsidRDefault="00C044B9">
          <w:pPr>
            <w:rPr>
              <w:sz w:val="18"/>
            </w:rPr>
          </w:pPr>
          <w:r>
            <w:rPr>
              <w:sz w:val="18"/>
            </w:rPr>
            <w:t>Id: B49B867E-8DE0-4189-8BFC-6A4B8CC3EB5B.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617F7" w:rsidRDefault="00C044B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617F7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8617F7">
            <w:rPr>
              <w:sz w:val="18"/>
            </w:rPr>
            <w:fldChar w:fldCharType="end"/>
          </w:r>
        </w:p>
      </w:tc>
    </w:tr>
  </w:tbl>
  <w:p w:rsidR="008617F7" w:rsidRDefault="008617F7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8617F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617F7" w:rsidRDefault="00C044B9">
          <w:pPr>
            <w:rPr>
              <w:sz w:val="18"/>
            </w:rPr>
          </w:pPr>
          <w:r>
            <w:rPr>
              <w:sz w:val="18"/>
            </w:rPr>
            <w:t>Id: B49B867E-8DE0-4189-8BFC-6A4B8CC3EB5B.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617F7" w:rsidRDefault="00C044B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617F7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="008617F7">
            <w:rPr>
              <w:sz w:val="18"/>
            </w:rPr>
            <w:fldChar w:fldCharType="end"/>
          </w:r>
        </w:p>
      </w:tc>
    </w:tr>
  </w:tbl>
  <w:p w:rsidR="008617F7" w:rsidRDefault="008617F7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7F7" w:rsidRDefault="008617F7" w:rsidP="008617F7">
      <w:r>
        <w:separator/>
      </w:r>
    </w:p>
  </w:footnote>
  <w:footnote w:type="continuationSeparator" w:id="0">
    <w:p w:rsidR="008617F7" w:rsidRDefault="008617F7" w:rsidP="008617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8617F7"/>
    <w:rsid w:val="00A77B3E"/>
    <w:rsid w:val="00C044B9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617F7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616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XX/184/25 z dnia 25 sierpnia 2025 r.</dc:title>
  <dc:subject>zmieniająca uchwałę nr LXVII/867/22 Rady Miejskiej w^Bytomiu w^sprawie nadania Statutu Samodzielnemu Publicznemu Zakładowi Opieki Zdrowotnej Szpitalowi Specjalistycznemu Nr^1^w^Bytomiu</dc:subject>
  <dc:creator>masocha</dc:creator>
  <cp:lastModifiedBy>Marlena Socha</cp:lastModifiedBy>
  <cp:revision>2</cp:revision>
  <dcterms:created xsi:type="dcterms:W3CDTF">2025-08-25T16:00:00Z</dcterms:created>
  <dcterms:modified xsi:type="dcterms:W3CDTF">2025-08-28T06:21:00Z</dcterms:modified>
  <cp:category>Akt prawny</cp:category>
</cp:coreProperties>
</file>