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XXV/222/25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5 grudnia 2025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zmieniająca uchwałę budżetową miasta Bytomia na 2025 rok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1153),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 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107,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zm.),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212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2009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finansach publicznych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1483)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budżecie miasta Bytomia na 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 dokonuje się zmian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następujący sposób: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6270"/>
        <w:gridCol w:w="105"/>
        <w:gridCol w:w="435"/>
        <w:gridCol w:w="1665"/>
        <w:gridCol w:w="160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637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po stronie wydatków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zmniejszenie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zwiększenie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637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637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w zakresie zadań własnych gminy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637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6375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700 – Gospodarka mieszkaniowa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2 000 000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637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70005 – Gospodarka gruntami i</w:t>
            </w:r>
            <w:r>
              <w:t> </w:t>
            </w:r>
            <w:r>
              <w:t>nieruchomościami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2 000 000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6375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 xml:space="preserve"> wydatki majątkowe: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2 000 000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637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inwestycje i zakupy inwestycyjne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2 000 000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627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758 – Różne rozliczenia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70 000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62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75814 – Różne rozliczenia finansowe</w:t>
            </w:r>
          </w:p>
        </w:tc>
        <w:tc>
          <w:tcPr>
            <w:tcW w:w="540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70 000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627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540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70 000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70 000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związane z realizacją ich statutowych zadań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70 000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627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900 – Gospodarka komunalna i ochrona środowiska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70 000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62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90095 – Pozostała działalność</w:t>
            </w:r>
          </w:p>
        </w:tc>
        <w:tc>
          <w:tcPr>
            <w:tcW w:w="540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70 000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627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540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70 000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70 000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związane z realizacją ich statutowych zadań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70 000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6375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926 – Kultura fizyczna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2 000 000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637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92695 – Pozostała działalność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2 000 000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6375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majątkowe: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2 000 000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637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zakup i objęcie akcji i udziałów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2 000 000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637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</w:tbl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Uchwała podlega ogłoszeniu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Dzienniku Urzędowym Województwa Śląskiego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wchodzi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życie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Michał Staniszewski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uchwale dokonuje się zmian po stronie wydatków budżetu miasta Bytomia na 2025 rok w następujący sposób: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Wydziale Obrotu Nieruchomościami: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zmniejsza się plan o kwotę 2 000 000 zł w dziale 700, rozdz. 70005, w związku z rezygnacją kontrahentów ze zbycia praw do nieruchomości;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Wydziale Nadzoru Właścicielskiego: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zmniejsza się plan o kwotę 70 000 zł w dziale 900, rozdz. 90095, z uwagi na powstałe oszczędności w zakresie prowadzenia spraw związanych z dysponowaniem mieniem komunalnym;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zwiększa się plan łącznie o kwotę 2 070 000 zł, w tym: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– w dziale 758, rozdz. 75814 o kwotę 70 000 zł w związku z koniecznością zapłaty zobowiązań wynikających ze spadkobrania z dobrodziejstwem inwentarza;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– w dziale 926, rozdz. 92695 o kwotę 2 000 000 zł z przeznaczeniem na podwyższenie kapitału zakładowego spółki Bytomski Sport Polonia Bytom Sp. z o.o.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4220F8B8-0BE9-4152-9F3E-4E347C32F505.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4220F8B8-0BE9-4152-9F3E-4E347C32F505.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XXV/222/25 z dnia 5 grudnia 2025 r.</dc:title>
  <dc:subject>zmieniająca uchwałę budżetową miasta Bytomia na 2025^rok</dc:subject>
  <dc:creator>asteuer</dc:creator>
  <cp:lastModifiedBy>asteuer</cp:lastModifiedBy>
  <cp:revision>1</cp:revision>
  <dcterms:created xsi:type="dcterms:W3CDTF">2025-12-05T10:21:49Z</dcterms:created>
  <dcterms:modified xsi:type="dcterms:W3CDTF">2025-12-05T10:21:49Z</dcterms:modified>
  <cp:category>Akt prawny</cp:category>
</cp:coreProperties>
</file>