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165" w:rsidRPr="002D5606" w:rsidRDefault="005A7165" w:rsidP="002D5606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:rsidR="005A7165" w:rsidRPr="002D5606" w:rsidRDefault="005A7165" w:rsidP="002D5606">
      <w:pPr>
        <w:tabs>
          <w:tab w:val="left" w:pos="4536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3184841"/>
    </w:p>
    <w:bookmarkEnd w:id="0"/>
    <w:p w:rsidR="008F1D92" w:rsidRPr="002D5606" w:rsidRDefault="005A7165" w:rsidP="002D5606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2D5606">
        <w:rPr>
          <w:rFonts w:ascii="Arial" w:hAnsi="Arial" w:cs="Arial"/>
          <w:sz w:val="24"/>
          <w:szCs w:val="24"/>
        </w:rPr>
        <w:t>GL.RUZ.4210.</w:t>
      </w:r>
      <w:r w:rsidR="006F377D" w:rsidRPr="002D5606">
        <w:rPr>
          <w:rFonts w:ascii="Arial" w:hAnsi="Arial" w:cs="Arial"/>
          <w:sz w:val="24"/>
          <w:szCs w:val="24"/>
        </w:rPr>
        <w:t>92</w:t>
      </w:r>
      <w:r w:rsidRPr="002D5606">
        <w:rPr>
          <w:rFonts w:ascii="Arial" w:hAnsi="Arial" w:cs="Arial"/>
          <w:sz w:val="24"/>
          <w:szCs w:val="24"/>
        </w:rPr>
        <w:t>.2021.</w:t>
      </w:r>
      <w:r w:rsidR="00287B08" w:rsidRPr="002D5606">
        <w:rPr>
          <w:rFonts w:ascii="Arial" w:hAnsi="Arial" w:cs="Arial"/>
          <w:sz w:val="24"/>
          <w:szCs w:val="24"/>
        </w:rPr>
        <w:t>PP</w:t>
      </w:r>
      <w:r w:rsidRPr="002D5606">
        <w:rPr>
          <w:rFonts w:ascii="Arial" w:hAnsi="Arial" w:cs="Arial"/>
          <w:sz w:val="24"/>
          <w:szCs w:val="24"/>
        </w:rPr>
        <w:t>/TS</w:t>
      </w:r>
      <w:r w:rsidR="00287B08" w:rsidRPr="002D5606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54078E" w:rsidRPr="002D5606">
        <w:rPr>
          <w:rFonts w:ascii="Arial" w:hAnsi="Arial" w:cs="Arial"/>
          <w:sz w:val="24"/>
          <w:szCs w:val="24"/>
        </w:rPr>
        <w:t xml:space="preserve">          </w:t>
      </w:r>
      <w:r w:rsidR="00287B08" w:rsidRPr="002D5606">
        <w:rPr>
          <w:rFonts w:ascii="Arial" w:hAnsi="Arial" w:cs="Arial"/>
          <w:sz w:val="24"/>
          <w:szCs w:val="24"/>
        </w:rPr>
        <w:t xml:space="preserve">Gliwice, </w:t>
      </w:r>
      <w:r w:rsidR="0054078E" w:rsidRPr="002D5606">
        <w:rPr>
          <w:rFonts w:ascii="Arial" w:hAnsi="Arial" w:cs="Arial"/>
          <w:sz w:val="24"/>
          <w:szCs w:val="24"/>
        </w:rPr>
        <w:t>21</w:t>
      </w:r>
      <w:r w:rsidR="006F377D" w:rsidRPr="002D5606">
        <w:rPr>
          <w:rFonts w:ascii="Arial" w:hAnsi="Arial" w:cs="Arial"/>
          <w:sz w:val="24"/>
          <w:szCs w:val="24"/>
        </w:rPr>
        <w:t xml:space="preserve"> maja </w:t>
      </w:r>
      <w:r w:rsidR="00287B08" w:rsidRPr="002D5606">
        <w:rPr>
          <w:rFonts w:ascii="Arial" w:hAnsi="Arial" w:cs="Arial"/>
          <w:sz w:val="24"/>
          <w:szCs w:val="24"/>
        </w:rPr>
        <w:t>2021 r.</w:t>
      </w:r>
    </w:p>
    <w:p w:rsidR="008F1D92" w:rsidRPr="002D5606" w:rsidRDefault="008F1D92" w:rsidP="002D5606">
      <w:pPr>
        <w:keepNext/>
        <w:spacing w:line="360" w:lineRule="auto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2D5606">
        <w:rPr>
          <w:rFonts w:ascii="Arial" w:hAnsi="Arial" w:cs="Arial"/>
          <w:b/>
          <w:sz w:val="24"/>
          <w:szCs w:val="24"/>
        </w:rPr>
        <w:t>Z A W I A D O M I E N I E</w:t>
      </w:r>
    </w:p>
    <w:p w:rsidR="00B93AD7" w:rsidRPr="002D5606" w:rsidRDefault="00B93AD7" w:rsidP="002D5606">
      <w:pPr>
        <w:overflowPunct w:val="0"/>
        <w:autoSpaceDE w:val="0"/>
        <w:autoSpaceDN w:val="0"/>
        <w:adjustRightInd w:val="0"/>
        <w:spacing w:line="360" w:lineRule="auto"/>
        <w:ind w:firstLine="709"/>
        <w:jc w:val="left"/>
        <w:rPr>
          <w:rFonts w:ascii="Arial" w:hAnsi="Arial" w:cs="Arial"/>
          <w:sz w:val="24"/>
          <w:szCs w:val="24"/>
        </w:rPr>
      </w:pPr>
      <w:bookmarkStart w:id="1" w:name="_Hlk37764040"/>
      <w:r w:rsidRPr="002D5606">
        <w:rPr>
          <w:rFonts w:ascii="Arial" w:hAnsi="Arial" w:cs="Arial"/>
          <w:sz w:val="24"/>
          <w:szCs w:val="24"/>
          <w:lang w:eastAsia="pl-PL"/>
        </w:rPr>
        <w:t xml:space="preserve">Dyrektor </w:t>
      </w:r>
      <w:r w:rsidRPr="002D5606">
        <w:rPr>
          <w:rFonts w:ascii="Arial" w:hAnsi="Arial" w:cs="Arial"/>
          <w:sz w:val="24"/>
          <w:szCs w:val="24"/>
        </w:rPr>
        <w:t>Regionalnego Zarząd Gospodarki Wodnej Wód Polskich w Gliwicach, na podstawie art. 61 § 4 ustawy z dnia 14 czerwca 1960 r. – Kodeks postępowania administracyjnego (</w:t>
      </w:r>
      <w:proofErr w:type="spellStart"/>
      <w:r w:rsidRPr="002D5606">
        <w:rPr>
          <w:rFonts w:ascii="Arial" w:hAnsi="Arial" w:cs="Arial"/>
          <w:sz w:val="24"/>
          <w:szCs w:val="24"/>
        </w:rPr>
        <w:t>t.j</w:t>
      </w:r>
      <w:proofErr w:type="spellEnd"/>
      <w:r w:rsidRPr="002D5606">
        <w:rPr>
          <w:rFonts w:ascii="Arial" w:hAnsi="Arial" w:cs="Arial"/>
          <w:sz w:val="24"/>
          <w:szCs w:val="24"/>
        </w:rPr>
        <w:t>. Dz. U. z 202</w:t>
      </w:r>
      <w:r w:rsidR="006F377D" w:rsidRPr="002D5606">
        <w:rPr>
          <w:rFonts w:ascii="Arial" w:hAnsi="Arial" w:cs="Arial"/>
          <w:sz w:val="24"/>
          <w:szCs w:val="24"/>
        </w:rPr>
        <w:t>1</w:t>
      </w:r>
      <w:r w:rsidRPr="002D5606">
        <w:rPr>
          <w:rFonts w:ascii="Arial" w:hAnsi="Arial" w:cs="Arial"/>
          <w:sz w:val="24"/>
          <w:szCs w:val="24"/>
        </w:rPr>
        <w:t>r. poz. </w:t>
      </w:r>
      <w:r w:rsidR="006F377D" w:rsidRPr="002D5606">
        <w:rPr>
          <w:rFonts w:ascii="Arial" w:hAnsi="Arial" w:cs="Arial"/>
          <w:sz w:val="24"/>
          <w:szCs w:val="24"/>
        </w:rPr>
        <w:t>735</w:t>
      </w:r>
      <w:r w:rsidRPr="002D5606">
        <w:rPr>
          <w:rFonts w:ascii="Arial" w:hAnsi="Arial" w:cs="Arial"/>
          <w:sz w:val="24"/>
          <w:szCs w:val="24"/>
        </w:rPr>
        <w:t>) art. 397 ust. 3 pkt 1 lit. a) tiret 8</w:t>
      </w:r>
      <w:r w:rsidR="00A42F1E" w:rsidRPr="002D5606">
        <w:rPr>
          <w:rFonts w:ascii="Arial" w:hAnsi="Arial" w:cs="Arial"/>
          <w:sz w:val="24"/>
          <w:szCs w:val="24"/>
        </w:rPr>
        <w:t xml:space="preserve">, </w:t>
      </w:r>
      <w:r w:rsidRPr="002D5606">
        <w:rPr>
          <w:rFonts w:ascii="Arial" w:hAnsi="Arial" w:cs="Arial"/>
          <w:sz w:val="24"/>
          <w:szCs w:val="24"/>
        </w:rPr>
        <w:t>art. 400 ust. 7, art. 401 ust. 4 ustawy z dnia 20 lipca 2017 r. - Prawo wodne (</w:t>
      </w:r>
      <w:proofErr w:type="spellStart"/>
      <w:r w:rsidRPr="002D5606">
        <w:rPr>
          <w:rFonts w:ascii="Arial" w:hAnsi="Arial" w:cs="Arial"/>
          <w:sz w:val="24"/>
          <w:szCs w:val="24"/>
        </w:rPr>
        <w:t>t.j</w:t>
      </w:r>
      <w:proofErr w:type="spellEnd"/>
      <w:r w:rsidRPr="002D5606">
        <w:rPr>
          <w:rFonts w:ascii="Arial" w:hAnsi="Arial" w:cs="Arial"/>
          <w:sz w:val="24"/>
          <w:szCs w:val="24"/>
        </w:rPr>
        <w:t>. Dz. U. z 202</w:t>
      </w:r>
      <w:r w:rsidR="006F377D" w:rsidRPr="002D5606">
        <w:rPr>
          <w:rFonts w:ascii="Arial" w:hAnsi="Arial" w:cs="Arial"/>
          <w:sz w:val="24"/>
          <w:szCs w:val="24"/>
        </w:rPr>
        <w:t>1</w:t>
      </w:r>
      <w:r w:rsidRPr="002D5606">
        <w:rPr>
          <w:rFonts w:ascii="Arial" w:hAnsi="Arial" w:cs="Arial"/>
          <w:sz w:val="24"/>
          <w:szCs w:val="24"/>
        </w:rPr>
        <w:t xml:space="preserve"> r. poz. </w:t>
      </w:r>
      <w:r w:rsidR="006F377D" w:rsidRPr="002D5606">
        <w:rPr>
          <w:rFonts w:ascii="Arial" w:hAnsi="Arial" w:cs="Arial"/>
          <w:sz w:val="24"/>
          <w:szCs w:val="24"/>
        </w:rPr>
        <w:t>624</w:t>
      </w:r>
      <w:r w:rsidRPr="002D5606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D5606">
        <w:rPr>
          <w:rFonts w:ascii="Arial" w:hAnsi="Arial" w:cs="Arial"/>
          <w:sz w:val="24"/>
          <w:szCs w:val="24"/>
        </w:rPr>
        <w:t>późn</w:t>
      </w:r>
      <w:proofErr w:type="spellEnd"/>
      <w:r w:rsidRPr="002D5606">
        <w:rPr>
          <w:rFonts w:ascii="Arial" w:hAnsi="Arial" w:cs="Arial"/>
          <w:sz w:val="24"/>
          <w:szCs w:val="24"/>
        </w:rPr>
        <w:t>. zm.),</w:t>
      </w:r>
    </w:p>
    <w:p w:rsidR="008F1D92" w:rsidRPr="002D5606" w:rsidRDefault="008F1D92" w:rsidP="002D5606">
      <w:pPr>
        <w:overflowPunct w:val="0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 w:rsidRPr="002D5606">
        <w:rPr>
          <w:rFonts w:ascii="Arial" w:hAnsi="Arial" w:cs="Arial"/>
          <w:b/>
          <w:sz w:val="24"/>
          <w:szCs w:val="24"/>
        </w:rPr>
        <w:t>zawiadamia</w:t>
      </w:r>
    </w:p>
    <w:p w:rsidR="00A84E73" w:rsidRPr="002D5606" w:rsidRDefault="0054078E" w:rsidP="002D5606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bookmarkStart w:id="2" w:name="_Hlk48631790"/>
      <w:bookmarkStart w:id="3" w:name="_Hlk68611521"/>
      <w:bookmarkEnd w:id="1"/>
      <w:r w:rsidRPr="002D5606">
        <w:rPr>
          <w:rFonts w:ascii="Arial" w:hAnsi="Arial" w:cs="Arial"/>
          <w:sz w:val="24"/>
          <w:szCs w:val="24"/>
        </w:rPr>
        <w:t xml:space="preserve">o wszczęciu, na wniosek </w:t>
      </w:r>
      <w:bookmarkEnd w:id="2"/>
      <w:r w:rsidRPr="002D5606">
        <w:rPr>
          <w:rFonts w:ascii="Arial" w:hAnsi="Arial" w:cs="Arial"/>
          <w:sz w:val="24"/>
          <w:szCs w:val="24"/>
        </w:rPr>
        <w:t>Pełnomocnika Spółki Akcyjnej PKP Polskie Linie K</w:t>
      </w:r>
      <w:r w:rsidR="00A45B5A" w:rsidRPr="002D5606">
        <w:rPr>
          <w:rFonts w:ascii="Arial" w:hAnsi="Arial" w:cs="Arial"/>
          <w:sz w:val="24"/>
          <w:szCs w:val="24"/>
        </w:rPr>
        <w:t>o</w:t>
      </w:r>
      <w:r w:rsidRPr="002D5606">
        <w:rPr>
          <w:rFonts w:ascii="Arial" w:hAnsi="Arial" w:cs="Arial"/>
          <w:sz w:val="24"/>
          <w:szCs w:val="24"/>
        </w:rPr>
        <w:t xml:space="preserve">lejowe, postępowania administracyjnego w sprawie o wydanie pozwolenia wodnoprawnego na prowadzenie przez wody powierzchniowe płynące pod dnem </w:t>
      </w:r>
      <w:r w:rsidRPr="002D5606">
        <w:rPr>
          <w:rFonts w:ascii="Arial" w:hAnsi="Arial" w:cs="Arial"/>
          <w:b/>
          <w:bCs/>
          <w:sz w:val="24"/>
          <w:szCs w:val="24"/>
        </w:rPr>
        <w:t>cieku Szarlejka</w:t>
      </w:r>
      <w:r w:rsidRPr="002D5606">
        <w:rPr>
          <w:rFonts w:ascii="Arial" w:hAnsi="Arial" w:cs="Arial"/>
          <w:sz w:val="24"/>
          <w:szCs w:val="24"/>
        </w:rPr>
        <w:t xml:space="preserve"> wzdłuż linii kolejowej nr 131 w km od 23+366 do 23+399 w ramach projektu „</w:t>
      </w:r>
      <w:r w:rsidRPr="002D5606">
        <w:rPr>
          <w:rFonts w:ascii="Arial" w:hAnsi="Arial" w:cs="Arial"/>
          <w:b/>
          <w:bCs/>
          <w:sz w:val="24"/>
          <w:szCs w:val="24"/>
        </w:rPr>
        <w:t>Budowa Infrastruktury Systemu ERTMS/GSM-R na Liniach Kolejowych PKP Polskie Linie Kolejowe S.A. w ramach NPW ERTMS</w:t>
      </w:r>
      <w:r w:rsidRPr="002D5606">
        <w:rPr>
          <w:rFonts w:ascii="Arial" w:hAnsi="Arial" w:cs="Arial"/>
          <w:sz w:val="24"/>
          <w:szCs w:val="24"/>
        </w:rPr>
        <w:t xml:space="preserve">”, przewodów w </w:t>
      </w:r>
      <w:r w:rsidR="002D5606">
        <w:rPr>
          <w:rFonts w:ascii="Arial" w:hAnsi="Arial" w:cs="Arial"/>
          <w:sz w:val="24"/>
          <w:szCs w:val="24"/>
        </w:rPr>
        <w:t>rurociągach osłonowych (kanaliza</w:t>
      </w:r>
      <w:r w:rsidRPr="002D5606">
        <w:rPr>
          <w:rFonts w:ascii="Arial" w:hAnsi="Arial" w:cs="Arial"/>
          <w:sz w:val="24"/>
          <w:szCs w:val="24"/>
        </w:rPr>
        <w:t xml:space="preserve">cji kablowej). </w:t>
      </w:r>
      <w:bookmarkEnd w:id="3"/>
    </w:p>
    <w:p w:rsidR="00287B08" w:rsidRPr="002D5606" w:rsidRDefault="00B93AD7" w:rsidP="002D5606">
      <w:pPr>
        <w:pStyle w:val="Styl1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2D5606">
        <w:rPr>
          <w:rFonts w:ascii="Arial" w:hAnsi="Arial" w:cs="Arial"/>
          <w:sz w:val="24"/>
          <w:szCs w:val="24"/>
        </w:rPr>
        <w:t>Informujemy ponadto, że:</w:t>
      </w:r>
    </w:p>
    <w:p w:rsidR="00B93AD7" w:rsidRPr="002D5606" w:rsidRDefault="00B93AD7" w:rsidP="002D5606">
      <w:pPr>
        <w:numPr>
          <w:ilvl w:val="0"/>
          <w:numId w:val="18"/>
        </w:numPr>
        <w:spacing w:line="360" w:lineRule="auto"/>
        <w:ind w:left="284" w:hanging="284"/>
        <w:jc w:val="left"/>
        <w:rPr>
          <w:rFonts w:ascii="Arial" w:hAnsi="Arial" w:cs="Arial"/>
          <w:iCs/>
          <w:sz w:val="24"/>
          <w:szCs w:val="24"/>
        </w:rPr>
      </w:pPr>
      <w:r w:rsidRPr="002D5606">
        <w:rPr>
          <w:rFonts w:ascii="Arial" w:hAnsi="Arial" w:cs="Arial"/>
          <w:iCs/>
          <w:sz w:val="24"/>
          <w:szCs w:val="24"/>
        </w:rPr>
        <w:t xml:space="preserve">zgodnie z art. 10 § 1 Kodeksu postępowania administracyjnego, strony mają możliwość składania uwag i wniosków, a także wypowiedzenia się w terminie </w:t>
      </w:r>
      <w:r w:rsidRPr="002D5606">
        <w:rPr>
          <w:rFonts w:ascii="Arial" w:hAnsi="Arial" w:cs="Arial"/>
          <w:b/>
          <w:iCs/>
          <w:sz w:val="24"/>
          <w:szCs w:val="24"/>
        </w:rPr>
        <w:t>7 dni od dnia podania niniejszego zawiadomienia do publicznej wiadomości</w:t>
      </w:r>
      <w:r w:rsidRPr="002D5606">
        <w:rPr>
          <w:rFonts w:ascii="Arial" w:hAnsi="Arial" w:cs="Arial"/>
          <w:iCs/>
          <w:sz w:val="24"/>
          <w:szCs w:val="24"/>
        </w:rPr>
        <w:t>, co do zebranych dowodów i materiałów oraz zgłoszonych żądań (przed wydaniem decyzji w przedmiotowej sprawie), po wcześniejszym telefonicznym uzgodnieniu sposobu do ich wglądu. Wszelkie dodatkowe informacje można uzyskać pod nr tel. 32 777 49 93;</w:t>
      </w:r>
    </w:p>
    <w:p w:rsidR="00B93AD7" w:rsidRPr="002D5606" w:rsidRDefault="00B93AD7" w:rsidP="002D5606">
      <w:pPr>
        <w:numPr>
          <w:ilvl w:val="0"/>
          <w:numId w:val="18"/>
        </w:numPr>
        <w:spacing w:line="360" w:lineRule="auto"/>
        <w:ind w:left="284" w:hanging="284"/>
        <w:jc w:val="left"/>
        <w:rPr>
          <w:rFonts w:ascii="Arial" w:hAnsi="Arial" w:cs="Arial"/>
          <w:iCs/>
          <w:sz w:val="24"/>
          <w:szCs w:val="24"/>
        </w:rPr>
      </w:pPr>
      <w:r w:rsidRPr="002D5606">
        <w:rPr>
          <w:rFonts w:ascii="Arial" w:hAnsi="Arial" w:cs="Arial"/>
          <w:sz w:val="24"/>
          <w:szCs w:val="24"/>
        </w:rPr>
        <w:t xml:space="preserve">zgodnie z art. 73 § 1 i § 1a Kodeksu postępowania administracyjnego strona ma prawo wglądu w akta sprawy w lokalu organu, tj. w </w:t>
      </w:r>
      <w:r w:rsidRPr="002D5606">
        <w:rPr>
          <w:rFonts w:ascii="Arial" w:hAnsi="Arial" w:cs="Arial"/>
          <w:iCs/>
          <w:sz w:val="24"/>
          <w:szCs w:val="24"/>
        </w:rPr>
        <w:t>RZGW w Gliwicach, 44-100 Gliwice, ul. Sienkiewicza 2, w </w:t>
      </w:r>
      <w:r w:rsidRPr="002D5606">
        <w:rPr>
          <w:rFonts w:ascii="Arial" w:hAnsi="Arial" w:cs="Arial"/>
          <w:sz w:val="24"/>
          <w:szCs w:val="24"/>
        </w:rPr>
        <w:t>Wydziale zgód wodnoprawnych (</w:t>
      </w:r>
      <w:r w:rsidRPr="002D5606">
        <w:rPr>
          <w:rFonts w:ascii="Arial" w:hAnsi="Arial" w:cs="Arial"/>
          <w:iCs/>
          <w:sz w:val="24"/>
          <w:szCs w:val="24"/>
        </w:rPr>
        <w:t>pokój nr 305, tel. 32 7774993, 32 7774997);</w:t>
      </w:r>
    </w:p>
    <w:p w:rsidR="00B93AD7" w:rsidRPr="002D5606" w:rsidRDefault="00B93AD7" w:rsidP="002D5606">
      <w:pPr>
        <w:numPr>
          <w:ilvl w:val="0"/>
          <w:numId w:val="18"/>
        </w:numPr>
        <w:spacing w:line="360" w:lineRule="auto"/>
        <w:ind w:left="284" w:hanging="284"/>
        <w:jc w:val="left"/>
        <w:rPr>
          <w:rFonts w:ascii="Arial" w:hAnsi="Arial" w:cs="Arial"/>
          <w:iCs/>
          <w:sz w:val="24"/>
          <w:szCs w:val="24"/>
        </w:rPr>
      </w:pPr>
      <w:r w:rsidRPr="002D5606">
        <w:rPr>
          <w:rFonts w:ascii="Arial" w:hAnsi="Arial" w:cs="Arial"/>
          <w:sz w:val="24"/>
          <w:szCs w:val="24"/>
        </w:rPr>
        <w:t>zgodnie z art. 41 § 1 i § 2 Kodeksu postępowania administracyjnego, w toku postępowania strony oraz ich przedstawiciele i pełnomocnicy mają obowiązek zawiadomić organ administracji publicznej o każdej zmianie swego adresu, w tym adresu elektronicznego, a w razie zaniedbania tego obowiązku doręczenie pisma pod dotychczasowym adresem ma skutek prawny;</w:t>
      </w:r>
    </w:p>
    <w:p w:rsidR="00B93AD7" w:rsidRPr="002D5606" w:rsidRDefault="00B93AD7" w:rsidP="002D5606">
      <w:pPr>
        <w:numPr>
          <w:ilvl w:val="0"/>
          <w:numId w:val="18"/>
        </w:numPr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2D5606">
        <w:rPr>
          <w:rFonts w:ascii="Arial" w:hAnsi="Arial" w:cs="Arial"/>
          <w:sz w:val="24"/>
          <w:szCs w:val="24"/>
        </w:rPr>
        <w:lastRenderedPageBreak/>
        <w:t>na podstawie art. 397 ust. 3 pkt 1 lit. a) ti</w:t>
      </w:r>
      <w:r w:rsidR="00287B08" w:rsidRPr="002D5606">
        <w:rPr>
          <w:rFonts w:ascii="Arial" w:hAnsi="Arial" w:cs="Arial"/>
          <w:sz w:val="24"/>
          <w:szCs w:val="24"/>
        </w:rPr>
        <w:t>r</w:t>
      </w:r>
      <w:r w:rsidRPr="002D5606">
        <w:rPr>
          <w:rFonts w:ascii="Arial" w:hAnsi="Arial" w:cs="Arial"/>
          <w:sz w:val="24"/>
          <w:szCs w:val="24"/>
        </w:rPr>
        <w:t>et 8 ww. ustawy, od dnia 1 stycznia 2018 r. dyrektor regionalnego zarządu gospodarki wodnej Wód Polskich jest organem właściwym w rozumieniu przepisów ustawy z dnia 14 czerwca 1960 r. Kodeks postępowania administracyjnego w sprawie pozwoleń wodnoprawnych, o których mowa w art. w art. 388 ust. 1 pkt 1 ustawy, jeżeli korzystanie z usług wodnych lub wykonywanie urządzeń wodnych odbywa się w całości lub w części na terenach zamkniętych w rozumieniu art. 3 pkt 40 ustawy z dnia 27 kwietnia 2001 r. Prawo ochrony środowiska</w:t>
      </w:r>
      <w:r w:rsidR="00287B08" w:rsidRPr="002D5606">
        <w:rPr>
          <w:rFonts w:ascii="Arial" w:hAnsi="Arial" w:cs="Arial"/>
          <w:sz w:val="24"/>
          <w:szCs w:val="24"/>
        </w:rPr>
        <w:t>.</w:t>
      </w:r>
    </w:p>
    <w:p w:rsidR="00B93AD7" w:rsidRPr="002D5606" w:rsidRDefault="00B93AD7" w:rsidP="002D5606">
      <w:pPr>
        <w:tabs>
          <w:tab w:val="left" w:pos="709"/>
        </w:tabs>
        <w:spacing w:line="360" w:lineRule="auto"/>
        <w:ind w:left="284"/>
        <w:jc w:val="left"/>
        <w:rPr>
          <w:rFonts w:ascii="Arial" w:hAnsi="Arial" w:cs="Arial"/>
          <w:b/>
          <w:sz w:val="24"/>
          <w:szCs w:val="24"/>
          <w:u w:val="single"/>
        </w:rPr>
      </w:pPr>
    </w:p>
    <w:p w:rsidR="00201EC4" w:rsidRPr="002D5606" w:rsidRDefault="00201EC4" w:rsidP="002D5606">
      <w:pPr>
        <w:overflowPunct w:val="0"/>
        <w:autoSpaceDE w:val="0"/>
        <w:autoSpaceDN w:val="0"/>
        <w:adjustRightInd w:val="0"/>
        <w:spacing w:line="360" w:lineRule="auto"/>
        <w:ind w:firstLine="708"/>
        <w:jc w:val="left"/>
        <w:rPr>
          <w:rFonts w:ascii="Arial" w:hAnsi="Arial" w:cs="Arial"/>
          <w:sz w:val="24"/>
          <w:szCs w:val="24"/>
        </w:rPr>
      </w:pPr>
    </w:p>
    <w:sectPr w:rsidR="00201EC4" w:rsidRPr="002D5606" w:rsidSect="00287B0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1701" w:left="1418" w:header="0" w:footer="31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004" w:rsidRDefault="004B5004">
      <w:pPr>
        <w:spacing w:line="240" w:lineRule="auto"/>
      </w:pPr>
      <w:r>
        <w:separator/>
      </w:r>
    </w:p>
  </w:endnote>
  <w:endnote w:type="continuationSeparator" w:id="0">
    <w:p w:rsidR="004B5004" w:rsidRDefault="004B5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7" w:type="dxa"/>
      <w:tblLook w:val="04A0"/>
    </w:tblPr>
    <w:tblGrid>
      <w:gridCol w:w="6187"/>
      <w:gridCol w:w="3420"/>
    </w:tblGrid>
    <w:tr w:rsidR="00C130EE" w:rsidRPr="00E17232" w:rsidTr="007477C9">
      <w:trPr>
        <w:trHeight w:val="804"/>
      </w:trPr>
      <w:tc>
        <w:tcPr>
          <w:tcW w:w="6187" w:type="dxa"/>
          <w:shd w:val="clear" w:color="auto" w:fill="auto"/>
          <w:vAlign w:val="bottom"/>
        </w:tcPr>
        <w:p w:rsidR="00C130EE" w:rsidRPr="00982716" w:rsidRDefault="00982716" w:rsidP="007477C9">
          <w:pPr>
            <w:spacing w:line="264" w:lineRule="auto"/>
            <w:contextualSpacing/>
            <w:jc w:val="left"/>
            <w:rPr>
              <w:rFonts w:ascii="Lato" w:hAnsi="Lato"/>
              <w:b/>
              <w:color w:val="195F8A"/>
              <w:sz w:val="18"/>
              <w:szCs w:val="18"/>
            </w:rPr>
          </w:pPr>
          <w:r w:rsidRPr="00982716">
            <w:rPr>
              <w:rFonts w:ascii="Lato" w:hAnsi="Lato"/>
              <w:b/>
              <w:color w:val="195F8A"/>
              <w:sz w:val="18"/>
              <w:szCs w:val="18"/>
            </w:rPr>
            <w:t xml:space="preserve">Dyrektor </w:t>
          </w:r>
        </w:p>
        <w:p w:rsidR="00C130EE" w:rsidRPr="00E17232" w:rsidRDefault="00A23844" w:rsidP="007477C9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Regionaln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>ego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 Zarząd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>u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 Gospodarki Wodnej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 xml:space="preserve"> Wód Polskich </w:t>
          </w:r>
          <w:r>
            <w:rPr>
              <w:rFonts w:ascii="Lato" w:hAnsi="Lato"/>
              <w:color w:val="195F8A"/>
              <w:sz w:val="18"/>
              <w:szCs w:val="18"/>
            </w:rPr>
            <w:t>w Gliwicach</w:t>
          </w:r>
        </w:p>
        <w:p w:rsidR="00812CCA" w:rsidRPr="00812CCA" w:rsidRDefault="00E40AE8" w:rsidP="00812CCA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u</w:t>
          </w:r>
          <w:r w:rsidR="00A23844" w:rsidRPr="00812CCA">
            <w:rPr>
              <w:rFonts w:ascii="Lato" w:hAnsi="Lato"/>
              <w:color w:val="195F8A"/>
              <w:sz w:val="18"/>
              <w:szCs w:val="18"/>
            </w:rPr>
            <w:t>l. Sienkiewicza 2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, </w:t>
          </w:r>
          <w:r w:rsidR="00A23844" w:rsidRPr="00812CCA">
            <w:rPr>
              <w:rFonts w:ascii="Lato" w:hAnsi="Lato"/>
              <w:color w:val="195F8A"/>
              <w:sz w:val="18"/>
              <w:szCs w:val="18"/>
            </w:rPr>
            <w:t xml:space="preserve">44-100 Gliwice </w:t>
          </w:r>
        </w:p>
        <w:p w:rsidR="00C130EE" w:rsidRPr="000057BD" w:rsidRDefault="00A23844" w:rsidP="00812CCA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 w:rsidRPr="000057BD">
            <w:rPr>
              <w:rFonts w:ascii="Lato" w:hAnsi="Lato"/>
              <w:color w:val="195F8A"/>
              <w:sz w:val="18"/>
              <w:szCs w:val="18"/>
            </w:rPr>
            <w:t>tel.: +48 (32) 777 49 50 | faks: +48 (32) 777 49 99 | e-mail: gliwice@wody.gov.pl</w:t>
          </w:r>
        </w:p>
      </w:tc>
      <w:tc>
        <w:tcPr>
          <w:tcW w:w="3420" w:type="dxa"/>
          <w:shd w:val="clear" w:color="auto" w:fill="auto"/>
          <w:vAlign w:val="bottom"/>
        </w:tcPr>
        <w:p w:rsidR="00C130EE" w:rsidRPr="00E17232" w:rsidRDefault="00A23844" w:rsidP="007477C9">
          <w:pPr>
            <w:spacing w:line="264" w:lineRule="auto"/>
            <w:contextualSpacing/>
            <w:jc w:val="right"/>
            <w:rPr>
              <w:rFonts w:ascii="Lato" w:hAnsi="Lato"/>
              <w:color w:val="195F8A"/>
              <w:sz w:val="18"/>
              <w:szCs w:val="18"/>
            </w:rPr>
          </w:pPr>
          <w:r w:rsidRPr="00E17232">
            <w:rPr>
              <w:rFonts w:ascii="Lato" w:hAnsi="Lato"/>
              <w:color w:val="195F8A"/>
              <w:sz w:val="18"/>
              <w:szCs w:val="18"/>
            </w:rPr>
            <w:t>www.wody.gov.pl</w:t>
          </w:r>
        </w:p>
      </w:tc>
    </w:tr>
  </w:tbl>
  <w:p w:rsidR="006E3ADA" w:rsidRPr="00C130EE" w:rsidRDefault="00E40AE8" w:rsidP="00E40AE8">
    <w:pPr>
      <w:pStyle w:val="Stopka"/>
      <w:jc w:val="right"/>
    </w:pPr>
    <w:r>
      <w:rPr>
        <w:rFonts w:ascii="Lato" w:hAnsi="Lato"/>
        <w:color w:val="195F8A"/>
        <w:sz w:val="18"/>
        <w:szCs w:val="18"/>
      </w:rPr>
      <w:tab/>
    </w:r>
    <w:r>
      <w:rPr>
        <w:rFonts w:ascii="Lato" w:hAnsi="Lato"/>
        <w:color w:val="195F8A"/>
        <w:sz w:val="18"/>
        <w:szCs w:val="18"/>
      </w:rPr>
      <w:tab/>
    </w:r>
    <w:r w:rsidRPr="00E40AE8">
      <w:rPr>
        <w:rFonts w:ascii="Lato" w:hAnsi="Lato"/>
        <w:color w:val="195F8A"/>
        <w:sz w:val="18"/>
        <w:szCs w:val="18"/>
      </w:rPr>
      <w:t xml:space="preserve">Strona </w:t>
    </w:r>
    <w:r w:rsidR="00F80B5B" w:rsidRPr="00E40AE8">
      <w:rPr>
        <w:rFonts w:ascii="Lato" w:hAnsi="Lato"/>
        <w:color w:val="195F8A"/>
        <w:sz w:val="18"/>
        <w:szCs w:val="18"/>
      </w:rPr>
      <w:fldChar w:fldCharType="begin"/>
    </w:r>
    <w:r w:rsidRPr="00E40AE8">
      <w:rPr>
        <w:rFonts w:ascii="Lato" w:hAnsi="Lato"/>
        <w:color w:val="195F8A"/>
        <w:sz w:val="18"/>
        <w:szCs w:val="18"/>
      </w:rPr>
      <w:instrText>PAGE  \* Arabic  \* MERGEFORMAT</w:instrText>
    </w:r>
    <w:r w:rsidR="00F80B5B" w:rsidRPr="00E40AE8">
      <w:rPr>
        <w:rFonts w:ascii="Lato" w:hAnsi="Lato"/>
        <w:color w:val="195F8A"/>
        <w:sz w:val="18"/>
        <w:szCs w:val="18"/>
      </w:rPr>
      <w:fldChar w:fldCharType="separate"/>
    </w:r>
    <w:r w:rsidR="002D5606">
      <w:rPr>
        <w:rFonts w:ascii="Lato" w:hAnsi="Lato"/>
        <w:noProof/>
        <w:color w:val="195F8A"/>
        <w:sz w:val="18"/>
        <w:szCs w:val="18"/>
      </w:rPr>
      <w:t>2</w:t>
    </w:r>
    <w:r w:rsidR="00F80B5B" w:rsidRPr="00E40AE8">
      <w:rPr>
        <w:rFonts w:ascii="Lato" w:hAnsi="Lato"/>
        <w:color w:val="195F8A"/>
        <w:sz w:val="18"/>
        <w:szCs w:val="18"/>
      </w:rPr>
      <w:fldChar w:fldCharType="end"/>
    </w:r>
    <w:r w:rsidRPr="00E40AE8">
      <w:rPr>
        <w:rFonts w:ascii="Lato" w:hAnsi="Lato"/>
        <w:color w:val="195F8A"/>
        <w:sz w:val="18"/>
        <w:szCs w:val="18"/>
      </w:rPr>
      <w:t xml:space="preserve"> z </w:t>
    </w:r>
    <w:fldSimple w:instr="NUMPAGES  \* Arabic  \* MERGEFORMAT">
      <w:r w:rsidR="002D5606" w:rsidRPr="002D5606">
        <w:rPr>
          <w:rFonts w:ascii="Lato" w:hAnsi="Lato"/>
          <w:noProof/>
          <w:color w:val="195F8A"/>
          <w:sz w:val="18"/>
          <w:szCs w:val="18"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7" w:type="dxa"/>
      <w:tblLook w:val="04A0"/>
    </w:tblPr>
    <w:tblGrid>
      <w:gridCol w:w="6187"/>
      <w:gridCol w:w="3420"/>
    </w:tblGrid>
    <w:tr w:rsidR="008820BB" w:rsidRPr="00E17232" w:rsidTr="00C83A41">
      <w:trPr>
        <w:trHeight w:val="804"/>
      </w:trPr>
      <w:tc>
        <w:tcPr>
          <w:tcW w:w="6187" w:type="dxa"/>
          <w:shd w:val="clear" w:color="auto" w:fill="auto"/>
          <w:vAlign w:val="bottom"/>
        </w:tcPr>
        <w:p w:rsidR="005A0398" w:rsidRPr="00982716" w:rsidRDefault="00982716" w:rsidP="008820BB">
          <w:pPr>
            <w:spacing w:line="264" w:lineRule="auto"/>
            <w:contextualSpacing/>
            <w:jc w:val="left"/>
            <w:rPr>
              <w:rFonts w:ascii="Lato" w:hAnsi="Lato"/>
              <w:b/>
              <w:color w:val="195F8A"/>
              <w:sz w:val="18"/>
              <w:szCs w:val="18"/>
            </w:rPr>
          </w:pPr>
          <w:r w:rsidRPr="00982716">
            <w:rPr>
              <w:rFonts w:ascii="Lato" w:hAnsi="Lato"/>
              <w:b/>
              <w:color w:val="195F8A"/>
              <w:sz w:val="18"/>
              <w:szCs w:val="18"/>
            </w:rPr>
            <w:t xml:space="preserve">Dyrektor </w:t>
          </w:r>
        </w:p>
        <w:p w:rsidR="006E3ADA" w:rsidRPr="00E17232" w:rsidRDefault="00A23844" w:rsidP="008820BB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Regionaln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>ego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 Zarząd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>u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 Gospodarki Wodnej</w:t>
          </w:r>
          <w:r w:rsidR="00982716">
            <w:rPr>
              <w:rFonts w:ascii="Lato" w:hAnsi="Lato"/>
              <w:color w:val="195F8A"/>
              <w:sz w:val="18"/>
              <w:szCs w:val="18"/>
            </w:rPr>
            <w:t xml:space="preserve"> Wód Polskich</w:t>
          </w:r>
          <w:r>
            <w:rPr>
              <w:rFonts w:ascii="Lato" w:hAnsi="Lato"/>
              <w:color w:val="195F8A"/>
              <w:sz w:val="18"/>
              <w:szCs w:val="18"/>
            </w:rPr>
            <w:t xml:space="preserve"> w Gliwicach</w:t>
          </w:r>
        </w:p>
        <w:p w:rsidR="005A0398" w:rsidRPr="00812CCA" w:rsidRDefault="009A31DF" w:rsidP="008820BB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>
            <w:rPr>
              <w:rFonts w:ascii="Lato" w:hAnsi="Lato"/>
              <w:color w:val="195F8A"/>
              <w:sz w:val="18"/>
              <w:szCs w:val="18"/>
            </w:rPr>
            <w:t>u</w:t>
          </w:r>
          <w:r w:rsidR="00E40AE8">
            <w:rPr>
              <w:rFonts w:ascii="Lato" w:hAnsi="Lato"/>
              <w:color w:val="195F8A"/>
              <w:sz w:val="18"/>
              <w:szCs w:val="18"/>
            </w:rPr>
            <w:t xml:space="preserve">l. Sienkiewicza 2, </w:t>
          </w:r>
          <w:r w:rsidR="00A23844" w:rsidRPr="00812CCA">
            <w:rPr>
              <w:rFonts w:ascii="Lato" w:hAnsi="Lato"/>
              <w:color w:val="195F8A"/>
              <w:sz w:val="18"/>
              <w:szCs w:val="18"/>
            </w:rPr>
            <w:t xml:space="preserve">44-100 Gliwice </w:t>
          </w:r>
        </w:p>
        <w:p w:rsidR="005A0398" w:rsidRPr="000057BD" w:rsidRDefault="00A23844" w:rsidP="00812CCA">
          <w:pPr>
            <w:spacing w:line="264" w:lineRule="auto"/>
            <w:contextualSpacing/>
            <w:jc w:val="left"/>
            <w:rPr>
              <w:rFonts w:ascii="Lato" w:hAnsi="Lato"/>
              <w:color w:val="195F8A"/>
              <w:sz w:val="18"/>
              <w:szCs w:val="18"/>
            </w:rPr>
          </w:pPr>
          <w:r w:rsidRPr="000057BD">
            <w:rPr>
              <w:rFonts w:ascii="Lato" w:hAnsi="Lato"/>
              <w:color w:val="195F8A"/>
              <w:sz w:val="18"/>
              <w:szCs w:val="18"/>
            </w:rPr>
            <w:t>tel.: +48 (32) 777 49 50 | faks: +48 (32) 777 49 99 | e-mail: gliwice@wody.gov.pl</w:t>
          </w:r>
        </w:p>
      </w:tc>
      <w:tc>
        <w:tcPr>
          <w:tcW w:w="3420" w:type="dxa"/>
          <w:shd w:val="clear" w:color="auto" w:fill="auto"/>
          <w:vAlign w:val="bottom"/>
        </w:tcPr>
        <w:p w:rsidR="005A0398" w:rsidRPr="00E17232" w:rsidRDefault="00A23844" w:rsidP="008820BB">
          <w:pPr>
            <w:spacing w:line="264" w:lineRule="auto"/>
            <w:contextualSpacing/>
            <w:jc w:val="right"/>
            <w:rPr>
              <w:rFonts w:ascii="Lato" w:hAnsi="Lato"/>
              <w:color w:val="195F8A"/>
              <w:sz w:val="18"/>
              <w:szCs w:val="18"/>
            </w:rPr>
          </w:pPr>
          <w:r w:rsidRPr="00E17232">
            <w:rPr>
              <w:rFonts w:ascii="Lato" w:hAnsi="Lato"/>
              <w:color w:val="195F8A"/>
              <w:sz w:val="18"/>
              <w:szCs w:val="18"/>
            </w:rPr>
            <w:t>www.wody.gov.pl</w:t>
          </w:r>
        </w:p>
      </w:tc>
    </w:tr>
  </w:tbl>
  <w:p w:rsidR="005A0398" w:rsidRPr="00E17232" w:rsidRDefault="004B5004" w:rsidP="00B36587">
    <w:pPr>
      <w:pStyle w:val="Stopka"/>
      <w:ind w:right="-2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004" w:rsidRDefault="004B5004">
      <w:pPr>
        <w:spacing w:line="240" w:lineRule="auto"/>
      </w:pPr>
      <w:r>
        <w:separator/>
      </w:r>
    </w:p>
  </w:footnote>
  <w:footnote w:type="continuationSeparator" w:id="0">
    <w:p w:rsidR="004B5004" w:rsidRDefault="004B500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2E" w:rsidRDefault="004B5004" w:rsidP="000B20D3">
    <w:pPr>
      <w:pStyle w:val="Nagwek"/>
    </w:pPr>
  </w:p>
  <w:p w:rsidR="0044662E" w:rsidRDefault="004B5004" w:rsidP="000B20D3">
    <w:pPr>
      <w:pStyle w:val="Nagwek"/>
    </w:pPr>
  </w:p>
  <w:p w:rsidR="0044662E" w:rsidRDefault="004B5004" w:rsidP="000B20D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62E" w:rsidRDefault="00A23844">
    <w:pPr>
      <w:pStyle w:val="Nagwek"/>
    </w:pPr>
    <w:r>
      <w:rPr>
        <w:noProof/>
        <w:lang w:eastAsia="pl-PL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-80645</wp:posOffset>
          </wp:positionH>
          <wp:positionV relativeFrom="paragraph">
            <wp:posOffset>474345</wp:posOffset>
          </wp:positionV>
          <wp:extent cx="2371725" cy="845185"/>
          <wp:effectExtent l="0" t="0" r="9525" b="0"/>
          <wp:wrapNone/>
          <wp:docPr id="1" name="Obraz 49" descr="LOGO-PAPIER-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9" descr="LOGO-PAPIER-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-3618" t="-14999" r="-2792" b="-15491"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D41"/>
    <w:multiLevelType w:val="hybridMultilevel"/>
    <w:tmpl w:val="C8946680"/>
    <w:lvl w:ilvl="0" w:tplc="B268CA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F050CD"/>
    <w:multiLevelType w:val="hybridMultilevel"/>
    <w:tmpl w:val="79122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56195"/>
    <w:multiLevelType w:val="hybridMultilevel"/>
    <w:tmpl w:val="31227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5207E"/>
    <w:multiLevelType w:val="hybridMultilevel"/>
    <w:tmpl w:val="5CC21BCA"/>
    <w:lvl w:ilvl="0" w:tplc="D8A603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0751A4"/>
    <w:multiLevelType w:val="hybridMultilevel"/>
    <w:tmpl w:val="8D381424"/>
    <w:lvl w:ilvl="0" w:tplc="B268CAF2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F374D"/>
    <w:multiLevelType w:val="multilevel"/>
    <w:tmpl w:val="6AC0A02A"/>
    <w:lvl w:ilvl="0">
      <w:start w:val="42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23E5416A"/>
    <w:multiLevelType w:val="hybridMultilevel"/>
    <w:tmpl w:val="3CF28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45288"/>
    <w:multiLevelType w:val="hybridMultilevel"/>
    <w:tmpl w:val="244A8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396F7A"/>
    <w:multiLevelType w:val="hybridMultilevel"/>
    <w:tmpl w:val="261A0210"/>
    <w:lvl w:ilvl="0" w:tplc="A0D0B5DE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F573ED"/>
    <w:multiLevelType w:val="hybridMultilevel"/>
    <w:tmpl w:val="335CB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6E1EAE"/>
    <w:multiLevelType w:val="hybridMultilevel"/>
    <w:tmpl w:val="6CEC3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063BBD"/>
    <w:multiLevelType w:val="hybridMultilevel"/>
    <w:tmpl w:val="256E5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E456A"/>
    <w:multiLevelType w:val="hybridMultilevel"/>
    <w:tmpl w:val="2B4C8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C7E56"/>
    <w:multiLevelType w:val="hybridMultilevel"/>
    <w:tmpl w:val="1E9838B4"/>
    <w:lvl w:ilvl="0" w:tplc="D8A603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97BB7"/>
    <w:multiLevelType w:val="hybridMultilevel"/>
    <w:tmpl w:val="E4CC2D7A"/>
    <w:lvl w:ilvl="0" w:tplc="04150017">
      <w:start w:val="1"/>
      <w:numFmt w:val="lowerLetter"/>
      <w:lvlText w:val="%1)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5">
    <w:nsid w:val="47A3729E"/>
    <w:multiLevelType w:val="multilevel"/>
    <w:tmpl w:val="DFF08718"/>
    <w:lvl w:ilvl="0">
      <w:start w:val="49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976" w:hanging="1440"/>
      </w:pPr>
      <w:rPr>
        <w:rFonts w:hint="default"/>
      </w:rPr>
    </w:lvl>
  </w:abstractNum>
  <w:abstractNum w:abstractNumId="16">
    <w:nsid w:val="55957ACB"/>
    <w:multiLevelType w:val="hybridMultilevel"/>
    <w:tmpl w:val="FA5E9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6C2522"/>
    <w:multiLevelType w:val="hybridMultilevel"/>
    <w:tmpl w:val="7C0C5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174D70"/>
    <w:multiLevelType w:val="hybridMultilevel"/>
    <w:tmpl w:val="48EE678A"/>
    <w:lvl w:ilvl="0" w:tplc="A2C6F5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4030AC"/>
    <w:multiLevelType w:val="hybridMultilevel"/>
    <w:tmpl w:val="F8A0A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4B286C"/>
    <w:multiLevelType w:val="hybridMultilevel"/>
    <w:tmpl w:val="A2E00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505A70"/>
    <w:multiLevelType w:val="hybridMultilevel"/>
    <w:tmpl w:val="81EEFDAC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9BE6CDD"/>
    <w:multiLevelType w:val="hybridMultilevel"/>
    <w:tmpl w:val="4C782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4F1CF7"/>
    <w:multiLevelType w:val="hybridMultilevel"/>
    <w:tmpl w:val="BE961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917190"/>
    <w:multiLevelType w:val="hybridMultilevel"/>
    <w:tmpl w:val="EA1486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AA75CA"/>
    <w:multiLevelType w:val="hybridMultilevel"/>
    <w:tmpl w:val="CCDE0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1A34"/>
    <w:multiLevelType w:val="hybridMultilevel"/>
    <w:tmpl w:val="C086485E"/>
    <w:lvl w:ilvl="0" w:tplc="AC606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2817E9D"/>
    <w:multiLevelType w:val="hybridMultilevel"/>
    <w:tmpl w:val="403CB658"/>
    <w:lvl w:ilvl="0" w:tplc="A2C6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3"/>
  </w:num>
  <w:num w:numId="3">
    <w:abstractNumId w:val="27"/>
  </w:num>
  <w:num w:numId="4">
    <w:abstractNumId w:val="1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8"/>
  </w:num>
  <w:num w:numId="9">
    <w:abstractNumId w:val="12"/>
  </w:num>
  <w:num w:numId="10">
    <w:abstractNumId w:val="21"/>
  </w:num>
  <w:num w:numId="11">
    <w:abstractNumId w:val="16"/>
  </w:num>
  <w:num w:numId="12">
    <w:abstractNumId w:val="2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0"/>
  </w:num>
  <w:num w:numId="16">
    <w:abstractNumId w:val="26"/>
  </w:num>
  <w:num w:numId="17">
    <w:abstractNumId w:val="10"/>
  </w:num>
  <w:num w:numId="18">
    <w:abstractNumId w:val="11"/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1"/>
  </w:num>
  <w:num w:numId="23">
    <w:abstractNumId w:val="13"/>
  </w:num>
  <w:num w:numId="24">
    <w:abstractNumId w:val="14"/>
  </w:num>
  <w:num w:numId="25">
    <w:abstractNumId w:val="24"/>
  </w:num>
  <w:num w:numId="26">
    <w:abstractNumId w:val="3"/>
  </w:num>
  <w:num w:numId="27">
    <w:abstractNumId w:val="7"/>
  </w:num>
  <w:num w:numId="28">
    <w:abstractNumId w:val="22"/>
  </w:num>
  <w:num w:numId="29">
    <w:abstractNumId w:val="19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D348E"/>
    <w:rsid w:val="00002D9C"/>
    <w:rsid w:val="000131FF"/>
    <w:rsid w:val="00020BCC"/>
    <w:rsid w:val="00026324"/>
    <w:rsid w:val="00040A10"/>
    <w:rsid w:val="00062BE8"/>
    <w:rsid w:val="00084073"/>
    <w:rsid w:val="000C1497"/>
    <w:rsid w:val="000C621D"/>
    <w:rsid w:val="000E33A7"/>
    <w:rsid w:val="000E7B80"/>
    <w:rsid w:val="000F6586"/>
    <w:rsid w:val="0010259B"/>
    <w:rsid w:val="0013503A"/>
    <w:rsid w:val="0016309E"/>
    <w:rsid w:val="00163FA9"/>
    <w:rsid w:val="00175AFF"/>
    <w:rsid w:val="00182DE4"/>
    <w:rsid w:val="00186459"/>
    <w:rsid w:val="00192811"/>
    <w:rsid w:val="001A6CAF"/>
    <w:rsid w:val="001A7CE7"/>
    <w:rsid w:val="001D01B3"/>
    <w:rsid w:val="001F23E5"/>
    <w:rsid w:val="001F2BCF"/>
    <w:rsid w:val="001F4235"/>
    <w:rsid w:val="001F776C"/>
    <w:rsid w:val="00201CC0"/>
    <w:rsid w:val="00201EC4"/>
    <w:rsid w:val="002121D1"/>
    <w:rsid w:val="00214468"/>
    <w:rsid w:val="00216882"/>
    <w:rsid w:val="002308F0"/>
    <w:rsid w:val="00257765"/>
    <w:rsid w:val="00260127"/>
    <w:rsid w:val="002674DB"/>
    <w:rsid w:val="00276551"/>
    <w:rsid w:val="00287B08"/>
    <w:rsid w:val="00290A0B"/>
    <w:rsid w:val="002C7137"/>
    <w:rsid w:val="002D5606"/>
    <w:rsid w:val="002E0BE1"/>
    <w:rsid w:val="003007D4"/>
    <w:rsid w:val="003125F3"/>
    <w:rsid w:val="00320066"/>
    <w:rsid w:val="00342779"/>
    <w:rsid w:val="00346B24"/>
    <w:rsid w:val="00346BEF"/>
    <w:rsid w:val="0037495B"/>
    <w:rsid w:val="00376866"/>
    <w:rsid w:val="00387345"/>
    <w:rsid w:val="003B4224"/>
    <w:rsid w:val="003C5937"/>
    <w:rsid w:val="003D7046"/>
    <w:rsid w:val="00410D13"/>
    <w:rsid w:val="00452AD2"/>
    <w:rsid w:val="00454769"/>
    <w:rsid w:val="00462A40"/>
    <w:rsid w:val="00466A37"/>
    <w:rsid w:val="0048079A"/>
    <w:rsid w:val="00485116"/>
    <w:rsid w:val="004874B2"/>
    <w:rsid w:val="004B5004"/>
    <w:rsid w:val="004D5D61"/>
    <w:rsid w:val="004D7E9C"/>
    <w:rsid w:val="004E1535"/>
    <w:rsid w:val="004F71FD"/>
    <w:rsid w:val="005039CA"/>
    <w:rsid w:val="005066A7"/>
    <w:rsid w:val="00523ABB"/>
    <w:rsid w:val="00525498"/>
    <w:rsid w:val="00530408"/>
    <w:rsid w:val="005344FC"/>
    <w:rsid w:val="0054078E"/>
    <w:rsid w:val="005570CC"/>
    <w:rsid w:val="00564D6F"/>
    <w:rsid w:val="00583E96"/>
    <w:rsid w:val="005874FE"/>
    <w:rsid w:val="005A7165"/>
    <w:rsid w:val="005B7C51"/>
    <w:rsid w:val="005C0F1D"/>
    <w:rsid w:val="005C588E"/>
    <w:rsid w:val="005D374A"/>
    <w:rsid w:val="005E3934"/>
    <w:rsid w:val="005F09F7"/>
    <w:rsid w:val="005F1E6C"/>
    <w:rsid w:val="005F585A"/>
    <w:rsid w:val="005F5A24"/>
    <w:rsid w:val="00646CA9"/>
    <w:rsid w:val="00652800"/>
    <w:rsid w:val="006F377D"/>
    <w:rsid w:val="00740AEC"/>
    <w:rsid w:val="00757B62"/>
    <w:rsid w:val="00761269"/>
    <w:rsid w:val="00781575"/>
    <w:rsid w:val="0078651E"/>
    <w:rsid w:val="007B3E2E"/>
    <w:rsid w:val="007C3F8E"/>
    <w:rsid w:val="007D193A"/>
    <w:rsid w:val="007D45FA"/>
    <w:rsid w:val="007E53A3"/>
    <w:rsid w:val="00852DC4"/>
    <w:rsid w:val="008531E5"/>
    <w:rsid w:val="00873ECB"/>
    <w:rsid w:val="00875450"/>
    <w:rsid w:val="008923A1"/>
    <w:rsid w:val="008A3FC3"/>
    <w:rsid w:val="008D33A4"/>
    <w:rsid w:val="008E34A4"/>
    <w:rsid w:val="008E7233"/>
    <w:rsid w:val="008F156A"/>
    <w:rsid w:val="008F1D92"/>
    <w:rsid w:val="00904E07"/>
    <w:rsid w:val="0091216C"/>
    <w:rsid w:val="00916BDB"/>
    <w:rsid w:val="0092256A"/>
    <w:rsid w:val="00950749"/>
    <w:rsid w:val="009635E9"/>
    <w:rsid w:val="00982716"/>
    <w:rsid w:val="009A2EEC"/>
    <w:rsid w:val="009A31DF"/>
    <w:rsid w:val="009B1E00"/>
    <w:rsid w:val="009B5699"/>
    <w:rsid w:val="009F4BC4"/>
    <w:rsid w:val="00A014A8"/>
    <w:rsid w:val="00A225EA"/>
    <w:rsid w:val="00A23844"/>
    <w:rsid w:val="00A37E0B"/>
    <w:rsid w:val="00A42F1E"/>
    <w:rsid w:val="00A430D4"/>
    <w:rsid w:val="00A45B5A"/>
    <w:rsid w:val="00A512C5"/>
    <w:rsid w:val="00A803AF"/>
    <w:rsid w:val="00A84E73"/>
    <w:rsid w:val="00A91619"/>
    <w:rsid w:val="00A95046"/>
    <w:rsid w:val="00A957BF"/>
    <w:rsid w:val="00AA624A"/>
    <w:rsid w:val="00AA62C1"/>
    <w:rsid w:val="00AA7BFC"/>
    <w:rsid w:val="00AB43C6"/>
    <w:rsid w:val="00B030F6"/>
    <w:rsid w:val="00B22F2B"/>
    <w:rsid w:val="00B806CF"/>
    <w:rsid w:val="00B84408"/>
    <w:rsid w:val="00B853E8"/>
    <w:rsid w:val="00B93AD7"/>
    <w:rsid w:val="00BB60C6"/>
    <w:rsid w:val="00BC220E"/>
    <w:rsid w:val="00BD4594"/>
    <w:rsid w:val="00C6221A"/>
    <w:rsid w:val="00CF3762"/>
    <w:rsid w:val="00D14E6B"/>
    <w:rsid w:val="00D21397"/>
    <w:rsid w:val="00D510A7"/>
    <w:rsid w:val="00D94BE6"/>
    <w:rsid w:val="00DD2EDA"/>
    <w:rsid w:val="00DF0B38"/>
    <w:rsid w:val="00DF4764"/>
    <w:rsid w:val="00DF566B"/>
    <w:rsid w:val="00E244E2"/>
    <w:rsid w:val="00E40AE8"/>
    <w:rsid w:val="00E415EE"/>
    <w:rsid w:val="00E474FD"/>
    <w:rsid w:val="00E535C3"/>
    <w:rsid w:val="00E63896"/>
    <w:rsid w:val="00E75688"/>
    <w:rsid w:val="00E808E2"/>
    <w:rsid w:val="00EA465F"/>
    <w:rsid w:val="00EA53E6"/>
    <w:rsid w:val="00EA5BC0"/>
    <w:rsid w:val="00EB2866"/>
    <w:rsid w:val="00EB39A8"/>
    <w:rsid w:val="00ED04EB"/>
    <w:rsid w:val="00ED348E"/>
    <w:rsid w:val="00EF6682"/>
    <w:rsid w:val="00F21EE5"/>
    <w:rsid w:val="00F26227"/>
    <w:rsid w:val="00F33C26"/>
    <w:rsid w:val="00F80AD1"/>
    <w:rsid w:val="00F80B5B"/>
    <w:rsid w:val="00F85669"/>
    <w:rsid w:val="00F931E9"/>
    <w:rsid w:val="00FC2309"/>
    <w:rsid w:val="00FC3A81"/>
    <w:rsid w:val="00FE53B0"/>
    <w:rsid w:val="00FE588C"/>
    <w:rsid w:val="00FF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811"/>
    <w:pPr>
      <w:spacing w:after="0"/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82716"/>
    <w:pPr>
      <w:outlineLvl w:val="1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42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4235"/>
    <w:rPr>
      <w:rFonts w:ascii="Calibri" w:eastAsia="Times New Roman" w:hAnsi="Calibri" w:cs="Times New Roman"/>
      <w:sz w:val="20"/>
      <w:szCs w:val="20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1F42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4235"/>
    <w:rPr>
      <w:rFonts w:ascii="Calibri" w:eastAsia="Times New Roman" w:hAnsi="Calibri" w:cs="Times New Roman"/>
      <w:sz w:val="20"/>
      <w:szCs w:val="20"/>
      <w:lang w:bidi="en-US"/>
    </w:rPr>
  </w:style>
  <w:style w:type="paragraph" w:styleId="Akapitzlist">
    <w:name w:val="List Paragraph"/>
    <w:aliases w:val="normalny tekst,List Paragraph,Asia 2  Akapit z listą,tekst normalny,PZI-AK_LISTA,Przypis,BulletC,Numerowanie,Normal,Obiekt,List Paragraph1,Kolorowa lista — akcent 11,Akapit z listą11,Wyliczanie,Akapit z listą31,Bullets,Punktator,podpunkt"/>
    <w:basedOn w:val="Normalny"/>
    <w:link w:val="AkapitzlistZnak"/>
    <w:uiPriority w:val="34"/>
    <w:qFormat/>
    <w:rsid w:val="001F4235"/>
    <w:pPr>
      <w:ind w:left="720"/>
      <w:contextualSpacing/>
    </w:pPr>
  </w:style>
  <w:style w:type="paragraph" w:customStyle="1" w:styleId="Wydzial">
    <w:name w:val="Wydzial"/>
    <w:basedOn w:val="Normalny"/>
    <w:link w:val="WydzialZnak"/>
    <w:qFormat/>
    <w:rsid w:val="001F4235"/>
    <w:pPr>
      <w:spacing w:line="240" w:lineRule="auto"/>
      <w:jc w:val="right"/>
    </w:pPr>
    <w:rPr>
      <w:sz w:val="22"/>
      <w:szCs w:val="22"/>
    </w:rPr>
  </w:style>
  <w:style w:type="character" w:customStyle="1" w:styleId="WydzialZnak">
    <w:name w:val="Wydzial Znak"/>
    <w:link w:val="Wydzial"/>
    <w:rsid w:val="001F4235"/>
    <w:rPr>
      <w:rFonts w:ascii="Calibri" w:eastAsia="Times New Roman" w:hAnsi="Calibri" w:cs="Times New Roman"/>
      <w:lang w:bidi="en-US"/>
    </w:rPr>
  </w:style>
  <w:style w:type="character" w:customStyle="1" w:styleId="AkapitzlistZnak">
    <w:name w:val="Akapit z listą Znak"/>
    <w:aliases w:val="normalny tekst Znak,List Paragraph Znak,Asia 2  Akapit z listą Znak,tekst normalny Znak,PZI-AK_LISTA Znak,Przypis Znak,BulletC Znak,Numerowanie Znak,Normal Znak,Obiekt Znak,List Paragraph1 Znak,Kolorowa lista — akcent 11 Znak"/>
    <w:link w:val="Akapitzlist"/>
    <w:uiPriority w:val="34"/>
    <w:qFormat/>
    <w:rsid w:val="001F4235"/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xbe">
    <w:name w:val="_xbe"/>
    <w:basedOn w:val="Domylnaczcionkaakapitu"/>
    <w:rsid w:val="007D45FA"/>
  </w:style>
  <w:style w:type="character" w:styleId="Hipercze">
    <w:name w:val="Hyperlink"/>
    <w:basedOn w:val="Domylnaczcionkaakapitu"/>
    <w:uiPriority w:val="99"/>
    <w:unhideWhenUsed/>
    <w:rsid w:val="009A31DF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A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AE8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82716"/>
    <w:rPr>
      <w:rFonts w:ascii="Calibri" w:eastAsia="Times New Roman" w:hAnsi="Calibri" w:cs="Times New Roman"/>
      <w:b/>
      <w:sz w:val="24"/>
      <w:szCs w:val="24"/>
      <w:lang w:bidi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2716"/>
    <w:rPr>
      <w:b/>
      <w:color w:val="0087CD"/>
      <w:sz w:val="32"/>
      <w:szCs w:val="32"/>
    </w:rPr>
  </w:style>
  <w:style w:type="character" w:customStyle="1" w:styleId="PodtytuZnak">
    <w:name w:val="Podtytuł Znak"/>
    <w:basedOn w:val="Domylnaczcionkaakapitu"/>
    <w:link w:val="Podtytu"/>
    <w:uiPriority w:val="11"/>
    <w:rsid w:val="00982716"/>
    <w:rPr>
      <w:rFonts w:ascii="Calibri" w:eastAsia="Times New Roman" w:hAnsi="Calibri" w:cs="Times New Roman"/>
      <w:b/>
      <w:color w:val="0087CD"/>
      <w:sz w:val="32"/>
      <w:szCs w:val="32"/>
      <w:lang w:bidi="en-US"/>
    </w:rPr>
  </w:style>
  <w:style w:type="paragraph" w:customStyle="1" w:styleId="divpoint">
    <w:name w:val="div.point"/>
    <w:uiPriority w:val="99"/>
    <w:rsid w:val="00EB39A8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430D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430D4"/>
    <w:rPr>
      <w:rFonts w:ascii="Calibri" w:eastAsia="Times New Roman" w:hAnsi="Calibri" w:cs="Times New Roman"/>
      <w:sz w:val="16"/>
      <w:szCs w:val="16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4D6F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4D6F"/>
    <w:rPr>
      <w:rFonts w:ascii="Calibri" w:eastAsia="Times New Roman" w:hAnsi="Calibri" w:cs="Times New Roman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4D6F"/>
    <w:rPr>
      <w:vertAlign w:val="superscript"/>
    </w:rPr>
  </w:style>
  <w:style w:type="character" w:customStyle="1" w:styleId="lrzxr">
    <w:name w:val="lrzxr"/>
    <w:basedOn w:val="Domylnaczcionkaakapitu"/>
    <w:rsid w:val="002674DB"/>
  </w:style>
  <w:style w:type="character" w:styleId="Odwoaniedokomentarza">
    <w:name w:val="annotation reference"/>
    <w:basedOn w:val="Domylnaczcionkaakapitu"/>
    <w:uiPriority w:val="99"/>
    <w:semiHidden/>
    <w:unhideWhenUsed/>
    <w:rsid w:val="00410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0D13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0D13"/>
    <w:rPr>
      <w:rFonts w:ascii="Calibri" w:eastAsia="Times New Roman" w:hAnsi="Calibri" w:cs="Times New Roman"/>
      <w:sz w:val="20"/>
      <w:szCs w:val="20"/>
      <w:lang w:bidi="en-US"/>
    </w:rPr>
  </w:style>
  <w:style w:type="paragraph" w:customStyle="1" w:styleId="Styl1">
    <w:name w:val="Styl1"/>
    <w:basedOn w:val="Normalny"/>
    <w:qFormat/>
    <w:rsid w:val="00B93AD7"/>
    <w:pPr>
      <w:overflowPunct w:val="0"/>
      <w:autoSpaceDE w:val="0"/>
      <w:autoSpaceDN w:val="0"/>
      <w:adjustRightInd w:val="0"/>
      <w:spacing w:line="240" w:lineRule="auto"/>
      <w:ind w:firstLine="709"/>
    </w:pPr>
    <w:rPr>
      <w:rFonts w:asciiTheme="minorHAnsi" w:hAnsiTheme="minorHAnsi" w:cstheme="minorHAnsi"/>
      <w:sz w:val="22"/>
      <w:szCs w:val="22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39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39CA"/>
    <w:rPr>
      <w:rFonts w:ascii="Calibri" w:eastAsia="Times New Roman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FCA14-C4CB-4F47-AD0A-55B8AC195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Leszkiewicz</dc:creator>
  <cp:lastModifiedBy>Agnieszka Lasok</cp:lastModifiedBy>
  <cp:revision>2</cp:revision>
  <cp:lastPrinted>2020-05-14T12:44:00Z</cp:lastPrinted>
  <dcterms:created xsi:type="dcterms:W3CDTF">2021-06-02T09:23:00Z</dcterms:created>
  <dcterms:modified xsi:type="dcterms:W3CDTF">2021-06-02T09:23:00Z</dcterms:modified>
</cp:coreProperties>
</file>