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1DB" w:rsidRPr="00585DF0" w:rsidRDefault="00D031DB" w:rsidP="00585DF0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D2B8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OGŁOSZENIE</w:t>
      </w:r>
      <w:r w:rsidRPr="008D2B8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8D2B8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PREZYDENTA BYTOMIA</w:t>
      </w:r>
      <w:r w:rsidRPr="00D031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  <w:r w:rsidRPr="00D031D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Prezydent Bytomia, działając na podstawie art. 7 ust. 3 w związku z art. 6 ustawy z dnia 9 października 2015 r. o rewitalizacji  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0F195A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teks jednolity </w:t>
      </w:r>
      <w:proofErr w:type="spellStart"/>
      <w:r w:rsidR="000F195A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Dz.U</w:t>
      </w:r>
      <w:proofErr w:type="spellEnd"/>
      <w:r w:rsidR="000F195A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 2021</w:t>
      </w:r>
      <w:r w:rsidR="003C3442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r. 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poz. </w:t>
      </w:r>
      <w:r w:rsidR="000F195A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485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), zawiadamia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 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rozpoczęciu konsultacji społecznych projektu uchwały Rady Miejskiej w Bytomiu w sprawie określenia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 wyznaczania składu oraz zasad działania Komitetu Rewitalizacji Bytomia.</w:t>
      </w:r>
    </w:p>
    <w:p w:rsidR="00393C20" w:rsidRPr="00585DF0" w:rsidRDefault="00D031DB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 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Konsultacje społeczne przeprowadzone będą</w:t>
      </w:r>
      <w:r w:rsidR="003F58B0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w okresie od </w:t>
      </w:r>
      <w:r w:rsidRPr="00585DF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dnia </w:t>
      </w:r>
      <w:r w:rsidR="002B0AAB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31</w:t>
      </w:r>
      <w:r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8C2543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maja</w:t>
      </w:r>
      <w:r w:rsidR="00393C20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12C25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 dnia </w:t>
      </w:r>
      <w:r w:rsidR="002B0AAB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30 </w:t>
      </w:r>
      <w:r w:rsidR="008C2543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czerwca </w:t>
      </w:r>
      <w:r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20</w:t>
      </w:r>
      <w:r w:rsidR="008C2543"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21</w:t>
      </w:r>
      <w:r w:rsidRPr="00585D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r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3F58B0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 pomocą form określonych w w/w ustawie  </w:t>
      </w:r>
      <w:proofErr w:type="spellStart"/>
      <w:r w:rsidR="003F58B0"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tj</w:t>
      </w:r>
      <w:proofErr w:type="spellEnd"/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: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577B1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a) </w:t>
      </w:r>
      <w:r w:rsidR="008C2543" w:rsidRPr="00585DF0">
        <w:rPr>
          <w:rFonts w:ascii="Arial" w:eastAsia="Times New Roman" w:hAnsi="Arial" w:cs="Arial"/>
          <w:sz w:val="24"/>
          <w:szCs w:val="24"/>
          <w:lang w:eastAsia="pl-PL"/>
        </w:rPr>
        <w:t>ankiety,</w:t>
      </w:r>
      <w:r w:rsidR="002577B1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b)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bCs/>
          <w:sz w:val="24"/>
          <w:szCs w:val="24"/>
          <w:lang w:eastAsia="pl-PL"/>
        </w:rPr>
        <w:t>zbierania uwag ustnych,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577B1" w:rsidRPr="00585DF0">
        <w:rPr>
          <w:rFonts w:ascii="Arial" w:eastAsia="Times New Roman" w:hAnsi="Arial" w:cs="Arial"/>
          <w:sz w:val="24"/>
          <w:szCs w:val="24"/>
          <w:lang w:eastAsia="pl-PL"/>
        </w:rPr>
        <w:t>c)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bCs/>
          <w:sz w:val="24"/>
          <w:szCs w:val="24"/>
          <w:lang w:eastAsia="pl-PL"/>
        </w:rPr>
        <w:t>zbierania uwag lub propozycji w postaci papierowej lub elektronicznej</w:t>
      </w:r>
      <w:r w:rsidR="003F58B0" w:rsidRPr="00585DF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Formularz konsultacyjny</w:t>
      </w:r>
      <w:r w:rsidR="001027A9"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 ankieta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projekt uchwały Rady Miejskiej w Bytomiu </w:t>
      </w:r>
      <w:r w:rsidR="001027A9"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określenia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zasad wyznaczania składu oraz zasad działania Komitetu Rewitalizacji Bytomia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będzie dostępny od dnia </w:t>
      </w:r>
      <w:r w:rsidR="002B0AA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31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maja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20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21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r.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:</w:t>
      </w:r>
      <w:r w:rsidRPr="00585DF0">
        <w:rPr>
          <w:rFonts w:ascii="Arial" w:eastAsia="Times New Roman" w:hAnsi="Arial" w:cs="Arial"/>
          <w:color w:val="FF0000"/>
          <w:sz w:val="24"/>
          <w:szCs w:val="24"/>
          <w:lang w:eastAsia="pl-PL"/>
        </w:rPr>
        <w:br/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a)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w Biuletynie Informacji Publicznej Urzędu Miejskiego w Bytomiu pod adresem </w:t>
      </w:r>
      <w:hyperlink r:id="rId7" w:history="1">
        <w:r w:rsidRPr="00585DF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http://bip.um.bytom.pl</w:t>
        </w:r>
      </w:hyperlink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b)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na platformie konsultacji Urzędu Miejskiego w Bytomiu pod adresem  </w:t>
      </w:r>
      <w:hyperlink r:id="rId8" w:history="1">
        <w:r w:rsidRPr="00585DF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www.konsultacje.bytom.pl</w:t>
        </w:r>
      </w:hyperlink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c)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na stronie internetowej poświęconej rewitalizacji pod adresem  </w:t>
      </w:r>
      <w:hyperlink r:id="rId9" w:history="1">
        <w:r w:rsidRPr="00585DF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http://bytomodnowa.pl/dokumenty-do-pobrania</w:t>
        </w:r>
      </w:hyperlink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d) 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93C20" w:rsidRPr="00585DF0">
        <w:rPr>
          <w:rFonts w:ascii="Arial" w:eastAsia="Times New Roman" w:hAnsi="Arial" w:cs="Arial"/>
          <w:sz w:val="24"/>
          <w:szCs w:val="24"/>
          <w:lang w:eastAsia="pl-PL"/>
        </w:rPr>
        <w:t>Wydziale</w:t>
      </w:r>
      <w:r w:rsidR="00D128E7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Strategii,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Funduszy Europejskich</w:t>
      </w:r>
      <w:r w:rsidR="00D128E7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i Obsługi Inwestora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Urzędu Miejskiego w Bytomiu, ul. Parkowa 2, pok. 227, I piętro (budynek z windą i przystosowany do potrzeb osób niepełnosprawnych), w godzinach pracy Urzędu Miejskiego, tj. w poniedziałek w godz. 7.30 do 17.30, od wtorku do pi</w:t>
      </w:r>
      <w:r w:rsidR="008C2543" w:rsidRPr="00585DF0">
        <w:rPr>
          <w:rFonts w:ascii="Arial" w:eastAsia="Times New Roman" w:hAnsi="Arial" w:cs="Arial"/>
          <w:sz w:val="24"/>
          <w:szCs w:val="24"/>
          <w:lang w:eastAsia="pl-PL"/>
        </w:rPr>
        <w:t>ątku w godz. od 7.30 do 15.00</w:t>
      </w:r>
      <w:r w:rsidR="0054449D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585DF0" w:rsidRDefault="00067DEC" w:rsidP="00585DF0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e) </w:t>
      </w:r>
      <w:r w:rsidR="00393C20" w:rsidRPr="00585DF0">
        <w:rPr>
          <w:rFonts w:ascii="Arial" w:eastAsia="Times New Roman" w:hAnsi="Arial" w:cs="Arial"/>
          <w:sz w:val="24"/>
          <w:szCs w:val="24"/>
          <w:lang w:eastAsia="pl-PL"/>
        </w:rPr>
        <w:t>w Biurze Promocji Bytomia, Rynek 7 w godzinach pracy  biura tj. w godz. 8.00 do 16.00</w:t>
      </w:r>
      <w:r w:rsidR="0054449D" w:rsidRPr="00585DF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93C20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067E06" w:rsidRPr="00585DF0" w:rsidRDefault="00D031DB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lastRenderedPageBreak/>
        <w:t>Uwagi do projektu uchwały, podpisane czytelnie imieniem i nazwiskiem, można składać  na formularzu konsultacyjnym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okresie 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od </w:t>
      </w:r>
      <w:r w:rsidR="002B0AA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31 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maja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do </w:t>
      </w:r>
      <w:r w:rsidR="002B0AA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30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czerwca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20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21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r.</w:t>
      </w:r>
      <w:r w:rsidRPr="00585DF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:</w:t>
      </w:r>
      <w:r w:rsidRPr="00585DF0">
        <w:rPr>
          <w:rFonts w:ascii="Arial" w:eastAsia="Times New Roman" w:hAnsi="Arial" w:cs="Arial"/>
          <w:color w:val="FF0000"/>
          <w:sz w:val="24"/>
          <w:szCs w:val="24"/>
          <w:lang w:eastAsia="pl-PL"/>
        </w:rPr>
        <w:br/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a)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drogą elektroniczną na adres:</w:t>
      </w:r>
      <w:r w:rsidR="008C2543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hyperlink r:id="rId10" w:history="1">
        <w:r w:rsidR="008C2543" w:rsidRPr="00585DF0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af@um.bytom.pl</w:t>
        </w:r>
      </w:hyperlink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b) drogą papierową: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–  korespondencyjnie</w:t>
      </w:r>
      <w:r w:rsidR="008C2543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na adres: Wydział Strategii,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Funduszy Europejskich</w:t>
      </w:r>
      <w:r w:rsidR="008C2543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i Obsługi Inwestora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, Urząd Miejski w Bytomiu, ul. Parkowa 2, 41-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902 Bytom,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–  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93C20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siedzibie </w:t>
      </w:r>
      <w:r w:rsidR="00CC6DD7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Urzędu Miejskiego w Bytomiu, ul. Parkowa 2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(budynek z windą i przystosowany do potrzeb osób niepełnosprawnych), w godzinach pracy Urzędu Miejskiego, tj. w poniedziałek w godz. 7.30 do 17.30, od wtorku do piątku w godz. od 7.30 do 15.00</w:t>
      </w:r>
      <w:r w:rsidR="00393C20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393C20" w:rsidRPr="00585DF0" w:rsidRDefault="00393C20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z wykorzystaniem skrzynki podawczej umieszczonej przy  głównym wejściu do  budynku</w:t>
      </w:r>
      <w:r w:rsidR="00067E06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2577B1" w:rsidRPr="00585DF0" w:rsidRDefault="00393C20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–  w Biurze Promocji Bytomia, Rynek 7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1275D8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od poniedziałku do piątku, 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w godzinach pracy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biura tj. w godz. 8.00 do 16.00</w:t>
      </w:r>
      <w:r w:rsidR="00067E06" w:rsidRPr="00585DF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c)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ustnie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D128E7" w:rsidRPr="00585DF0">
        <w:rPr>
          <w:rFonts w:ascii="Arial" w:eastAsia="Times New Roman" w:hAnsi="Arial" w:cs="Arial"/>
          <w:sz w:val="24"/>
          <w:szCs w:val="24"/>
          <w:lang w:eastAsia="pl-PL"/>
        </w:rPr>
        <w:t>Wydziale</w:t>
      </w:r>
      <w:r w:rsidR="008C2543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Strategii, Funduszy Europejskich i Obsługi Inwestora 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t>Urzędu Miejskiego w B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>ytomiu, ul. Parkowa 2, pok. 227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, w god</w:t>
      </w:r>
      <w:r w:rsidR="002577B1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zinach pracy Urzędu Miejskiego, </w:t>
      </w:r>
      <w:r w:rsidR="00A9555C" w:rsidRPr="00585DF0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tj. w poniedziałek w godz. 7.30 do 17.30, od wtorku do piątku w godz. od 7.30 do 15.00. </w:t>
      </w:r>
    </w:p>
    <w:p w:rsidR="00067DEC" w:rsidRPr="00585DF0" w:rsidRDefault="00D031DB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UWAGA!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 będą rozpatrywane uwagi i propozycje: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br/>
        <w:t>a)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z datą wpływu 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przed 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dniem </w:t>
      </w:r>
      <w:r w:rsidR="002B0AA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31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maja </w:t>
      </w:r>
      <w:r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oraz po dniu </w:t>
      </w:r>
      <w:r w:rsidR="002B0AA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30</w:t>
      </w:r>
      <w:r w:rsidR="00067E06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5455BB" w:rsidRPr="00585DF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czerwca 2021</w:t>
      </w:r>
      <w:r w:rsidR="005455BB" w:rsidRPr="00585DF0"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  <w:t xml:space="preserve"> </w:t>
      </w:r>
      <w:r w:rsidRPr="00585DF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r. </w:t>
      </w:r>
      <w:r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(decyduje data wpływu korespondencji do Urzędu </w:t>
      </w:r>
      <w:r w:rsidR="00067DEC" w:rsidRPr="00585DF0">
        <w:rPr>
          <w:rFonts w:ascii="Arial" w:eastAsia="Times New Roman" w:hAnsi="Arial" w:cs="Arial"/>
          <w:sz w:val="24"/>
          <w:szCs w:val="24"/>
          <w:lang w:eastAsia="pl-PL"/>
        </w:rPr>
        <w:t>Miejskiego w Bytomiu),</w:t>
      </w:r>
    </w:p>
    <w:p w:rsidR="00067DEC" w:rsidRPr="00585DF0" w:rsidRDefault="00067DEC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b)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złożone na formularzu konsultacyjnym niepodpisanym czytelnie imieniem i nazwiskiem,</w:t>
      </w:r>
    </w:p>
    <w:p w:rsidR="00D031DB" w:rsidRPr="00585DF0" w:rsidRDefault="00067DEC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c)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przesłane w innej formie niż na formularzu konsultacyjnym</w:t>
      </w:r>
      <w:r w:rsidR="00067E06" w:rsidRPr="00585DF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031DB" w:rsidRPr="00585DF0">
        <w:rPr>
          <w:rFonts w:ascii="Arial" w:eastAsia="Times New Roman" w:hAnsi="Arial" w:cs="Arial"/>
          <w:sz w:val="24"/>
          <w:szCs w:val="24"/>
          <w:lang w:eastAsia="pl-PL"/>
        </w:rPr>
        <w:t xml:space="preserve">  </w:t>
      </w:r>
    </w:p>
    <w:p w:rsidR="00D031DB" w:rsidRPr="00585DF0" w:rsidRDefault="00D031DB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E785D" w:rsidRPr="00585DF0" w:rsidRDefault="00BE785D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E785D" w:rsidRPr="00585DF0" w:rsidRDefault="00BE785D" w:rsidP="00585DF0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995D14" w:rsidRPr="00585DF0" w:rsidRDefault="00995D14" w:rsidP="00585DF0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BE785D" w:rsidRPr="00585DF0" w:rsidRDefault="00BE785D" w:rsidP="00585DF0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Podpisał</w:t>
      </w:r>
    </w:p>
    <w:p w:rsidR="00BE785D" w:rsidRPr="00585DF0" w:rsidRDefault="00BE785D" w:rsidP="00585DF0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Prezydent Miasta</w:t>
      </w:r>
    </w:p>
    <w:p w:rsidR="00BE785D" w:rsidRPr="00585DF0" w:rsidRDefault="00BE785D" w:rsidP="00585DF0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85DF0">
        <w:rPr>
          <w:rFonts w:ascii="Arial" w:eastAsia="Times New Roman" w:hAnsi="Arial" w:cs="Arial"/>
          <w:sz w:val="24"/>
          <w:szCs w:val="24"/>
          <w:lang w:eastAsia="pl-PL"/>
        </w:rPr>
        <w:t>Mariusz Wołosz</w:t>
      </w:r>
    </w:p>
    <w:sectPr w:rsidR="00BE785D" w:rsidRPr="00585DF0" w:rsidSect="00FE688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35B" w:rsidRDefault="009B535B" w:rsidP="001027A9">
      <w:pPr>
        <w:spacing w:after="0" w:line="240" w:lineRule="auto"/>
      </w:pPr>
      <w:r>
        <w:separator/>
      </w:r>
    </w:p>
  </w:endnote>
  <w:endnote w:type="continuationSeparator" w:id="0">
    <w:p w:rsidR="009B535B" w:rsidRDefault="009B535B" w:rsidP="00102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35B" w:rsidRDefault="009B535B" w:rsidP="001027A9">
      <w:pPr>
        <w:spacing w:after="0" w:line="240" w:lineRule="auto"/>
      </w:pPr>
      <w:r>
        <w:separator/>
      </w:r>
    </w:p>
  </w:footnote>
  <w:footnote w:type="continuationSeparator" w:id="0">
    <w:p w:rsidR="009B535B" w:rsidRDefault="009B535B" w:rsidP="00102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A9" w:rsidRDefault="004A47A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7170" type="#_x0000_t75" style="position:absolute;margin-left:409.9pt;margin-top:-27.5pt;width:1in;height:60.75pt;z-index:251659264;mso-wrap-edited:f" wrapcoords="-98 0 -98 21482 21600 21482 21600 0 -98 0">
          <v:imagedata r:id="rId1" o:title=""/>
          <w10:wrap type="tight"/>
        </v:shape>
        <o:OLEObject Type="Embed" ProgID="Word.Picture.8" ShapeID="_x0000_s7170" DrawAspect="Content" ObjectID="_1683618579" r:id="rId2"/>
      </w:pict>
    </w:r>
    <w:r w:rsidR="001027A9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-655320</wp:posOffset>
          </wp:positionH>
          <wp:positionV relativeFrom="paragraph">
            <wp:posOffset>-341630</wp:posOffset>
          </wp:positionV>
          <wp:extent cx="771525" cy="774700"/>
          <wp:effectExtent l="19050" t="0" r="9525" b="0"/>
          <wp:wrapSquare wrapText="bothSides"/>
          <wp:docPr id="1" name="Obraz 1" descr="herb Byt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Bytom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1180"/>
    <w:multiLevelType w:val="hybridMultilevel"/>
    <w:tmpl w:val="007021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256E3"/>
    <w:multiLevelType w:val="hybridMultilevel"/>
    <w:tmpl w:val="0E8A1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7171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/>
  <w:rsids>
    <w:rsidRoot w:val="00D031DB"/>
    <w:rsid w:val="00012C25"/>
    <w:rsid w:val="00051306"/>
    <w:rsid w:val="00067DEC"/>
    <w:rsid w:val="00067E06"/>
    <w:rsid w:val="000F195A"/>
    <w:rsid w:val="001027A9"/>
    <w:rsid w:val="001275D8"/>
    <w:rsid w:val="001461C1"/>
    <w:rsid w:val="00187007"/>
    <w:rsid w:val="00207BF0"/>
    <w:rsid w:val="00222A9D"/>
    <w:rsid w:val="002577B1"/>
    <w:rsid w:val="00261152"/>
    <w:rsid w:val="0026792F"/>
    <w:rsid w:val="002B0AAB"/>
    <w:rsid w:val="0031408C"/>
    <w:rsid w:val="00393C20"/>
    <w:rsid w:val="003B25AE"/>
    <w:rsid w:val="003C3442"/>
    <w:rsid w:val="003F58B0"/>
    <w:rsid w:val="00413B41"/>
    <w:rsid w:val="00433D6C"/>
    <w:rsid w:val="00490813"/>
    <w:rsid w:val="004A47A3"/>
    <w:rsid w:val="004C29C4"/>
    <w:rsid w:val="0054449D"/>
    <w:rsid w:val="005455BB"/>
    <w:rsid w:val="00585DF0"/>
    <w:rsid w:val="005F7DA9"/>
    <w:rsid w:val="00691714"/>
    <w:rsid w:val="006E38A1"/>
    <w:rsid w:val="00703AA9"/>
    <w:rsid w:val="008C2543"/>
    <w:rsid w:val="008C2BDD"/>
    <w:rsid w:val="008D2B85"/>
    <w:rsid w:val="00966A1C"/>
    <w:rsid w:val="00995D14"/>
    <w:rsid w:val="009B535B"/>
    <w:rsid w:val="00A9555C"/>
    <w:rsid w:val="00AD0705"/>
    <w:rsid w:val="00B2575B"/>
    <w:rsid w:val="00B610A8"/>
    <w:rsid w:val="00B74CB2"/>
    <w:rsid w:val="00B84372"/>
    <w:rsid w:val="00BE785D"/>
    <w:rsid w:val="00CC1252"/>
    <w:rsid w:val="00CC6DD7"/>
    <w:rsid w:val="00D031DB"/>
    <w:rsid w:val="00D128E7"/>
    <w:rsid w:val="00D34786"/>
    <w:rsid w:val="00DB5A7C"/>
    <w:rsid w:val="00DC4E00"/>
    <w:rsid w:val="00DD5CD3"/>
    <w:rsid w:val="00E46FEA"/>
    <w:rsid w:val="00F20225"/>
    <w:rsid w:val="00FE6885"/>
    <w:rsid w:val="00FE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7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D031DB"/>
    <w:rPr>
      <w:b/>
      <w:bCs/>
    </w:rPr>
  </w:style>
  <w:style w:type="character" w:styleId="Hipercze">
    <w:name w:val="Hyperlink"/>
    <w:basedOn w:val="Domylnaczcionkaakapitu"/>
    <w:uiPriority w:val="99"/>
    <w:unhideWhenUsed/>
    <w:rsid w:val="00D031D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02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27A9"/>
  </w:style>
  <w:style w:type="paragraph" w:styleId="Stopka">
    <w:name w:val="footer"/>
    <w:basedOn w:val="Normalny"/>
    <w:link w:val="StopkaZnak"/>
    <w:uiPriority w:val="99"/>
    <w:semiHidden/>
    <w:unhideWhenUsed/>
    <w:rsid w:val="00102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027A9"/>
  </w:style>
  <w:style w:type="paragraph" w:styleId="Akapitzlist">
    <w:name w:val="List Paragraph"/>
    <w:basedOn w:val="Normalny"/>
    <w:uiPriority w:val="34"/>
    <w:qFormat/>
    <w:rsid w:val="00067D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3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sultacje.bytom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ip.um.bytom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f@um.byt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ytomodnowa.pl/dokumenty-do-pobrani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2780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mkruk</dc:creator>
  <cp:lastModifiedBy>ajanocha</cp:lastModifiedBy>
  <cp:revision>2</cp:revision>
  <cp:lastPrinted>2021-05-12T08:40:00Z</cp:lastPrinted>
  <dcterms:created xsi:type="dcterms:W3CDTF">2021-05-27T09:03:00Z</dcterms:created>
  <dcterms:modified xsi:type="dcterms:W3CDTF">2021-05-27T09:03:00Z</dcterms:modified>
</cp:coreProperties>
</file>