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C8A78" w14:textId="66FC2FB8" w:rsidR="00BC0BCF" w:rsidRPr="00A51807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Bytom, 08.03.2021r.</w:t>
      </w:r>
    </w:p>
    <w:p w14:paraId="0DC4FF8F" w14:textId="77777777" w:rsidR="00462EAA" w:rsidRDefault="00462EAA" w:rsidP="009D09F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0EBA13" w14:textId="45C410CA" w:rsidR="00E85D5A" w:rsidRPr="007B694D" w:rsidRDefault="00E85D5A" w:rsidP="009D09F1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694D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14C38C11" w14:textId="77777777" w:rsidR="004960CA" w:rsidRDefault="00E85D5A" w:rsidP="009D09F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01DE680B" w14:textId="2CE13654" w:rsidR="00E85D5A" w:rsidRPr="00A51807" w:rsidRDefault="00E85D5A" w:rsidP="009D09F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główny specjalista do spraw zieleni miejskiej w Dziale Zieleni</w:t>
      </w:r>
    </w:p>
    <w:p w14:paraId="1A7BC165" w14:textId="18B6EF46" w:rsidR="00E85D5A" w:rsidRPr="00A51807" w:rsidRDefault="00E85D5A" w:rsidP="00A51807">
      <w:pPr>
        <w:spacing w:line="360" w:lineRule="auto"/>
        <w:rPr>
          <w:rFonts w:ascii="Arial" w:hAnsi="Arial" w:cs="Arial"/>
          <w:sz w:val="24"/>
          <w:szCs w:val="24"/>
        </w:rPr>
      </w:pPr>
    </w:p>
    <w:p w14:paraId="414300F6" w14:textId="38BC4568" w:rsidR="00E85D5A" w:rsidRPr="0090696E" w:rsidRDefault="00BB16C2" w:rsidP="00A51807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90696E">
        <w:rPr>
          <w:rFonts w:ascii="Arial" w:hAnsi="Arial" w:cs="Arial"/>
          <w:b/>
          <w:bCs/>
          <w:sz w:val="24"/>
          <w:szCs w:val="24"/>
        </w:rPr>
        <w:t>Gabriela Kadłubek zamieszkała w Radzionkowie</w:t>
      </w:r>
    </w:p>
    <w:p w14:paraId="29BF668C" w14:textId="2ECDD271" w:rsidR="00BB16C2" w:rsidRPr="00A51807" w:rsidRDefault="00BB16C2" w:rsidP="00A51807">
      <w:pPr>
        <w:spacing w:line="360" w:lineRule="auto"/>
        <w:rPr>
          <w:rFonts w:ascii="Arial" w:hAnsi="Arial" w:cs="Arial"/>
          <w:sz w:val="24"/>
          <w:szCs w:val="24"/>
        </w:rPr>
      </w:pPr>
    </w:p>
    <w:p w14:paraId="290EFAC4" w14:textId="4F079BF2" w:rsidR="00BB16C2" w:rsidRPr="00A51807" w:rsidRDefault="00290E6D" w:rsidP="00A51807">
      <w:pPr>
        <w:spacing w:line="360" w:lineRule="auto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 xml:space="preserve">W wyniku przeprowadzonego naboru Komisja Kwalifikacyjna stwierdziła, że wyżej wymieniona spełnia niezbędne jak i dodatkowe wymagania podane w ogłoszeniu o naborze. Ponadto wykazała się dużą wiedzą z zakresu </w:t>
      </w:r>
      <w:r w:rsidR="00F17E46">
        <w:rPr>
          <w:rFonts w:ascii="Arial" w:hAnsi="Arial" w:cs="Arial"/>
          <w:sz w:val="24"/>
          <w:szCs w:val="24"/>
        </w:rPr>
        <w:t xml:space="preserve">kształtowania i projektowania </w:t>
      </w:r>
      <w:r w:rsidRPr="00A51807">
        <w:rPr>
          <w:rFonts w:ascii="Arial" w:hAnsi="Arial" w:cs="Arial"/>
          <w:sz w:val="24"/>
          <w:szCs w:val="24"/>
        </w:rPr>
        <w:t>zieleni miejskiej</w:t>
      </w:r>
      <w:r w:rsidR="00F17E46">
        <w:rPr>
          <w:rFonts w:ascii="Arial" w:hAnsi="Arial" w:cs="Arial"/>
          <w:sz w:val="24"/>
          <w:szCs w:val="24"/>
        </w:rPr>
        <w:t xml:space="preserve"> oraz znajomością przepisów z zakresu samorządu terytorialnego, postępowania administracyjnego, a także ochrony środowiska</w:t>
      </w:r>
      <w:r w:rsidRPr="00A51807">
        <w:rPr>
          <w:rFonts w:ascii="Arial" w:hAnsi="Arial" w:cs="Arial"/>
          <w:sz w:val="24"/>
          <w:szCs w:val="24"/>
        </w:rPr>
        <w:t xml:space="preserve"> podczas etapu pisemnego jak i ustnego.</w:t>
      </w:r>
    </w:p>
    <w:p w14:paraId="5AA1B126" w14:textId="5474680F" w:rsidR="00290E6D" w:rsidRPr="00A51807" w:rsidRDefault="00290E6D" w:rsidP="00A51807">
      <w:pPr>
        <w:spacing w:line="360" w:lineRule="auto"/>
        <w:rPr>
          <w:rFonts w:ascii="Arial" w:hAnsi="Arial" w:cs="Arial"/>
          <w:sz w:val="24"/>
          <w:szCs w:val="24"/>
        </w:rPr>
      </w:pPr>
      <w:r w:rsidRPr="00A51807">
        <w:rPr>
          <w:rFonts w:ascii="Arial" w:hAnsi="Arial" w:cs="Arial"/>
          <w:sz w:val="24"/>
          <w:szCs w:val="24"/>
        </w:rPr>
        <w:t>Posiada, według Komisji, odpowiednie predyspozycje do pracy na proponowanym stanowisku, co pozwoli na prawidłową realizację zadań zawartych w ogłoszeniu o naborze.</w:t>
      </w:r>
    </w:p>
    <w:sectPr w:rsidR="00290E6D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E1"/>
    <w:rsid w:val="00105A33"/>
    <w:rsid w:val="00290E6D"/>
    <w:rsid w:val="00462EAA"/>
    <w:rsid w:val="004960CA"/>
    <w:rsid w:val="007B694D"/>
    <w:rsid w:val="00884EE1"/>
    <w:rsid w:val="008E3899"/>
    <w:rsid w:val="0090696E"/>
    <w:rsid w:val="009D09F1"/>
    <w:rsid w:val="00A51807"/>
    <w:rsid w:val="00BB16C2"/>
    <w:rsid w:val="00BC0BCF"/>
    <w:rsid w:val="00E63F41"/>
    <w:rsid w:val="00E85D5A"/>
    <w:rsid w:val="00F1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121</Words>
  <Characters>726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Janikowska</cp:lastModifiedBy>
  <cp:revision>17</cp:revision>
  <cp:lastPrinted>2021-03-08T09:23:00Z</cp:lastPrinted>
  <dcterms:created xsi:type="dcterms:W3CDTF">2021-03-05T12:36:00Z</dcterms:created>
  <dcterms:modified xsi:type="dcterms:W3CDTF">2021-03-08T09:39:00Z</dcterms:modified>
</cp:coreProperties>
</file>