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59B" w:rsidRDefault="00536793" w:rsidP="00536793">
      <w:pPr>
        <w:ind w:firstLine="708"/>
        <w:jc w:val="both"/>
      </w:pPr>
      <w:r>
        <w:t>Dyrektor Centrum Kształcenia Zawodowego i Ustawicznego w Bytomiu informuje, że d</w:t>
      </w:r>
      <w:r>
        <w:t xml:space="preserve">ecyzją </w:t>
      </w:r>
      <w:r w:rsidR="00CB0BA4">
        <w:t>komisji konkursowej na stanowisku głównej księgowej w</w:t>
      </w:r>
      <w:r>
        <w:t xml:space="preserve"> Centrum Kształcenia Zawodowego </w:t>
      </w:r>
      <w:bookmarkStart w:id="0" w:name="_GoBack"/>
      <w:bookmarkEnd w:id="0"/>
      <w:r w:rsidR="00CB0BA4">
        <w:t xml:space="preserve">i Ustawicznego w Bytomiu zostaje Pani Henrieta Sztos-Maseli. </w:t>
      </w:r>
    </w:p>
    <w:sectPr w:rsidR="00263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97C"/>
    <w:rsid w:val="0026359B"/>
    <w:rsid w:val="003C097C"/>
    <w:rsid w:val="00536793"/>
    <w:rsid w:val="00CB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22093"/>
  <w15:chartTrackingRefBased/>
  <w15:docId w15:val="{4B30FF6C-EE9C-4036-879F-7F22D5DE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201</Characters>
  <Application>Microsoft Office Word</Application>
  <DocSecurity>0</DocSecurity>
  <Lines>1</Lines>
  <Paragraphs>1</Paragraphs>
  <ScaleCrop>false</ScaleCrop>
  <Company>HP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A.Rudnicka</dc:creator>
  <cp:keywords/>
  <dc:description/>
  <cp:lastModifiedBy>A.Rudnicka</cp:lastModifiedBy>
  <cp:revision>4</cp:revision>
  <dcterms:created xsi:type="dcterms:W3CDTF">2026-10-26T11:20:00Z</dcterms:created>
  <dcterms:modified xsi:type="dcterms:W3CDTF">2026-10-26T11:37:00Z</dcterms:modified>
</cp:coreProperties>
</file>