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3E4" w:rsidRDefault="00CE43E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  Bytom, </w:t>
      </w:r>
      <w:r w:rsidR="00C16239">
        <w:rPr>
          <w:rFonts w:cs="Times New Roman"/>
          <w:sz w:val="28"/>
          <w:szCs w:val="28"/>
        </w:rPr>
        <w:t xml:space="preserve"> </w:t>
      </w:r>
      <w:r w:rsidR="007D3E33">
        <w:rPr>
          <w:rFonts w:cs="Times New Roman"/>
          <w:sz w:val="28"/>
          <w:szCs w:val="28"/>
        </w:rPr>
        <w:t xml:space="preserve">08 </w:t>
      </w:r>
      <w:r w:rsidR="006B60FE">
        <w:rPr>
          <w:rFonts w:cs="Times New Roman"/>
          <w:sz w:val="28"/>
          <w:szCs w:val="28"/>
        </w:rPr>
        <w:t>kwietnia</w:t>
      </w:r>
      <w:r>
        <w:rPr>
          <w:rFonts w:cs="Times New Roman"/>
          <w:sz w:val="28"/>
          <w:szCs w:val="28"/>
        </w:rPr>
        <w:t xml:space="preserve"> 202</w:t>
      </w:r>
      <w:r w:rsidR="007D3E33">
        <w:rPr>
          <w:rFonts w:cs="Times New Roman"/>
          <w:sz w:val="28"/>
          <w:szCs w:val="28"/>
        </w:rPr>
        <w:t>1</w:t>
      </w:r>
      <w:r>
        <w:rPr>
          <w:rFonts w:cs="Times New Roman"/>
          <w:sz w:val="28"/>
          <w:szCs w:val="28"/>
        </w:rPr>
        <w:t xml:space="preserve"> r.</w:t>
      </w:r>
    </w:p>
    <w:p w:rsidR="00CE43E4" w:rsidRDefault="00CE43E4">
      <w:pPr>
        <w:rPr>
          <w:rFonts w:cs="Times New Roman"/>
          <w:sz w:val="28"/>
          <w:szCs w:val="28"/>
        </w:rPr>
      </w:pPr>
    </w:p>
    <w:p w:rsidR="00CE43E4" w:rsidRDefault="00CE43E4">
      <w:pPr>
        <w:rPr>
          <w:rFonts w:cs="Times New Roman"/>
          <w:sz w:val="28"/>
          <w:szCs w:val="28"/>
        </w:rPr>
      </w:pPr>
    </w:p>
    <w:p w:rsidR="00CE43E4" w:rsidRDefault="00CE43E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Urząd Miejski w Bytomiu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      </w:t>
      </w:r>
    </w:p>
    <w:p w:rsidR="00CE43E4" w:rsidRDefault="00CE43E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ul. Parkowa 2</w:t>
      </w:r>
    </w:p>
    <w:p w:rsidR="00CE43E4" w:rsidRDefault="00CE43E4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41-902 Bytom</w:t>
      </w:r>
    </w:p>
    <w:p w:rsidR="00CE43E4" w:rsidRDefault="00CE43E4">
      <w:pPr>
        <w:jc w:val="center"/>
        <w:rPr>
          <w:rFonts w:cs="Times New Roman"/>
          <w:b/>
          <w:bCs/>
          <w:sz w:val="28"/>
          <w:szCs w:val="28"/>
        </w:rPr>
      </w:pPr>
    </w:p>
    <w:p w:rsidR="00CE43E4" w:rsidRDefault="00CE43E4">
      <w:pPr>
        <w:jc w:val="center"/>
        <w:rPr>
          <w:rFonts w:cs="Times New Roman"/>
          <w:b/>
          <w:bCs/>
          <w:sz w:val="28"/>
          <w:szCs w:val="28"/>
        </w:rPr>
      </w:pPr>
    </w:p>
    <w:p w:rsidR="00CE43E4" w:rsidRDefault="00CE43E4">
      <w:pPr>
        <w:jc w:val="center"/>
        <w:rPr>
          <w:rFonts w:cs="Times New Roman"/>
          <w:b/>
          <w:bCs/>
          <w:sz w:val="28"/>
          <w:szCs w:val="28"/>
        </w:rPr>
      </w:pPr>
    </w:p>
    <w:p w:rsidR="006B60FE" w:rsidRDefault="006B60FE" w:rsidP="006B60FE">
      <w:pPr>
        <w:spacing w:line="360" w:lineRule="auto"/>
        <w:jc w:val="center"/>
        <w:rPr>
          <w:sz w:val="28"/>
          <w:szCs w:val="28"/>
        </w:rPr>
      </w:pPr>
      <w:r w:rsidRPr="006B60FE">
        <w:rPr>
          <w:sz w:val="28"/>
          <w:szCs w:val="28"/>
        </w:rPr>
        <w:t xml:space="preserve">Wydział Kadr, Płac i Szkoleń informuje, </w:t>
      </w:r>
    </w:p>
    <w:p w:rsidR="006B60FE" w:rsidRDefault="006B60FE" w:rsidP="006B60FE">
      <w:pPr>
        <w:spacing w:line="360" w:lineRule="auto"/>
        <w:jc w:val="center"/>
        <w:rPr>
          <w:sz w:val="28"/>
          <w:szCs w:val="28"/>
        </w:rPr>
      </w:pPr>
      <w:r w:rsidRPr="006B60FE">
        <w:rPr>
          <w:sz w:val="28"/>
          <w:szCs w:val="28"/>
        </w:rPr>
        <w:t>iż</w:t>
      </w:r>
      <w:r>
        <w:rPr>
          <w:sz w:val="28"/>
          <w:szCs w:val="28"/>
        </w:rPr>
        <w:t xml:space="preserve"> składanie ofert</w:t>
      </w:r>
      <w:r w:rsidRPr="006B60FE">
        <w:rPr>
          <w:sz w:val="28"/>
          <w:szCs w:val="28"/>
        </w:rPr>
        <w:t xml:space="preserve"> na</w:t>
      </w:r>
      <w:r w:rsidRPr="006B60FE">
        <w:rPr>
          <w:b/>
          <w:bCs/>
          <w:sz w:val="28"/>
          <w:szCs w:val="28"/>
        </w:rPr>
        <w:t xml:space="preserve"> </w:t>
      </w:r>
      <w:r w:rsidRPr="006B60FE">
        <w:rPr>
          <w:sz w:val="28"/>
          <w:szCs w:val="28"/>
        </w:rPr>
        <w:t>stanowisko</w:t>
      </w:r>
      <w:r>
        <w:rPr>
          <w:sz w:val="28"/>
          <w:szCs w:val="28"/>
        </w:rPr>
        <w:t xml:space="preserve"> </w:t>
      </w:r>
      <w:r w:rsidRPr="006B60FE">
        <w:rPr>
          <w:sz w:val="28"/>
          <w:szCs w:val="28"/>
        </w:rPr>
        <w:t>urzędnicze:</w:t>
      </w:r>
    </w:p>
    <w:p w:rsidR="006B60FE" w:rsidRDefault="006B60FE" w:rsidP="006B60FE">
      <w:pPr>
        <w:jc w:val="both"/>
        <w:rPr>
          <w:sz w:val="28"/>
          <w:szCs w:val="28"/>
        </w:rPr>
      </w:pPr>
    </w:p>
    <w:p w:rsidR="006B60FE" w:rsidRPr="006B60FE" w:rsidRDefault="006B60FE" w:rsidP="006B60FE">
      <w:pPr>
        <w:jc w:val="center"/>
        <w:rPr>
          <w:b/>
          <w:sz w:val="28"/>
          <w:szCs w:val="28"/>
        </w:rPr>
      </w:pPr>
      <w:r w:rsidRPr="006B60FE">
        <w:rPr>
          <w:b/>
          <w:sz w:val="28"/>
          <w:szCs w:val="28"/>
        </w:rPr>
        <w:t>podinspektor</w:t>
      </w:r>
    </w:p>
    <w:p w:rsidR="006B60FE" w:rsidRDefault="006B60FE" w:rsidP="006B60FE">
      <w:pPr>
        <w:jc w:val="center"/>
        <w:rPr>
          <w:b/>
          <w:bCs/>
          <w:sz w:val="28"/>
          <w:szCs w:val="28"/>
        </w:rPr>
      </w:pPr>
    </w:p>
    <w:p w:rsidR="00CE43E4" w:rsidRDefault="006B60FE" w:rsidP="006B60FE">
      <w:pPr>
        <w:jc w:val="center"/>
        <w:rPr>
          <w:b/>
          <w:bCs/>
          <w:sz w:val="28"/>
          <w:szCs w:val="28"/>
        </w:rPr>
      </w:pPr>
      <w:r w:rsidRPr="006B60FE">
        <w:rPr>
          <w:b/>
          <w:bCs/>
          <w:sz w:val="28"/>
          <w:szCs w:val="28"/>
        </w:rPr>
        <w:t>w Wydziale Spraw Obywatelskich</w:t>
      </w:r>
    </w:p>
    <w:p w:rsidR="006B60FE" w:rsidRDefault="006B60FE" w:rsidP="006B60FE">
      <w:pPr>
        <w:jc w:val="center"/>
        <w:rPr>
          <w:b/>
          <w:bCs/>
          <w:sz w:val="28"/>
          <w:szCs w:val="28"/>
        </w:rPr>
      </w:pPr>
    </w:p>
    <w:p w:rsidR="006B60FE" w:rsidRPr="006B60FE" w:rsidRDefault="006B60FE" w:rsidP="006B60FE">
      <w:pPr>
        <w:jc w:val="center"/>
        <w:rPr>
          <w:b/>
          <w:bCs/>
          <w:sz w:val="28"/>
          <w:szCs w:val="28"/>
          <w:u w:val="single"/>
        </w:rPr>
      </w:pPr>
      <w:r w:rsidRPr="006B60FE">
        <w:rPr>
          <w:b/>
          <w:bCs/>
          <w:sz w:val="28"/>
          <w:szCs w:val="28"/>
          <w:u w:val="single"/>
        </w:rPr>
        <w:t>zostaje przedłużone do dnia 16 kwietnia 2021 r.</w:t>
      </w:r>
    </w:p>
    <w:p w:rsidR="006B60FE" w:rsidRDefault="006B60FE" w:rsidP="006B60FE">
      <w:pPr>
        <w:jc w:val="center"/>
        <w:rPr>
          <w:b/>
          <w:bCs/>
          <w:sz w:val="28"/>
          <w:szCs w:val="28"/>
        </w:rPr>
      </w:pPr>
    </w:p>
    <w:p w:rsidR="006B60FE" w:rsidRDefault="006B60FE" w:rsidP="006B60FE">
      <w:pPr>
        <w:jc w:val="both"/>
        <w:rPr>
          <w:sz w:val="28"/>
          <w:szCs w:val="28"/>
        </w:rPr>
      </w:pPr>
      <w:r w:rsidRPr="006B60FE">
        <w:rPr>
          <w:sz w:val="28"/>
          <w:szCs w:val="28"/>
        </w:rPr>
        <w:t xml:space="preserve">Kompletne </w:t>
      </w:r>
      <w:r>
        <w:rPr>
          <w:sz w:val="28"/>
          <w:szCs w:val="28"/>
        </w:rPr>
        <w:t xml:space="preserve"> </w:t>
      </w:r>
      <w:r w:rsidRPr="006B60FE">
        <w:rPr>
          <w:sz w:val="28"/>
          <w:szCs w:val="28"/>
        </w:rPr>
        <w:t>oferty  w zamkn</w:t>
      </w:r>
      <w:r>
        <w:rPr>
          <w:sz w:val="28"/>
          <w:szCs w:val="28"/>
        </w:rPr>
        <w:t>iętych kopertach należy składać w Kancelarii Urzędu  (</w:t>
      </w:r>
      <w:r w:rsidRPr="006B60FE">
        <w:rPr>
          <w:sz w:val="28"/>
          <w:szCs w:val="28"/>
        </w:rPr>
        <w:t>pokój 128</w:t>
      </w:r>
      <w:r>
        <w:rPr>
          <w:sz w:val="28"/>
          <w:szCs w:val="28"/>
        </w:rPr>
        <w:t xml:space="preserve">)  </w:t>
      </w:r>
      <w:r w:rsidRPr="006B60FE">
        <w:rPr>
          <w:sz w:val="28"/>
          <w:szCs w:val="28"/>
        </w:rPr>
        <w:t>lub przesłać pocztą na adres:</w:t>
      </w:r>
      <w:r w:rsidRPr="006B60FE">
        <w:rPr>
          <w:sz w:val="28"/>
          <w:szCs w:val="28"/>
        </w:rPr>
        <w:tab/>
      </w:r>
    </w:p>
    <w:p w:rsidR="006B60FE" w:rsidRPr="006B60FE" w:rsidRDefault="006B60FE" w:rsidP="006B60FE">
      <w:pPr>
        <w:tabs>
          <w:tab w:val="left" w:pos="3686"/>
        </w:tabs>
        <w:jc w:val="both"/>
        <w:rPr>
          <w:sz w:val="28"/>
          <w:szCs w:val="28"/>
        </w:rPr>
      </w:pPr>
      <w:r w:rsidRPr="006B60FE">
        <w:rPr>
          <w:sz w:val="28"/>
          <w:szCs w:val="28"/>
        </w:rPr>
        <w:t>Urząd Miejski w Bytomiu</w:t>
      </w:r>
    </w:p>
    <w:p w:rsidR="006B60FE" w:rsidRPr="006B60FE" w:rsidRDefault="006B60FE" w:rsidP="006B60FE">
      <w:pPr>
        <w:tabs>
          <w:tab w:val="left" w:pos="3686"/>
        </w:tabs>
        <w:jc w:val="both"/>
        <w:rPr>
          <w:sz w:val="28"/>
          <w:szCs w:val="28"/>
        </w:rPr>
      </w:pPr>
      <w:r w:rsidRPr="006B60FE">
        <w:rPr>
          <w:sz w:val="28"/>
          <w:szCs w:val="28"/>
        </w:rPr>
        <w:t>ul. Parkowa 2</w:t>
      </w:r>
    </w:p>
    <w:p w:rsidR="006B60FE" w:rsidRPr="006B60FE" w:rsidRDefault="006B60FE" w:rsidP="006B60FE">
      <w:pPr>
        <w:tabs>
          <w:tab w:val="left" w:pos="3686"/>
        </w:tabs>
        <w:jc w:val="both"/>
        <w:rPr>
          <w:sz w:val="28"/>
          <w:szCs w:val="28"/>
        </w:rPr>
      </w:pPr>
      <w:r w:rsidRPr="006B60FE">
        <w:rPr>
          <w:sz w:val="28"/>
          <w:szCs w:val="28"/>
        </w:rPr>
        <w:t>41-902 Bytom</w:t>
      </w:r>
    </w:p>
    <w:p w:rsidR="006B60FE" w:rsidRPr="006B60FE" w:rsidRDefault="006B60FE" w:rsidP="006B60FE">
      <w:pPr>
        <w:jc w:val="both"/>
        <w:rPr>
          <w:sz w:val="28"/>
          <w:szCs w:val="28"/>
        </w:rPr>
      </w:pPr>
    </w:p>
    <w:p w:rsidR="006B60FE" w:rsidRPr="006B60FE" w:rsidRDefault="006B60FE" w:rsidP="006B60FE">
      <w:pPr>
        <w:spacing w:before="100"/>
        <w:jc w:val="both"/>
        <w:rPr>
          <w:b/>
          <w:bCs/>
          <w:sz w:val="28"/>
          <w:szCs w:val="28"/>
        </w:rPr>
      </w:pPr>
      <w:r w:rsidRPr="006B60FE">
        <w:rPr>
          <w:sz w:val="28"/>
          <w:szCs w:val="28"/>
        </w:rPr>
        <w:t>Koperty należy opatrzyć informacją „</w:t>
      </w:r>
      <w:r w:rsidRPr="006B60FE">
        <w:rPr>
          <w:b/>
          <w:bCs/>
          <w:sz w:val="28"/>
          <w:szCs w:val="28"/>
        </w:rPr>
        <w:t>SD - NABÓR do SM-1”</w:t>
      </w:r>
    </w:p>
    <w:p w:rsidR="006B60FE" w:rsidRDefault="006B60FE" w:rsidP="006B60FE">
      <w:pPr>
        <w:pStyle w:val="Tekstpodstawowy2"/>
        <w:spacing w:before="120"/>
        <w:rPr>
          <w:b/>
          <w:bCs/>
          <w:sz w:val="21"/>
          <w:szCs w:val="21"/>
        </w:rPr>
      </w:pPr>
    </w:p>
    <w:p w:rsidR="006B60FE" w:rsidRPr="006B60FE" w:rsidRDefault="006B60FE" w:rsidP="006B60FE">
      <w:pPr>
        <w:jc w:val="center"/>
        <w:rPr>
          <w:rFonts w:cs="Times New Roman"/>
          <w:b/>
          <w:bCs/>
          <w:sz w:val="28"/>
          <w:szCs w:val="28"/>
        </w:rPr>
      </w:pPr>
    </w:p>
    <w:sectPr w:rsidR="006B60FE" w:rsidRPr="006B60FE" w:rsidSect="00CE43E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3E4" w:rsidRDefault="00CE43E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E43E4" w:rsidRDefault="00CE43E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Microsoft YaHei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E4" w:rsidRDefault="00CE43E4">
    <w:pPr>
      <w:pStyle w:val="Stopka"/>
      <w:rPr>
        <w:sz w:val="16"/>
        <w:szCs w:val="16"/>
      </w:rPr>
    </w:pPr>
    <w:r>
      <w:rPr>
        <w:sz w:val="16"/>
        <w:szCs w:val="16"/>
      </w:rPr>
      <w:t xml:space="preserve">Druk SD-1.11, obowiązuje od: 10 maja 2019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3E4" w:rsidRDefault="00CE43E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E43E4" w:rsidRDefault="00CE43E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3E4" w:rsidRDefault="00CE43E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CE43E4"/>
    <w:rsid w:val="0003501F"/>
    <w:rsid w:val="001B0C5B"/>
    <w:rsid w:val="006B60FE"/>
    <w:rsid w:val="007B218F"/>
    <w:rsid w:val="007D3E33"/>
    <w:rsid w:val="00AC5B5A"/>
    <w:rsid w:val="00C16239"/>
    <w:rsid w:val="00CE4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0C5B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B0C5B"/>
    <w:pPr>
      <w:keepNext/>
      <w:jc w:val="center"/>
      <w:outlineLvl w:val="0"/>
    </w:pPr>
    <w:rPr>
      <w:rFonts w:ascii="TiepoloItcTEEBoo" w:hAnsi="TiepoloItcTEEBoo" w:cs="TiepoloItcTEEBoo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B0C5B"/>
    <w:pPr>
      <w:keepNext/>
      <w:jc w:val="center"/>
      <w:outlineLvl w:val="1"/>
    </w:pPr>
    <w:rPr>
      <w:rFonts w:ascii="TiepoloItcTEEBoo" w:hAnsi="TiepoloItcTEEBoo" w:cs="TiepoloItcTEEBoo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B0C5B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B0C5B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rsid w:val="001B0C5B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rsid w:val="001B0C5B"/>
    <w:rPr>
      <w:rFonts w:ascii="Cambria" w:hAnsi="Cambria" w:cs="Cambria"/>
      <w:b/>
      <w:bCs/>
      <w:sz w:val="26"/>
      <w:szCs w:val="26"/>
    </w:rPr>
  </w:style>
  <w:style w:type="paragraph" w:styleId="Nagwek">
    <w:name w:val="header"/>
    <w:basedOn w:val="Normalny"/>
    <w:link w:val="NagwekZnak"/>
    <w:uiPriority w:val="99"/>
    <w:rsid w:val="001B0C5B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B0C5B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1B0C5B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B0C5B"/>
    <w:rPr>
      <w:rFonts w:ascii="Times New Roman" w:hAnsi="Times New Roman"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B0C5B"/>
    <w:pPr>
      <w:ind w:left="708" w:hanging="528"/>
    </w:pPr>
    <w:rPr>
      <w:rFonts w:cs="Times New Roman"/>
      <w:color w:val="00000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E43E4"/>
    <w:rPr>
      <w:rFonts w:ascii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B60F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B60FE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528</Characters>
  <Application>Microsoft Office Word</Application>
  <DocSecurity>0</DocSecurity>
  <Lines>4</Lines>
  <Paragraphs>1</Paragraphs>
  <ScaleCrop>false</ScaleCrop>
  <Company>umbytom</Company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bbiadacz</cp:lastModifiedBy>
  <cp:revision>2</cp:revision>
  <cp:lastPrinted>2021-04-08T12:11:00Z</cp:lastPrinted>
  <dcterms:created xsi:type="dcterms:W3CDTF">2021-04-08T12:37:00Z</dcterms:created>
  <dcterms:modified xsi:type="dcterms:W3CDTF">2021-04-08T12:37:00Z</dcterms:modified>
</cp:coreProperties>
</file>