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CA8" w:rsidRDefault="00252D1A">
      <w:pPr>
        <w:pStyle w:val="Header"/>
        <w:tabs>
          <w:tab w:val="left" w:pos="6480"/>
        </w:tabs>
        <w:spacing w:before="120" w:after="120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Kancelaria Rady Miejskiej, Komisja Edukacji, Kultury, Sportu i Rekreacji Rady Miejskiej w Bytomiu,</w:t>
      </w:r>
    </w:p>
    <w:p w:rsidR="004D0CA8" w:rsidRDefault="00252D1A">
      <w:pPr>
        <w:pStyle w:val="Header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color w:val="000000"/>
          <w:sz w:val="18"/>
          <w:lang w:val="de-DE"/>
        </w:rPr>
        <w:t>tel. 32 78 68 163, e-</w:t>
      </w:r>
      <w:proofErr w:type="spellStart"/>
      <w:r>
        <w:rPr>
          <w:rFonts w:ascii="Arial" w:hAnsi="Arial" w:cs="Arial"/>
          <w:b/>
          <w:bCs/>
          <w:color w:val="000000"/>
          <w:sz w:val="18"/>
          <w:lang w:val="de-DE"/>
        </w:rPr>
        <w:t>mail</w:t>
      </w:r>
      <w:proofErr w:type="spellEnd"/>
      <w:r>
        <w:rPr>
          <w:rFonts w:ascii="Arial" w:hAnsi="Arial" w:cs="Arial"/>
          <w:b/>
          <w:bCs/>
          <w:color w:val="000000"/>
          <w:sz w:val="18"/>
          <w:lang w:val="de-DE"/>
        </w:rPr>
        <w:t>: rada.miejska@um.bytom.pl</w:t>
      </w:r>
    </w:p>
    <w:p w:rsidR="004D0CA8" w:rsidRDefault="00252D1A">
      <w:pPr>
        <w:spacing w:before="240" w:after="36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PR.KEK.0012.26.2026</w:t>
      </w:r>
    </w:p>
    <w:p w:rsidR="004D0CA8" w:rsidRDefault="00252D1A">
      <w:pPr>
        <w:pStyle w:val="Heading5"/>
        <w:spacing w:before="600"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>PROTOKÓŁ nr 26.2026</w:t>
      </w:r>
    </w:p>
    <w:p w:rsidR="004D0CA8" w:rsidRDefault="00252D1A">
      <w:pPr>
        <w:pStyle w:val="Heading5"/>
        <w:spacing w:before="240" w:after="240"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 posiedzenia Komisji Edukacji, Kultury, Sportu i Rekreacji </w:t>
      </w:r>
      <w:r>
        <w:rPr>
          <w:rFonts w:ascii="Arial" w:hAnsi="Arial" w:cs="Arial"/>
          <w:sz w:val="24"/>
        </w:rPr>
        <w:br/>
        <w:t>Rady Miejskiej w Bytomiu</w:t>
      </w:r>
      <w:r>
        <w:rPr>
          <w:rFonts w:ascii="Arial" w:hAnsi="Arial" w:cs="Arial"/>
          <w:sz w:val="24"/>
        </w:rPr>
        <w:br/>
        <w:t>w dniu 15 czerwca 2026 roku</w:t>
      </w:r>
    </w:p>
    <w:p w:rsidR="004D0CA8" w:rsidRDefault="00252D1A">
      <w:pPr>
        <w:pStyle w:val="Tekstpodstawowy2"/>
        <w:spacing w:before="48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W posiedzeniu uczestniczyli członkowie Komisji oraz zaproszeni goście według zał</w:t>
      </w:r>
      <w:r>
        <w:rPr>
          <w:rFonts w:ascii="Arial" w:hAnsi="Arial" w:cs="Arial"/>
        </w:rPr>
        <w:t>ą</w:t>
      </w:r>
      <w:r>
        <w:rPr>
          <w:rFonts w:ascii="Arial" w:hAnsi="Arial" w:cs="Arial"/>
        </w:rPr>
        <w:t>czonej listy obecności – załącznik nr 1.</w:t>
      </w:r>
    </w:p>
    <w:p w:rsidR="004D0CA8" w:rsidRDefault="00252D1A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Pismo do Prezydenta Miasta z prośbą o wydelegowanie osób do udzielenia inform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>cji na temat projektu uchwały na druku R-301 oraz omówienia opracowania: „Raport o Stanie Miasta Bytom 2025” - załącznik nr 2.</w:t>
      </w:r>
    </w:p>
    <w:p w:rsidR="004D0CA8" w:rsidRDefault="00252D1A">
      <w:pPr>
        <w:pStyle w:val="Tekstpodstawowy2"/>
        <w:spacing w:before="360" w:after="12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Porządek obrad:</w:t>
      </w:r>
    </w:p>
    <w:p w:rsidR="004D0CA8" w:rsidRDefault="00252D1A">
      <w:pPr>
        <w:pStyle w:val="Standard"/>
        <w:numPr>
          <w:ilvl w:val="0"/>
          <w:numId w:val="1"/>
        </w:numPr>
        <w:tabs>
          <w:tab w:val="left" w:pos="568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Otwarcie posiedzenia i przedstawienie porządku obrad.</w:t>
      </w:r>
    </w:p>
    <w:p w:rsidR="004D0CA8" w:rsidRDefault="00252D1A">
      <w:pPr>
        <w:pStyle w:val="Standard"/>
        <w:numPr>
          <w:ilvl w:val="0"/>
          <w:numId w:val="2"/>
        </w:numPr>
        <w:tabs>
          <w:tab w:val="left" w:pos="568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Wnioski do porządku obrad.</w:t>
      </w:r>
    </w:p>
    <w:p w:rsidR="004D0CA8" w:rsidRDefault="00252D1A">
      <w:pPr>
        <w:pStyle w:val="Akapitzlist"/>
        <w:numPr>
          <w:ilvl w:val="0"/>
          <w:numId w:val="2"/>
        </w:numPr>
        <w:tabs>
          <w:tab w:val="left" w:pos="568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Zaopiniowanie projektów uchwał</w:t>
      </w:r>
    </w:p>
    <w:p w:rsidR="004D0CA8" w:rsidRDefault="00252D1A">
      <w:pPr>
        <w:pStyle w:val="Akapitzlist"/>
        <w:tabs>
          <w:tab w:val="left" w:pos="568"/>
        </w:tabs>
        <w:spacing w:before="60" w:line="360" w:lineRule="auto"/>
        <w:ind w:left="568"/>
        <w:rPr>
          <w:rFonts w:ascii="Arial" w:hAnsi="Arial" w:cs="Arial"/>
        </w:rPr>
      </w:pPr>
      <w:r>
        <w:rPr>
          <w:rFonts w:ascii="Arial" w:hAnsi="Arial" w:cs="Arial"/>
        </w:rPr>
        <w:t>- zmieniającej uchwałę nr I/6/24 Rady Miejskiej w Bytomiu w sprawie powołania stałej Komisji Edukacji, Kultury, Sportu i Rekreacji Rady Miejskiej w Bytomiu      (R -298),</w:t>
      </w:r>
    </w:p>
    <w:p w:rsidR="004D0CA8" w:rsidRDefault="00252D1A">
      <w:pPr>
        <w:pStyle w:val="Akapitzlist"/>
        <w:tabs>
          <w:tab w:val="left" w:pos="568"/>
        </w:tabs>
        <w:spacing w:before="60" w:line="360" w:lineRule="auto"/>
        <w:ind w:left="568"/>
        <w:rPr>
          <w:rFonts w:ascii="Arial" w:hAnsi="Arial" w:cs="Arial"/>
        </w:rPr>
      </w:pPr>
      <w:r>
        <w:rPr>
          <w:rFonts w:ascii="Arial" w:hAnsi="Arial" w:cs="Arial"/>
        </w:rPr>
        <w:t>- w sprawie regulaminu przyznawania nagród nauczycielom szkół i placówek prowadzonych przez Miasto Bytom za ich osiągnięcia dydaktyczne, wychowa</w:t>
      </w:r>
      <w:r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cze i opiekuńcze (R-301).  </w:t>
      </w:r>
    </w:p>
    <w:p w:rsidR="004D0CA8" w:rsidRDefault="00252D1A">
      <w:pPr>
        <w:pStyle w:val="Akapitzlist"/>
        <w:numPr>
          <w:ilvl w:val="0"/>
          <w:numId w:val="2"/>
        </w:numPr>
        <w:tabs>
          <w:tab w:val="left" w:pos="568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Omówienie opracowania: „Raport o Stanie Miasta Bytom 2025”.</w:t>
      </w:r>
    </w:p>
    <w:p w:rsidR="004D0CA8" w:rsidRDefault="00252D1A">
      <w:pPr>
        <w:pStyle w:val="Standard"/>
        <w:numPr>
          <w:ilvl w:val="0"/>
          <w:numId w:val="2"/>
        </w:numPr>
        <w:tabs>
          <w:tab w:val="left" w:pos="568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Przyjęcie protokołu nr 25.2026 z posiedzenia Komisji Edukacji, Kultury, Sportu i Rekreacji w dniu 11 maja 2026 r.</w:t>
      </w:r>
    </w:p>
    <w:p w:rsidR="004D0CA8" w:rsidRDefault="00252D1A">
      <w:pPr>
        <w:pStyle w:val="Standard"/>
        <w:numPr>
          <w:ilvl w:val="0"/>
          <w:numId w:val="2"/>
        </w:numPr>
        <w:tabs>
          <w:tab w:val="left" w:pos="568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Sprawy bieżące.</w:t>
      </w:r>
    </w:p>
    <w:p w:rsidR="004D0CA8" w:rsidRDefault="00252D1A">
      <w:pPr>
        <w:pStyle w:val="Tekstpodstawowy2"/>
        <w:numPr>
          <w:ilvl w:val="0"/>
          <w:numId w:val="2"/>
        </w:numPr>
        <w:tabs>
          <w:tab w:val="left" w:pos="568"/>
        </w:tabs>
        <w:spacing w:before="60" w:line="360" w:lineRule="auto"/>
        <w:ind w:left="284" w:hanging="284"/>
        <w:jc w:val="left"/>
      </w:pPr>
      <w:r>
        <w:rPr>
          <w:rFonts w:ascii="Arial" w:hAnsi="Arial" w:cs="Arial"/>
          <w:bCs w:val="0"/>
        </w:rPr>
        <w:t>Zakończenie posiedzenia.</w:t>
      </w:r>
    </w:p>
    <w:p w:rsidR="004D0CA8" w:rsidRDefault="00252D1A">
      <w:pPr>
        <w:pStyle w:val="Standard"/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1</w:t>
      </w:r>
    </w:p>
    <w:p w:rsidR="004D0CA8" w:rsidRDefault="00252D1A">
      <w:pPr>
        <w:pStyle w:val="Standard"/>
        <w:widowControl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Posiedzenie otworzyła o godz. 13:00 radna Iwona Pakosz Przewodnicząca Komisji Edukacji, Kultury, Sportu i Rekreacji, która na podstawie listy obecności stwierdziła prawomocność obrad Komisji. Przewodnicząca Komisji przedstawiła porządek obrad.</w:t>
      </w:r>
    </w:p>
    <w:p w:rsidR="004D0CA8" w:rsidRDefault="00252D1A">
      <w:pPr>
        <w:pStyle w:val="Standard"/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2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Wniosków do porządku obrad nie zgłoszono.</w:t>
      </w:r>
    </w:p>
    <w:p w:rsidR="004D0CA8" w:rsidRDefault="00252D1A">
      <w:pPr>
        <w:pStyle w:val="Standard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3</w:t>
      </w:r>
    </w:p>
    <w:p w:rsidR="004D0CA8" w:rsidRDefault="00252D1A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Przewodnicząca Komisji poinformowała radnych, że na posiedzenie Komisji wpłynął projekt uchwały Przewodniczącego Rady Miejskiej w Bytomiu </w:t>
      </w:r>
      <w:r>
        <w:rPr>
          <w:rFonts w:ascii="Arial" w:hAnsi="Arial" w:cs="Arial"/>
        </w:rPr>
        <w:t>zmieniającej uchwałę nr I/6/24 Rady Miejskiej w Bytomiu w sprawie powołania stałej Komisji Edukacji, Ku</w:t>
      </w:r>
      <w:r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tury, Sportu i Rekreacji Rady Miejskiej w Bytomiu (R-298). Z członkostwa w Komisji zrezygnował radny Piotr </w:t>
      </w:r>
      <w:proofErr w:type="spellStart"/>
      <w:r>
        <w:rPr>
          <w:rFonts w:ascii="Arial" w:hAnsi="Arial" w:cs="Arial"/>
        </w:rPr>
        <w:t>Patoń</w:t>
      </w:r>
      <w:proofErr w:type="spellEnd"/>
      <w:r>
        <w:rPr>
          <w:rFonts w:ascii="Arial" w:hAnsi="Arial" w:cs="Arial"/>
        </w:rPr>
        <w:t xml:space="preserve">. </w:t>
      </w:r>
    </w:p>
    <w:p w:rsidR="004D0CA8" w:rsidRDefault="00252D1A">
      <w:pPr>
        <w:pStyle w:val="Tekstpodstawowy2"/>
        <w:spacing w:after="240" w:line="360" w:lineRule="auto"/>
        <w:jc w:val="left"/>
      </w:pPr>
      <w:r>
        <w:rPr>
          <w:rFonts w:ascii="Arial" w:hAnsi="Arial" w:cs="Arial"/>
        </w:rPr>
        <w:t xml:space="preserve">Radny Piotr </w:t>
      </w:r>
      <w:proofErr w:type="spellStart"/>
      <w:r>
        <w:rPr>
          <w:rFonts w:ascii="Arial" w:hAnsi="Arial" w:cs="Arial"/>
        </w:rPr>
        <w:t>Patoń</w:t>
      </w:r>
      <w:proofErr w:type="spellEnd"/>
      <w:r>
        <w:rPr>
          <w:rFonts w:ascii="Arial" w:hAnsi="Arial" w:cs="Arial"/>
        </w:rPr>
        <w:t xml:space="preserve"> podkreślił, że w Komisji Zdrowia, Ochrony Środowiska i Spraw Społecznych, do której złożył akces, będzie miał więcej możliwości wykazania się, ponieważ przedmiot działania tej Komisji znajduje się bliżej sfery jego zainter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>sowań. W latach ubiegłych pełnił m.in. funkcję przewodniczącego i wiceprzewodniczącego wspomnianej Komisji.</w:t>
      </w:r>
    </w:p>
    <w:p w:rsidR="004D0CA8" w:rsidRDefault="00252D1A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Komisji w imieniu wszystkich jej członków podziękowała radnemu Piotrowi </w:t>
      </w:r>
      <w:proofErr w:type="spellStart"/>
      <w:r>
        <w:rPr>
          <w:rFonts w:ascii="Arial" w:hAnsi="Arial" w:cs="Arial"/>
        </w:rPr>
        <w:t>Patoniowi</w:t>
      </w:r>
      <w:proofErr w:type="spellEnd"/>
      <w:r>
        <w:rPr>
          <w:rFonts w:ascii="Arial" w:hAnsi="Arial" w:cs="Arial"/>
        </w:rPr>
        <w:t xml:space="preserve"> za współpracę i zaangażowanie w trakcie licznych posiedzeń Komisji.</w:t>
      </w:r>
    </w:p>
    <w:p w:rsidR="004D0CA8" w:rsidRDefault="00252D1A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Nikt z radnych nie zgłosił uwag do tego projektu.</w:t>
      </w:r>
    </w:p>
    <w:p w:rsidR="004D0CA8" w:rsidRDefault="00252D1A">
      <w:pPr>
        <w:pStyle w:val="Tekstpodstawowy2"/>
        <w:spacing w:after="240" w:line="360" w:lineRule="auto"/>
        <w:jc w:val="left"/>
      </w:pPr>
      <w:r>
        <w:rPr>
          <w:rFonts w:ascii="Arial" w:eastAsia="Arial" w:hAnsi="Arial" w:cs="Arial"/>
        </w:rPr>
        <w:t xml:space="preserve">Komisja Edukacji, Kultury, Sportu i Rekreacji po zapoznaniu się z treścią projektu uchwały pozytywnie zaopiniowała projekt uchwały </w:t>
      </w:r>
      <w:r>
        <w:rPr>
          <w:rFonts w:ascii="Arial" w:hAnsi="Arial" w:cs="Arial"/>
        </w:rPr>
        <w:t>zmieniającej uchwałę nr I/6/24 Rady Miejskiej w Bytomiu w sprawie powołania stałej Komisji Edukacji, Kultury, Spo</w:t>
      </w:r>
      <w:r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tu i Rekreacji Rady Miejskiej w Bytomiu (R -298), </w:t>
      </w:r>
      <w:r>
        <w:rPr>
          <w:rFonts w:ascii="Arial" w:eastAsia="Arial" w:hAnsi="Arial" w:cs="Arial"/>
        </w:rPr>
        <w:t>w głosowaniu: 9 głosów za, 0 głosów przeciw, 0 głosów wstrzymujących się (opinia nr PR.KEK.0014.31.2026).</w:t>
      </w:r>
    </w:p>
    <w:p w:rsidR="004D0CA8" w:rsidRDefault="00252D1A">
      <w:pPr>
        <w:pStyle w:val="Standard"/>
        <w:tabs>
          <w:tab w:val="left" w:pos="284"/>
        </w:tabs>
        <w:spacing w:after="240" w:line="360" w:lineRule="auto"/>
      </w:pPr>
      <w:r>
        <w:rPr>
          <w:rFonts w:ascii="Arial" w:eastAsia="Arial" w:hAnsi="Arial" w:cs="Arial"/>
        </w:rPr>
        <w:t xml:space="preserve">Pan Adrian </w:t>
      </w:r>
      <w:proofErr w:type="spellStart"/>
      <w:r>
        <w:rPr>
          <w:rFonts w:ascii="Arial" w:eastAsia="Arial" w:hAnsi="Arial" w:cs="Arial"/>
        </w:rPr>
        <w:t>Borszcz</w:t>
      </w:r>
      <w:proofErr w:type="spellEnd"/>
      <w:r>
        <w:rPr>
          <w:rFonts w:ascii="Arial" w:eastAsia="Arial" w:hAnsi="Arial" w:cs="Arial"/>
        </w:rPr>
        <w:t xml:space="preserve"> kierownik Referatu Ekonomicznego w Wydziale Edukacji om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 xml:space="preserve">wiając projekt uchwały </w:t>
      </w:r>
      <w:r>
        <w:rPr>
          <w:rFonts w:ascii="Arial" w:hAnsi="Arial" w:cs="Arial"/>
        </w:rPr>
        <w:t>w sprawie regulaminu przyznawania nagród nauczycielom szkół i placówek prowadzonych przez Miasto Bytom za ich osiągnięcia dydaktyczne, wychowawcze i opiekuńcze (R-301) podkreślił, że Wojewoda Śląski miał kilka z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lastRenderedPageBreak/>
        <w:t>strzeżeń do kilku punktów omawianego projektu uchwały, które były zdaniem Woj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>wody, dosłownymi cytatami zapisów z ustawy Karta Nauczyciela, w związku z czym musiały zostać zmienione. Szczególne uwagi dotyczyły punktów stwierdzających m.in., że nagroda może być przyznawana nauczycielowi po przepracowaniu co na</w:t>
      </w:r>
      <w:r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mniej roku oraz obowiązku stałego doskonalenia kadry pedagogicznej. Po usunięciu kwestionowanych zapisów projekt uchwały uzyskał akceptację. Zaproponowane zmiany dają możliwość przyznawania nagrody Prezydenta częściej niż raz w roku, co umożliwi większe motywowanie szczególnie wyróżniających się nauczycieli. 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Nikt z radnych nie wziął udziału w dyskusji.</w:t>
      </w:r>
    </w:p>
    <w:p w:rsidR="004D0CA8" w:rsidRDefault="00252D1A">
      <w:pPr>
        <w:pStyle w:val="Tekstpodstawowy2"/>
        <w:spacing w:after="240" w:line="360" w:lineRule="auto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Komisja Edukacji, Kultury, Sportu i Rekreacji po zapoznaniu się z treścią projektu uchwały oraz po wysłuchaniu szczegółowego uzasadnienia przedstawionego przez pana Adriana </w:t>
      </w:r>
      <w:proofErr w:type="spellStart"/>
      <w:r>
        <w:rPr>
          <w:rFonts w:ascii="Arial" w:eastAsia="Arial" w:hAnsi="Arial" w:cs="Arial"/>
        </w:rPr>
        <w:t>Borszcza</w:t>
      </w:r>
      <w:proofErr w:type="spellEnd"/>
      <w:r>
        <w:rPr>
          <w:rFonts w:ascii="Arial" w:eastAsia="Arial" w:hAnsi="Arial" w:cs="Arial"/>
        </w:rPr>
        <w:t xml:space="preserve"> kierownika Referatu Ekonomicznego w Wydziale Ed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</w:rPr>
        <w:t>kacji pozytywnie zaopiniowała projekt uchwały w sprawie regulaminu przyznawania nagród nauczycielom szkół i placówek prowadzonych przez Miasto Bytom za ich osiągnięcia dydaktyczne, wychowawcze i opiekuńcze (R-301</w:t>
      </w:r>
      <w:r>
        <w:rPr>
          <w:rFonts w:ascii="Arial" w:hAnsi="Arial" w:cs="Arial"/>
        </w:rPr>
        <w:t xml:space="preserve">), </w:t>
      </w:r>
      <w:r>
        <w:rPr>
          <w:rFonts w:ascii="Arial" w:eastAsia="Arial" w:hAnsi="Arial" w:cs="Arial"/>
        </w:rPr>
        <w:t>w głosowaniu: 9 głosów za, 0 głosów przeciw, 0 głosów wstrzymujących się (opinia nr PR.KEK.0014.31.2026).</w:t>
      </w:r>
    </w:p>
    <w:p w:rsidR="004D0CA8" w:rsidRDefault="00252D1A">
      <w:pPr>
        <w:pStyle w:val="Standard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Ad.4.</w:t>
      </w:r>
    </w:p>
    <w:p w:rsidR="004D0CA8" w:rsidRDefault="00252D1A">
      <w:pPr>
        <w:pStyle w:val="Standard"/>
        <w:tabs>
          <w:tab w:val="left" w:pos="1069"/>
        </w:tabs>
        <w:spacing w:before="120" w:line="360" w:lineRule="auto"/>
      </w:pPr>
      <w:r>
        <w:rPr>
          <w:rFonts w:ascii="Arial" w:hAnsi="Arial" w:cs="Arial"/>
        </w:rPr>
        <w:t xml:space="preserve">Pan Andrzej </w:t>
      </w:r>
      <w:proofErr w:type="spellStart"/>
      <w:r>
        <w:rPr>
          <w:rFonts w:ascii="Arial" w:hAnsi="Arial" w:cs="Arial"/>
        </w:rPr>
        <w:t>Roterman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highlight w:val="yellow"/>
        </w:rPr>
        <w:t>naczelnik</w:t>
      </w:r>
      <w:r>
        <w:rPr>
          <w:rFonts w:ascii="Arial" w:hAnsi="Arial" w:cs="Arial"/>
        </w:rPr>
        <w:t xml:space="preserve"> Wydziału Strategii, Funduszy Europejskich i Obsługi Inwestora omawiając opracowanie „Raport o Stanie Miasta Bytom 2025” (załącznik nr 3) poinformował Komisję, że zgodnie z artykułem </w:t>
      </w:r>
      <w:r>
        <w:rPr>
          <w:rFonts w:ascii="Arial" w:hAnsi="Arial" w:cs="Arial"/>
          <w:highlight w:val="yellow"/>
        </w:rPr>
        <w:t xml:space="preserve">28aa </w:t>
      </w:r>
      <w:r>
        <w:rPr>
          <w:rFonts w:ascii="Arial" w:hAnsi="Arial" w:cs="Arial"/>
        </w:rPr>
        <w:t>ust. o samorządzie gminy, władze są zobowiązane do przedstawienia ww. raportu do 31 maja danego roku. Raport zawiera 5 działów tematycznych, a na wstępie w</w:t>
      </w:r>
      <w:r>
        <w:rPr>
          <w:rFonts w:ascii="Arial" w:hAnsi="Arial" w:cs="Arial"/>
        </w:rPr>
        <w:t>y</w:t>
      </w:r>
      <w:r>
        <w:rPr>
          <w:rFonts w:ascii="Arial" w:hAnsi="Arial" w:cs="Arial"/>
        </w:rPr>
        <w:t>mieniono w tabelach spis podmiotów (tj. jednostki gminne, spółki komunalne, po</w:t>
      </w:r>
      <w:r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mioty zewnętrzne itp.), które dostarczyły potrzebnych informacji do poszczególnych działów. Pan Andrzej </w:t>
      </w:r>
      <w:proofErr w:type="spellStart"/>
      <w:r>
        <w:rPr>
          <w:rFonts w:ascii="Arial" w:hAnsi="Arial" w:cs="Arial"/>
        </w:rPr>
        <w:t>Roterman</w:t>
      </w:r>
      <w:proofErr w:type="spellEnd"/>
      <w:r>
        <w:rPr>
          <w:rFonts w:ascii="Arial" w:hAnsi="Arial" w:cs="Arial"/>
        </w:rPr>
        <w:t xml:space="preserve"> zachęcił członków Komisji, by na najbliższej sesji Rady Miejskiej w Bytomiu w dniu 22 czerwca 2026 r. odbyła się szersza debata na temat przedłożonego raportu i wówczas chętnie odpowie na bardziej szczegółowe pytania.</w:t>
      </w:r>
    </w:p>
    <w:p w:rsidR="004D0CA8" w:rsidRDefault="004D0CA8">
      <w:pPr>
        <w:pStyle w:val="Standard"/>
        <w:tabs>
          <w:tab w:val="left" w:pos="1069"/>
        </w:tabs>
        <w:spacing w:before="120" w:line="360" w:lineRule="auto"/>
        <w:rPr>
          <w:rFonts w:ascii="Arial" w:hAnsi="Arial" w:cs="Arial"/>
        </w:rPr>
      </w:pP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Po otwarciu dyskusji przez przewodniczącą Komisji radny Kamil Jaszczak pograt</w:t>
      </w:r>
      <w:r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lował panu Andrzejowi </w:t>
      </w:r>
      <w:proofErr w:type="spellStart"/>
      <w:r>
        <w:rPr>
          <w:rFonts w:ascii="Arial" w:hAnsi="Arial" w:cs="Arial"/>
        </w:rPr>
        <w:t>Rotermanowi</w:t>
      </w:r>
      <w:proofErr w:type="spellEnd"/>
      <w:r>
        <w:rPr>
          <w:rFonts w:ascii="Arial" w:hAnsi="Arial" w:cs="Arial"/>
        </w:rPr>
        <w:t xml:space="preserve">, że „Raport o Stanie Miasta 2025 r.” </w:t>
      </w:r>
      <w:r>
        <w:rPr>
          <w:rFonts w:ascii="Arial" w:hAnsi="Arial" w:cs="Arial"/>
        </w:rPr>
        <w:lastRenderedPageBreak/>
        <w:t>jest skonstruowany bardziej logicznie, jest bardziej uporządkowany i przekonujący od strony merytorycznej niż raport z roku 2024, do którego ww. radny miał dużo z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strzeżeń.  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Radne Joanna Stępień i Barbara Wadowska zauważyły pewne rozbieżności w podanych liczbach w omawianym raporcie np. dotyczące liczby mieszkańców, przyrostu naturalnego oraz liczby dzieci uczęszczających do pierwszej klasy.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Andrzej </w:t>
      </w:r>
      <w:proofErr w:type="spellStart"/>
      <w:r>
        <w:rPr>
          <w:rFonts w:ascii="Arial" w:hAnsi="Arial" w:cs="Arial"/>
        </w:rPr>
        <w:t>Roterman</w:t>
      </w:r>
      <w:proofErr w:type="spellEnd"/>
      <w:r>
        <w:rPr>
          <w:rFonts w:ascii="Arial" w:hAnsi="Arial" w:cs="Arial"/>
        </w:rPr>
        <w:t xml:space="preserve"> wyjaśnił radnym, iż rozbieżności w ww. raporcie wynikają z danych dostarczonych przez Główny Urząd Statystyczny (który nie dysponuje, aż takimi precyzyjnymi danymi), a liczbą osób zameldowanych. Przyrost naturalny w mieście jest brany pod uwagę przez pryzmat osób zameldowanych z rozbiciem na poszczególne dzielnice.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zamknęła dyskusję.</w:t>
      </w:r>
    </w:p>
    <w:p w:rsidR="004D0CA8" w:rsidRDefault="00252D1A">
      <w:pPr>
        <w:pStyle w:val="Standard"/>
        <w:tabs>
          <w:tab w:val="left" w:pos="1069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przyjęła „Raport o Stanie Miasta Bytom 2025„ do wiadomości.</w:t>
      </w:r>
    </w:p>
    <w:p w:rsidR="004D0CA8" w:rsidRDefault="00252D1A">
      <w:pPr>
        <w:pStyle w:val="Standard"/>
        <w:spacing w:line="360" w:lineRule="auto"/>
      </w:pPr>
      <w:r>
        <w:rPr>
          <w:rFonts w:ascii="Arial" w:hAnsi="Arial" w:cs="Arial"/>
          <w:b/>
        </w:rPr>
        <w:t>Ad.5</w:t>
      </w:r>
      <w:r>
        <w:rPr>
          <w:rFonts w:ascii="Arial" w:hAnsi="Arial" w:cs="Arial"/>
        </w:rPr>
        <w:t>.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Członkowie Komisji nie zgłosili uwag do treści protokołu nr 25.2026 z posiedzenia Komisji w dniu 11 maja 2026 r. Komisja w głosowaniu: 9 głosami za, przy braku gł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>sów przeciw i głosów wstrzymujących przyjęła przedmiotowy protokół.</w:t>
      </w:r>
    </w:p>
    <w:p w:rsidR="004D0CA8" w:rsidRDefault="00252D1A">
      <w:pPr>
        <w:pStyle w:val="Standard"/>
        <w:tabs>
          <w:tab w:val="left" w:pos="284"/>
        </w:tabs>
        <w:spacing w:before="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Ad.6.</w:t>
      </w:r>
    </w:p>
    <w:p w:rsidR="004D0CA8" w:rsidRDefault="00252D1A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Przewodnicząca Komisji poinformowała, że wpłynęły pisma:</w:t>
      </w:r>
    </w:p>
    <w:p w:rsidR="004D0CA8" w:rsidRDefault="00252D1A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- pismo Wydziału Edukacji (PEE.3021.84.1.2026) stanowiące odpowiedź na pismo Komisji nr PR.KEK.0014.29.2026 z dnia 13 maja 2026 r. dotyczące zabezpieczenia środków finansowych w budżecie miasta na dofinansowanie programu rządowego „Cyfrowy Uczeń” dla Młodzieżowego Domu Kultury nr 1 w Bytomiu (dołączono wraz  z pismem Komisji z do sprawy nr PR.KEK.0014.29.2026).</w:t>
      </w:r>
    </w:p>
    <w:p w:rsidR="004D0CA8" w:rsidRDefault="004D0CA8">
      <w:pPr>
        <w:pStyle w:val="Tekstpodstawowy2"/>
        <w:spacing w:line="360" w:lineRule="auto"/>
        <w:jc w:val="left"/>
      </w:pPr>
    </w:p>
    <w:p w:rsidR="004D0CA8" w:rsidRDefault="00252D1A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- pismo Wydziału Edukacji (PEE.3031.51.1.2026) stanowiące odpowiedź na pismo Komisji nr PR.KEK.0014.30.2026 z dnia 13 maja 2026 r. dotyczące zabezpieczenia środków finansowych na remont łazienek w budynku Szkoły Podstawowej nr 32 w Bytomiu (dołączono wraz z pismem Komisji do sprawy nr PR.0014.30.2026). </w:t>
      </w:r>
    </w:p>
    <w:p w:rsidR="004D0CA8" w:rsidRDefault="00252D1A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Komisja przyjęła pismo nr PEE.3021.84.1.2026 do wiadomości.</w:t>
      </w:r>
    </w:p>
    <w:p w:rsidR="004D0CA8" w:rsidRDefault="00252D1A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Przewodnicząca Komisji otwierając dyskusję nie kryła swojego rozczarowania neg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tywną odpowiedzią w sprawie środków finansowych na remont łazienek w Szkole Podstawowej nr 32 w Bytomiu. Zdaniem radnej Iwony Pakosz odpowiedź o braku na daną chwilę odpowiednich środków finansowych jest dalece niesatysfakcjonująca, gdyż pewien etap remontu łazienek w ww. szkole jest zakończony, a cała inwestycja powinna zostać potraktowana kompleksowo oraz stanowić priorytet dla władz miasta. Przerwanie prac na tym etapie uznała za niedopuszczalne, a jako jeden z przykładów niesfinalizowanych inwestycji w mieście wymieniła remont odcinka ul. Partyzantów. Pragnęła uzyskać od pana Adriana </w:t>
      </w:r>
      <w:proofErr w:type="spellStart"/>
      <w:r>
        <w:rPr>
          <w:rFonts w:ascii="Arial" w:hAnsi="Arial" w:cs="Arial"/>
        </w:rPr>
        <w:t>Borszcza</w:t>
      </w:r>
      <w:proofErr w:type="spellEnd"/>
      <w:r>
        <w:rPr>
          <w:rFonts w:ascii="Arial" w:hAnsi="Arial" w:cs="Arial"/>
        </w:rPr>
        <w:t xml:space="preserve"> precyzyjną informację kiedy zostaną zabezpieczone w budżecie miasta potrzebne środki finansowe na dokończenie wspomnianego remontu. Przypomniała członkom Komisji, że ww. szkole grożą poważne kary finansowe z racji nie zrealizowania postanowień Państwowej Inspekcji Sanitarnej.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Jako pewną niekonsekwencję w podejmowanych decyzjach dotyczących spożytk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>wania środków finansowych z budżetu miasta radna Pakosz wskazała przygotow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>ne, jej zdaniem, z przesadnym rozmachem obchody „Święta Bytomia”, które odbędą się w dniach 27 i 28 czerwca 2026 r.</w:t>
      </w:r>
    </w:p>
    <w:p w:rsidR="004D0CA8" w:rsidRDefault="00252D1A">
      <w:pPr>
        <w:pStyle w:val="Standard"/>
        <w:spacing w:after="240" w:line="360" w:lineRule="auto"/>
      </w:pPr>
      <w:r>
        <w:rPr>
          <w:rFonts w:ascii="Arial" w:hAnsi="Arial" w:cs="Arial"/>
        </w:rPr>
        <w:t xml:space="preserve">Pan Adrian </w:t>
      </w:r>
      <w:proofErr w:type="spellStart"/>
      <w:r>
        <w:rPr>
          <w:rFonts w:ascii="Arial" w:hAnsi="Arial" w:cs="Arial"/>
        </w:rPr>
        <w:t>Borszcz</w:t>
      </w:r>
      <w:proofErr w:type="spellEnd"/>
      <w:r>
        <w:rPr>
          <w:rFonts w:ascii="Arial" w:hAnsi="Arial" w:cs="Arial"/>
        </w:rPr>
        <w:t xml:space="preserve"> wyjaśnił, że problem dokończenia remontu w Szkole Podstaw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>wej nr 32 w Bytomiu jest mu dobrze znany, a potrzeby remontowe ww. placówki są ujęte w ewidencji jego wydziału. Niestety do Referatu Ekonomicznego Wydziału Edukacji wpływa bardzo dużo wniosków z jednostek oświaty o dofinansowanie r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>montów (np. dotyczących cieknących dachów), a budżet ma swoje ograniczenia. Przekaże opinię przewodniczącej Komisji do Wydziału Edukacji i remont będzie ko</w:t>
      </w:r>
      <w:r>
        <w:rPr>
          <w:rFonts w:ascii="Arial" w:hAnsi="Arial" w:cs="Arial"/>
        </w:rPr>
        <w:t>n</w:t>
      </w:r>
      <w:r>
        <w:rPr>
          <w:rFonts w:ascii="Arial" w:hAnsi="Arial" w:cs="Arial"/>
        </w:rPr>
        <w:t>tynuowany w miarę posiadanych środków finansowych.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Piotr </w:t>
      </w:r>
      <w:proofErr w:type="spellStart"/>
      <w:r>
        <w:rPr>
          <w:rFonts w:ascii="Arial" w:hAnsi="Arial" w:cs="Arial"/>
        </w:rPr>
        <w:t>Patoń</w:t>
      </w:r>
      <w:proofErr w:type="spellEnd"/>
      <w:r>
        <w:rPr>
          <w:rFonts w:ascii="Arial" w:hAnsi="Arial" w:cs="Arial"/>
        </w:rPr>
        <w:t xml:space="preserve"> wyraził swoją dezaprobatę wobec listy artystów zaproszonych na ww. obchody, których honoraria za występy mocno obciążą budżet Bytomia. Jego zdaniem w obecnej trudnej sytuacji finansowej miasta uroczystości „Święta Bytomia” powinny być okrojone do jednego dnia oraz mieć charakter skromniejszy i bardziej kameralny np. z udziałem artystów z Opery Śląskiej, uczniów Ogólnokształcącej Szkoły Baletowej im. L. Różyckiego i Ogólnokształcącej Szkoły Muzycznej I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II Sto</w:t>
      </w:r>
      <w:r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nia im. Fryderyka Chopina w Bytomiu. Przypomniał radnym o sukcesie jakim były w ubiegłych latach ciekawe wydarzenia artystyczne w dawnych „Dolomitach Sportowej Dolinie”, a obecnie „Sport Dolinie Bytom”. Zdaniem radnego </w:t>
      </w:r>
      <w:proofErr w:type="spellStart"/>
      <w:r>
        <w:rPr>
          <w:rFonts w:ascii="Arial" w:hAnsi="Arial" w:cs="Arial"/>
        </w:rPr>
        <w:t>Patonia</w:t>
      </w:r>
      <w:proofErr w:type="spellEnd"/>
      <w:r>
        <w:rPr>
          <w:rFonts w:ascii="Arial" w:hAnsi="Arial" w:cs="Arial"/>
        </w:rPr>
        <w:t xml:space="preserve"> władze miasta </w:t>
      </w:r>
      <w:r>
        <w:rPr>
          <w:rFonts w:ascii="Arial" w:hAnsi="Arial" w:cs="Arial"/>
        </w:rPr>
        <w:lastRenderedPageBreak/>
        <w:t xml:space="preserve">powinny wrócić do tej formuły przy organizowaniu ww. uroczystości oraz częściej wykorzystywać istniejące obiekty jak muszla koncertowa w Parku Kachla.  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naczelnik Wydziału Kultury i Sportu poinform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wała Komisję, że decyzje dotyczące formy obchodów „Święta Bytomia” zapadają z rocznym wyprzedzeniem już w okolicach września, tuż po rozliczeniu zakończonych obchodów. Ostateczny wybór artystów, którzy uświetnią ww. uroczystości należy do Prezydenta Bytomia. Wydział Kultury i Sportu oraz Bytomskie Centrum Kultury są jedynie wykonawcami tych decyzji. 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podkreśliła, że ważne decyzje odnośnie zapraszanych artystów muszą zapadać ze znacznym wyprzedzeniem, by inne miasta nie uprzedziły Bytomia. Na obecną chwilę pani </w:t>
      </w:r>
      <w:proofErr w:type="spellStart"/>
      <w:r>
        <w:rPr>
          <w:rFonts w:ascii="Arial" w:hAnsi="Arial" w:cs="Arial"/>
        </w:rPr>
        <w:t>Ja</w:t>
      </w:r>
      <w:r>
        <w:rPr>
          <w:rFonts w:ascii="Arial" w:hAnsi="Arial" w:cs="Arial"/>
        </w:rPr>
        <w:t>n</w:t>
      </w:r>
      <w:r>
        <w:rPr>
          <w:rFonts w:ascii="Arial" w:hAnsi="Arial" w:cs="Arial"/>
        </w:rPr>
        <w:t>kowiak-Markwica</w:t>
      </w:r>
      <w:proofErr w:type="spellEnd"/>
      <w:r>
        <w:rPr>
          <w:rFonts w:ascii="Arial" w:hAnsi="Arial" w:cs="Arial"/>
        </w:rPr>
        <w:t xml:space="preserve"> nie może podać ostatecznego kosztu organizacji obchodów „Świ</w:t>
      </w:r>
      <w:r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ta Bytomia”, ale zależy on nie tylko od honorariów występujących zespołów, ale są to również koszty np. sceny, odpowiedniego zaplecza oraz zagwarantowania ochrony dla tego typu imprezy masowej. Pani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zgadza się z opinią ra</w:t>
      </w:r>
      <w:r>
        <w:rPr>
          <w:rFonts w:ascii="Arial" w:hAnsi="Arial" w:cs="Arial"/>
        </w:rPr>
        <w:t>d</w:t>
      </w:r>
      <w:r>
        <w:rPr>
          <w:rFonts w:ascii="Arial" w:hAnsi="Arial" w:cs="Arial"/>
        </w:rPr>
        <w:t>nych, że sytuacja finansowa miasta jest coraz trudniejsza, potrzeby są duże i nieje</w:t>
      </w:r>
      <w:r>
        <w:rPr>
          <w:rFonts w:ascii="Arial" w:hAnsi="Arial" w:cs="Arial"/>
        </w:rPr>
        <w:t>d</w:t>
      </w:r>
      <w:r>
        <w:rPr>
          <w:rFonts w:ascii="Arial" w:hAnsi="Arial" w:cs="Arial"/>
        </w:rPr>
        <w:t>nokrotnie brakuje chociażby na wkład własny dla najpilniejszych inwestycji.</w:t>
      </w:r>
    </w:p>
    <w:p w:rsidR="004D0CA8" w:rsidRDefault="00252D1A">
      <w:pPr>
        <w:pStyle w:val="Standard"/>
        <w:spacing w:after="576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Joanna Stępień przychyliła się do sugestii radnego Piotra </w:t>
      </w:r>
      <w:proofErr w:type="spellStart"/>
      <w:r>
        <w:rPr>
          <w:rFonts w:ascii="Arial" w:hAnsi="Arial" w:cs="Arial"/>
        </w:rPr>
        <w:t>Patonia</w:t>
      </w:r>
      <w:proofErr w:type="spellEnd"/>
      <w:r>
        <w:rPr>
          <w:rFonts w:ascii="Arial" w:hAnsi="Arial" w:cs="Arial"/>
        </w:rPr>
        <w:t>, że w obecnej trudnej sytuacji finansowej okrojona do jednego dnia formuła „Święta Bytomia” spotkałaby się z przychylną reakcją ze strony mieszkańców miasta. Zaap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>lowała do pozostałych radnych, by nie kierować się emocjami i własnymi gustami przy ocenie wyboru tegorocznej listy wykonawców. Warto uszanować zdanie sporej części mieszkańców, którzy z przyjemnością wezmą udział w zbliżającym się wydarzeniu. Radna Joanna Stępień stoi na stanowisku, że kultura nadaje rytm miastu i musi być obecna w różnej formie w przestrzeni społecznej.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Maciej Bartków przypomniał radnym, że w poprzednich latach zarówno Przedsiębiorstwo Energetyki Cieplnej Sp. </w:t>
      </w:r>
      <w:proofErr w:type="spellStart"/>
      <w:r>
        <w:rPr>
          <w:rFonts w:ascii="Arial" w:hAnsi="Arial" w:cs="Arial"/>
        </w:rPr>
        <w:t>z.o.o</w:t>
      </w:r>
      <w:proofErr w:type="spellEnd"/>
      <w:r>
        <w:rPr>
          <w:rFonts w:ascii="Arial" w:hAnsi="Arial" w:cs="Arial"/>
        </w:rPr>
        <w:t xml:space="preserve"> i Bytomskie Wodociągi </w:t>
      </w:r>
      <w:proofErr w:type="spellStart"/>
      <w:r>
        <w:rPr>
          <w:rFonts w:ascii="Arial" w:hAnsi="Arial" w:cs="Arial"/>
        </w:rPr>
        <w:t>Sp.z</w:t>
      </w:r>
      <w:proofErr w:type="spellEnd"/>
      <w:r>
        <w:rPr>
          <w:rFonts w:ascii="Arial" w:hAnsi="Arial" w:cs="Arial"/>
        </w:rPr>
        <w:t xml:space="preserve"> o.o.  (dawne BPK) partycypowali w kosztach honorariów artystów zaproszonych na „Święto Bytomia”. Radny Barków wielokrotnie składał interpelacje z zapytaniem o koszty wynajęcia konkretnych artystów na ww. obchody i wysokość środków fina</w:t>
      </w:r>
      <w:r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sowych w ostatnich latach pozyskanych od sponsorów, oraz wydanych z budżetu miasta. 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potwierdziła, że wpływają do Wydziału Kultury i Sportu liczne interpelacje z zapytaniem o koszty wspomnianych uroczystości, je</w:t>
      </w:r>
      <w:r>
        <w:rPr>
          <w:rFonts w:ascii="Arial" w:hAnsi="Arial" w:cs="Arial"/>
        </w:rPr>
        <w:t>d</w:t>
      </w:r>
      <w:r>
        <w:rPr>
          <w:rFonts w:ascii="Arial" w:hAnsi="Arial" w:cs="Arial"/>
        </w:rPr>
        <w:t>nakże Wydział Kultury i Sportu nie może podawać osobno kosztów wynajęcia p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szczególnych artystów, tylko koszty zbiorcze. W przypadku bardziej znanych nazwisk honorarium za występ to minimum 50 tys. zł, a w przypadku tzw. „topowych artystów” honorarium niejednokrotnie przekracza 100 tys. zł. Pani </w:t>
      </w:r>
      <w:proofErr w:type="spellStart"/>
      <w:r>
        <w:rPr>
          <w:rFonts w:ascii="Arial" w:hAnsi="Arial" w:cs="Arial"/>
        </w:rPr>
        <w:t>Jakowiak</w:t>
      </w:r>
      <w:proofErr w:type="spellEnd"/>
      <w:r>
        <w:rPr>
          <w:rFonts w:ascii="Arial" w:hAnsi="Arial" w:cs="Arial"/>
        </w:rPr>
        <w:t> -</w:t>
      </w:r>
      <w:proofErr w:type="spellStart"/>
      <w:r>
        <w:rPr>
          <w:rFonts w:ascii="Arial" w:hAnsi="Arial" w:cs="Arial"/>
        </w:rPr>
        <w:t>Markwica</w:t>
      </w:r>
      <w:proofErr w:type="spellEnd"/>
      <w:r>
        <w:rPr>
          <w:rFonts w:ascii="Arial" w:hAnsi="Arial" w:cs="Arial"/>
        </w:rPr>
        <w:t xml:space="preserve"> prz</w:t>
      </w:r>
      <w:r>
        <w:rPr>
          <w:rFonts w:ascii="Arial" w:hAnsi="Arial" w:cs="Arial"/>
        </w:rPr>
        <w:t>y</w:t>
      </w:r>
      <w:r>
        <w:rPr>
          <w:rFonts w:ascii="Arial" w:hAnsi="Arial" w:cs="Arial"/>
        </w:rPr>
        <w:t>znała, że bardziej szczegółowe dane może przedstawić radnym na kolejnym posi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dzeniu Komisji. Koszt realizacji dwudniowych obchodów „Święta Bytomia” to wydatek powyżej 1 mln zł. Inne miasta w Polsce również ponoszą takie koszty w przypadku imprez masowych.  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Piotr </w:t>
      </w:r>
      <w:proofErr w:type="spellStart"/>
      <w:r>
        <w:rPr>
          <w:rFonts w:ascii="Arial" w:hAnsi="Arial" w:cs="Arial"/>
        </w:rPr>
        <w:t>Patoń</w:t>
      </w:r>
      <w:proofErr w:type="spellEnd"/>
      <w:r>
        <w:rPr>
          <w:rFonts w:ascii="Arial" w:hAnsi="Arial" w:cs="Arial"/>
        </w:rPr>
        <w:t xml:space="preserve"> wyraził swoje rozczarowanie, jego zdaniem „arbitralnym” spos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bem podejmowania decyzji wyłącznie przez Prezydenta Miasta, zwłaszcza w tak ważnych sprawach jak koszt zaproszenia artystów na „Święto Bytomia”. Radny </w:t>
      </w:r>
      <w:proofErr w:type="spellStart"/>
      <w:r>
        <w:rPr>
          <w:rFonts w:ascii="Arial" w:hAnsi="Arial" w:cs="Arial"/>
        </w:rPr>
        <w:t>Patoń</w:t>
      </w:r>
      <w:proofErr w:type="spellEnd"/>
      <w:r>
        <w:rPr>
          <w:rFonts w:ascii="Arial" w:hAnsi="Arial" w:cs="Arial"/>
        </w:rPr>
        <w:t xml:space="preserve"> uważa, że radni powinni bardziej aktywnie uczestniczyć w dyskusji na temat sposobów spożytkowania środków finansowych pochodzących z coraz bardziej o</w:t>
      </w:r>
      <w:r>
        <w:rPr>
          <w:rFonts w:ascii="Arial" w:hAnsi="Arial" w:cs="Arial"/>
        </w:rPr>
        <w:t>b</w:t>
      </w:r>
      <w:r>
        <w:rPr>
          <w:rFonts w:ascii="Arial" w:hAnsi="Arial" w:cs="Arial"/>
        </w:rPr>
        <w:t>ciążonego budżetu miasta oraz na temat ustalania priorytetowych zadań realizow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nych na rzecz mieszkańców. </w:t>
      </w:r>
    </w:p>
    <w:p w:rsidR="004D0CA8" w:rsidRDefault="00252D1A">
      <w:pPr>
        <w:pStyle w:val="Standard"/>
        <w:spacing w:after="240" w:line="360" w:lineRule="auto"/>
      </w:pPr>
      <w:r>
        <w:rPr>
          <w:rFonts w:ascii="Arial" w:hAnsi="Arial" w:cs="Arial"/>
        </w:rPr>
        <w:t xml:space="preserve">Przewodnicząca Iwona Pakosz zapytała panią Krystynę </w:t>
      </w:r>
      <w:proofErr w:type="spellStart"/>
      <w:r>
        <w:rPr>
          <w:rFonts w:ascii="Arial" w:hAnsi="Arial" w:cs="Arial"/>
        </w:rPr>
        <w:t>Jankowiak-Markwicę</w:t>
      </w:r>
      <w:proofErr w:type="spellEnd"/>
      <w:r>
        <w:rPr>
          <w:rFonts w:ascii="Arial" w:hAnsi="Arial" w:cs="Arial"/>
        </w:rPr>
        <w:t>, czy radni uzyskają informację o dokładnych kosztach organizowania obchodów „Święta Bytomia” na najbliższej sesji Rady Miejskiej w dniu 22 czerwca 2026 r. Ra</w:t>
      </w:r>
      <w:r>
        <w:rPr>
          <w:rFonts w:ascii="Arial" w:hAnsi="Arial" w:cs="Arial"/>
        </w:rPr>
        <w:t>d</w:t>
      </w:r>
      <w:r>
        <w:rPr>
          <w:rFonts w:ascii="Arial" w:hAnsi="Arial" w:cs="Arial"/>
        </w:rPr>
        <w:t>ny Kamil Jaszczak stwierdził, że w przypadku trudnej sytuacji finansowej władze miasta powinny położyć szczególny nacisk na jeszcze aktywniejsze pozyskiwanie sponsorów dla ww. obchodów.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wyjaśniła, że pełne koszty będą znane dopiero po ok. miesiącu od zakończenia imprezy, gdy ww. Wydział zdoła je rozliczyć i zaksięgować. Pozyskiwanie sponsorów jest szczególnie trudne, gdyż sponsorzy podejmując współpracę z miastem przy organizowaniu uroczystości są gotowi pokryć pewne koszty jedynie przez okres 2-3 lat, a w latach następnych już się wycofują ze sponsoringu.</w:t>
      </w:r>
    </w:p>
    <w:p w:rsidR="004D0CA8" w:rsidRDefault="00252D1A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przypomniała radnym, iż organizując imprezę o takich rozmachu nie można co roku korzystać z tych samych formuł i pomysłów (sami mieszkańcy domagają się zmian). Bytom od 2019 r. gościł najbardziej znanych </w:t>
      </w:r>
      <w:r>
        <w:rPr>
          <w:rFonts w:ascii="Arial" w:hAnsi="Arial" w:cs="Arial"/>
        </w:rPr>
        <w:lastRenderedPageBreak/>
        <w:t>artystów krajowych i zagranicznych. Obchody „Święta Bytomia” to również forma b</w:t>
      </w:r>
      <w:r>
        <w:rPr>
          <w:rFonts w:ascii="Arial" w:hAnsi="Arial" w:cs="Arial"/>
        </w:rPr>
        <w:t>u</w:t>
      </w:r>
      <w:r>
        <w:rPr>
          <w:rFonts w:ascii="Arial" w:hAnsi="Arial" w:cs="Arial"/>
        </w:rPr>
        <w:t>dowania wspólnoty i zrobienia czegoś przez władze dla lokalnej społeczności, by zatrzymać ludzi w mieście. Dla wielu mniej zamożnych mieszkańców to niejednokrotnie jedyna większa impreza, w której mogą uczestniczyć za darmo, gdyż zwykle nie stać całej rodziny na zakup biletów na komercyjne koncerty wyk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>nawców, których znają z telewizji i </w:t>
      </w:r>
      <w:proofErr w:type="spellStart"/>
      <w:r>
        <w:rPr>
          <w:rFonts w:ascii="Arial" w:hAnsi="Arial" w:cs="Arial"/>
        </w:rPr>
        <w:t>internetu</w:t>
      </w:r>
      <w:proofErr w:type="spellEnd"/>
      <w:r>
        <w:rPr>
          <w:rFonts w:ascii="Arial" w:hAnsi="Arial" w:cs="Arial"/>
        </w:rPr>
        <w:t>.</w:t>
      </w:r>
    </w:p>
    <w:p w:rsidR="004D0CA8" w:rsidRDefault="00252D1A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Wyraziła ubolewanie, iż ostatnie lata były finansowo dla Bytomia bardzo trudne i zapewniła Komisję, że na spotkaniach z Prezydentem Miasta wszelkie możliwe rozwiązania łącznie z całkowitą rezygnacją z organizowania „Święta Bytomia” były poważnie dyskutowane i brane pod uwagę. Jednocześnie podkreśliła, że nie tylko z własnego doświadczenia wie, iż trudno wrócić do czegoś, co zostało zlikwidowane (np. zawieszenie przez kilka lat organizowania festiwalu „Teatromania”). Zwróciła uwagę, że pewne miejsca i obiekty w mieście mają swoje ograniczenia np. muszla koncertowa w Parku Kachla (kwestia ochrony przyrody), budynek Bytomskiego Ce</w:t>
      </w:r>
      <w:r>
        <w:rPr>
          <w:rFonts w:ascii="Arial" w:hAnsi="Arial" w:cs="Arial"/>
        </w:rPr>
        <w:t>n</w:t>
      </w:r>
      <w:r>
        <w:rPr>
          <w:rFonts w:ascii="Arial" w:hAnsi="Arial" w:cs="Arial"/>
        </w:rPr>
        <w:t>trum Kultury, czy plac rynku. W przyszłości nie jest wcale wykluczona większa rola wspomnianej muszli koncertowej przy organizowaniu imprez masowych w mieście, gdy rozpocznie się planowana przebudowa ul. Piłsudskiego i Placu Sobieskiego (b</w:t>
      </w:r>
      <w:r>
        <w:rPr>
          <w:rFonts w:ascii="Arial" w:hAnsi="Arial" w:cs="Arial"/>
        </w:rPr>
        <w:t>u</w:t>
      </w:r>
      <w:r>
        <w:rPr>
          <w:rFonts w:ascii="Arial" w:hAnsi="Arial" w:cs="Arial"/>
        </w:rPr>
        <w:t>dowa zbiornika wodnego).</w:t>
      </w:r>
    </w:p>
    <w:p w:rsidR="004D0CA8" w:rsidRDefault="00252D1A">
      <w:pPr>
        <w:pStyle w:val="Standard"/>
        <w:spacing w:after="240" w:line="360" w:lineRule="auto"/>
      </w:pPr>
      <w:r>
        <w:rPr>
          <w:rFonts w:ascii="Arial" w:hAnsi="Arial" w:cs="Arial"/>
        </w:rPr>
        <w:t>Wśród pilnych problemów do rozwiązania wskazała m.in. zbyt „skromną” oprawę i nieodpowiednią salę, w której odbywa się jesienią gala wręczania Medalu Miasta Bytomia.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zapewniła radnych, że na najbliższym spotkaniu z Prezydentem Miasta z pewnością przekaże wszystkie sugestie, spostrzeżenia i krytyczne uwagi, które usłyszała od członków Komisji. Wyraziła nadzieję, że w przyszłości będą się odbywać regularnie konsultacje Prezydenta z Radą Mie</w:t>
      </w:r>
      <w:r>
        <w:rPr>
          <w:rFonts w:ascii="Arial" w:hAnsi="Arial" w:cs="Arial"/>
        </w:rPr>
        <w:t>j</w:t>
      </w:r>
      <w:r>
        <w:rPr>
          <w:rFonts w:ascii="Arial" w:hAnsi="Arial" w:cs="Arial"/>
        </w:rPr>
        <w:t>ską dotyczące ważnych przedsięwzięć i wydatków z budżetu gminy.</w:t>
      </w:r>
    </w:p>
    <w:p w:rsidR="004D0CA8" w:rsidRDefault="00252D1A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Przewodnicząca zamknęła dyskusję. Komisja przyjęła pismo nr PEE.3031.51.1.2026 do wiadomości.</w:t>
      </w:r>
    </w:p>
    <w:p w:rsidR="004D0CA8" w:rsidRDefault="00252D1A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Komisji poinformowała, że następne posiedzenie Komisji odbędzie się w dniu 20 lipca 2026 r. o godzinie 8:00 (Urząd Miejski w Bytomiu, ul. Parkowa 2, sala nr 11). Wszyscy członkowie Komisji otrzymają zawiadomienie o terminie </w:t>
      </w:r>
      <w:r>
        <w:rPr>
          <w:rFonts w:ascii="Arial" w:hAnsi="Arial" w:cs="Arial"/>
        </w:rPr>
        <w:lastRenderedPageBreak/>
        <w:t>i miejscu posiedzenia (zawiadomienie nr PR.KEK.0012.26.2026 stanowi załącznik nr 4).</w:t>
      </w:r>
    </w:p>
    <w:p w:rsidR="004D0CA8" w:rsidRDefault="00252D1A">
      <w:pPr>
        <w:pStyle w:val="NormalnyWeb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Ad.7.</w:t>
      </w:r>
    </w:p>
    <w:p w:rsidR="004D0CA8" w:rsidRPr="00252D1A" w:rsidRDefault="00252D1A">
      <w:pPr>
        <w:pStyle w:val="NormalnyWeb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Po zrealizowaniu wszystkich punktów porządku obrad Przewodnicząca Komisji z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kończyła posiedzenie o godzinie: 14:00. Na tym protokół zakończono.  </w:t>
      </w:r>
    </w:p>
    <w:p w:rsidR="004D0CA8" w:rsidRDefault="00252D1A">
      <w:pPr>
        <w:pStyle w:val="NormalnyWeb"/>
        <w:spacing w:line="360" w:lineRule="auto"/>
      </w:pPr>
      <w:r>
        <w:rPr>
          <w:rFonts w:ascii="Arial" w:hAnsi="Arial" w:cs="Arial"/>
          <w:sz w:val="16"/>
          <w:szCs w:val="16"/>
        </w:rPr>
        <w:t xml:space="preserve">Protokołował: S. Zastawnik </w:t>
      </w:r>
      <w:r>
        <w:rPr>
          <w:rFonts w:ascii="Arial" w:hAnsi="Arial" w:cs="Arial"/>
        </w:rPr>
        <w:t xml:space="preserve">                               </w:t>
      </w:r>
      <w:r w:rsidR="00B57197">
        <w:rPr>
          <w:rFonts w:ascii="Arial" w:hAnsi="Arial" w:cs="Arial"/>
        </w:rPr>
        <w:t xml:space="preserve">                      Podpisano: </w:t>
      </w:r>
      <w:r>
        <w:rPr>
          <w:rFonts w:ascii="Arial" w:hAnsi="Arial" w:cs="Arial"/>
        </w:rPr>
        <w:t>Przewodnicząca</w:t>
      </w:r>
    </w:p>
    <w:p w:rsidR="004D0CA8" w:rsidRDefault="00252D1A">
      <w:pPr>
        <w:pStyle w:val="Zwrotgrzecznociowy"/>
        <w:spacing w:after="28" w:line="360" w:lineRule="auto"/>
        <w:ind w:left="5103"/>
        <w:jc w:val="center"/>
      </w:pPr>
      <w:r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</w:rPr>
        <w:t>Edukacji, Kultury, Sportu i Rekreacji</w:t>
      </w:r>
    </w:p>
    <w:p w:rsidR="004D0CA8" w:rsidRDefault="00252D1A">
      <w:pPr>
        <w:pStyle w:val="Standard"/>
        <w:spacing w:before="100" w:line="360" w:lineRule="auto"/>
        <w:ind w:left="5103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Iwona Pakosz</w:t>
      </w:r>
    </w:p>
    <w:p w:rsidR="004D0CA8" w:rsidRDefault="004D0CA8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252D1A" w:rsidRDefault="00252D1A">
      <w:pPr>
        <w:pStyle w:val="Standard"/>
        <w:spacing w:before="28" w:line="360" w:lineRule="auto"/>
      </w:pPr>
    </w:p>
    <w:p w:rsidR="00252D1A" w:rsidRDefault="00252D1A">
      <w:pPr>
        <w:pStyle w:val="Standard"/>
        <w:spacing w:before="28" w:line="360" w:lineRule="auto"/>
      </w:pPr>
    </w:p>
    <w:p w:rsidR="00252D1A" w:rsidRDefault="00252D1A">
      <w:pPr>
        <w:pStyle w:val="Standard"/>
        <w:spacing w:before="28" w:line="360" w:lineRule="auto"/>
      </w:pPr>
    </w:p>
    <w:p w:rsidR="00252D1A" w:rsidRDefault="00252D1A">
      <w:pPr>
        <w:pStyle w:val="Standard"/>
        <w:spacing w:before="28" w:line="360" w:lineRule="auto"/>
      </w:pPr>
    </w:p>
    <w:p w:rsidR="00252D1A" w:rsidRDefault="00252D1A">
      <w:pPr>
        <w:pStyle w:val="Standard"/>
        <w:spacing w:before="28" w:line="360" w:lineRule="auto"/>
      </w:pPr>
    </w:p>
    <w:p w:rsidR="00252D1A" w:rsidRDefault="00252D1A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4D0CA8" w:rsidRDefault="004D0CA8">
      <w:pPr>
        <w:pStyle w:val="Standard"/>
        <w:spacing w:before="28" w:line="360" w:lineRule="auto"/>
      </w:pPr>
    </w:p>
    <w:p w:rsidR="004D0CA8" w:rsidRDefault="00252D1A">
      <w:pPr>
        <w:pStyle w:val="Standard"/>
        <w:spacing w:before="28" w:line="360" w:lineRule="auto"/>
      </w:pPr>
      <w:proofErr w:type="spellStart"/>
      <w:r>
        <w:rPr>
          <w:rStyle w:val="displayonly"/>
          <w:rFonts w:ascii="Arial" w:hAnsi="Arial" w:cs="Arial"/>
          <w:sz w:val="18"/>
          <w:szCs w:val="18"/>
        </w:rPr>
        <w:t>Mdok</w:t>
      </w:r>
      <w:proofErr w:type="spellEnd"/>
      <w:r>
        <w:rPr>
          <w:rStyle w:val="displayonly"/>
          <w:rFonts w:ascii="Arial" w:hAnsi="Arial" w:cs="Arial"/>
          <w:sz w:val="18"/>
          <w:szCs w:val="18"/>
        </w:rPr>
        <w:t xml:space="preserve">:   </w:t>
      </w:r>
      <w:r w:rsidR="00B57197">
        <w:rPr>
          <w:rStyle w:val="displayonly"/>
          <w:rFonts w:ascii="Arial" w:hAnsi="Arial" w:cs="Arial"/>
          <w:sz w:val="18"/>
          <w:szCs w:val="18"/>
        </w:rPr>
        <w:t xml:space="preserve">                           </w:t>
      </w:r>
      <w:r w:rsidR="00947658">
        <w:rPr>
          <w:rStyle w:val="displayonly"/>
          <w:rFonts w:ascii="Arial" w:hAnsi="Arial" w:cs="Arial"/>
          <w:sz w:val="18"/>
          <w:szCs w:val="18"/>
        </w:rPr>
        <w:t>3818</w:t>
      </w:r>
      <w:r>
        <w:rPr>
          <w:rStyle w:val="displayonly"/>
          <w:rFonts w:ascii="Arial" w:hAnsi="Arial" w:cs="Arial"/>
          <w:sz w:val="18"/>
          <w:szCs w:val="18"/>
        </w:rPr>
        <w:t>/07/2026</w:t>
      </w:r>
    </w:p>
    <w:p w:rsidR="004D0CA8" w:rsidRDefault="004D0CA8"/>
    <w:p w:rsidR="004D0CA8" w:rsidRDefault="004D0CA8">
      <w:pPr>
        <w:spacing w:beforeAutospacing="1" w:line="360" w:lineRule="auto"/>
      </w:pPr>
    </w:p>
    <w:sectPr w:rsidR="004D0CA8" w:rsidSect="004D0C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247" w:left="1418" w:header="709" w:footer="709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CA8" w:rsidRDefault="004D0CA8" w:rsidP="004D0CA8">
      <w:r>
        <w:separator/>
      </w:r>
    </w:p>
  </w:endnote>
  <w:endnote w:type="continuationSeparator" w:id="0">
    <w:p w:rsidR="004D0CA8" w:rsidRDefault="004D0CA8" w:rsidP="004D0C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epoloItcTEEBoo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A8" w:rsidRDefault="00F664CE">
    <w:pPr>
      <w:pStyle w:val="Footer"/>
      <w:jc w:val="right"/>
    </w:pPr>
    <w:r>
      <w:fldChar w:fldCharType="begin"/>
    </w:r>
    <w:r w:rsidR="00252D1A">
      <w:instrText>PAGE</w:instrText>
    </w:r>
    <w:r>
      <w:fldChar w:fldCharType="separate"/>
    </w:r>
    <w:r w:rsidR="00947658">
      <w:rPr>
        <w:noProof/>
      </w:rPr>
      <w:t>9</w:t>
    </w:r>
    <w:r>
      <w:fldChar w:fldCharType="end"/>
    </w:r>
  </w:p>
  <w:p w:rsidR="004D0CA8" w:rsidRDefault="004D0CA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9319513"/>
      <w:docPartObj>
        <w:docPartGallery w:val="Page Numbers (Bottom of Page)"/>
        <w:docPartUnique/>
      </w:docPartObj>
    </w:sdtPr>
    <w:sdtContent>
      <w:p w:rsidR="004D0CA8" w:rsidRDefault="00F664CE">
        <w:pPr>
          <w:pStyle w:val="Footer"/>
          <w:jc w:val="right"/>
        </w:pPr>
        <w:r>
          <w:fldChar w:fldCharType="begin"/>
        </w:r>
        <w:r w:rsidR="00252D1A">
          <w:instrText>PAGE</w:instrText>
        </w:r>
        <w:r>
          <w:fldChar w:fldCharType="separate"/>
        </w:r>
        <w:r w:rsidR="00947658">
          <w:rPr>
            <w:noProof/>
          </w:rPr>
          <w:t>1</w:t>
        </w:r>
        <w:r>
          <w:fldChar w:fldCharType="end"/>
        </w:r>
      </w:p>
    </w:sdtContent>
  </w:sdt>
  <w:p w:rsidR="004D0CA8" w:rsidRDefault="004D0CA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CA8" w:rsidRDefault="004D0CA8" w:rsidP="004D0CA8">
      <w:r>
        <w:separator/>
      </w:r>
    </w:p>
  </w:footnote>
  <w:footnote w:type="continuationSeparator" w:id="0">
    <w:p w:rsidR="004D0CA8" w:rsidRDefault="004D0CA8" w:rsidP="004D0C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A8" w:rsidRDefault="004D0CA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A8" w:rsidRDefault="00252D1A">
    <w:pPr>
      <w:pStyle w:val="Header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noProof/>
      </w:rPr>
      <w:drawing>
        <wp:inline distT="0" distB="0" distL="0" distR="0">
          <wp:extent cx="5743575" cy="685800"/>
          <wp:effectExtent l="0" t="0" r="0" b="0"/>
          <wp:docPr id="2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4D0CA8" w:rsidRDefault="004D0CA8">
    <w:pPr>
      <w:pStyle w:val="Header"/>
      <w:pBdr>
        <w:bottom w:val="single" w:sz="12" w:space="1" w:color="00000A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86A"/>
    <w:multiLevelType w:val="multilevel"/>
    <w:tmpl w:val="44AE50A6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i w:val="0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OpenSymbol" w:hAnsi="OpenSymbol" w:cs="Times New Roman" w:hint="default"/>
      </w:r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>
    <w:nsid w:val="3B96254C"/>
    <w:multiLevelType w:val="multilevel"/>
    <w:tmpl w:val="13121AA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1DA7ECB"/>
    <w:multiLevelType w:val="multilevel"/>
    <w:tmpl w:val="D27C7582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i w:val="0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OpenSymbol" w:hAnsi="OpenSymbol" w:cs="Times New Roman" w:hint="default"/>
      </w:r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0CA8"/>
    <w:rsid w:val="00252D1A"/>
    <w:rsid w:val="0033006C"/>
    <w:rsid w:val="004D0CA8"/>
    <w:rsid w:val="00947658"/>
    <w:rsid w:val="00B57197"/>
    <w:rsid w:val="00F66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color w:val="00000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qFormat/>
    <w:rsid w:val="008816F3"/>
    <w:pPr>
      <w:keepNext/>
      <w:outlineLvl w:val="0"/>
    </w:pPr>
    <w:rPr>
      <w:sz w:val="26"/>
      <w:szCs w:val="20"/>
    </w:rPr>
  </w:style>
  <w:style w:type="paragraph" w:customStyle="1" w:styleId="Heading2">
    <w:name w:val="Heading 2"/>
    <w:basedOn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customStyle="1" w:styleId="Heading5">
    <w:name w:val="Heading 5"/>
    <w:basedOn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customStyle="1" w:styleId="Heading6">
    <w:name w:val="Heading 6"/>
    <w:basedOn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customStyle="1" w:styleId="Hipercze1">
    <w:name w:val="Hiperłącze1"/>
    <w:basedOn w:val="Domylnaczcionkaakapitu"/>
    <w:semiHidden/>
    <w:qFormat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qFormat/>
    <w:rsid w:val="008816F3"/>
    <w:rPr>
      <w:color w:val="800080"/>
      <w:u w:val="single"/>
    </w:rPr>
  </w:style>
  <w:style w:type="character" w:customStyle="1" w:styleId="NagwekZnak">
    <w:name w:val="Nagłówek Znak"/>
    <w:basedOn w:val="Domylnaczcionkaakapitu"/>
    <w:qFormat/>
    <w:rsid w:val="008816F3"/>
    <w:rPr>
      <w:sz w:val="24"/>
      <w:szCs w:val="24"/>
    </w:rPr>
  </w:style>
  <w:style w:type="character" w:customStyle="1" w:styleId="Nagwek6Znak">
    <w:name w:val="Nagłówek 6 Znak"/>
    <w:basedOn w:val="Domylnaczcionkaakapitu"/>
    <w:link w:val="Heading6"/>
    <w:uiPriority w:val="9"/>
    <w:semiHidden/>
    <w:qFormat/>
    <w:rsid w:val="0089027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StopkaZnak">
    <w:name w:val="Stopka Znak"/>
    <w:basedOn w:val="Domylnaczcionkaakapitu"/>
    <w:uiPriority w:val="99"/>
    <w:qFormat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qFormat/>
    <w:rsid w:val="008F538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Heading5"/>
    <w:qFormat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character" w:customStyle="1" w:styleId="ZwrotgrzecznociowyZnak">
    <w:name w:val="Zwrot grzecznościowy Znak"/>
    <w:basedOn w:val="Domylnaczcionkaakapitu"/>
    <w:link w:val="Zwrotgrzecznociowy"/>
    <w:qFormat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02B6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02B6B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02B6B"/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qFormat/>
    <w:rsid w:val="001B2DDC"/>
    <w:rPr>
      <w:sz w:val="24"/>
      <w:szCs w:val="24"/>
    </w:rPr>
  </w:style>
  <w:style w:type="character" w:customStyle="1" w:styleId="Uwydatnienie1">
    <w:name w:val="Uwydatnienie1"/>
    <w:uiPriority w:val="20"/>
    <w:qFormat/>
    <w:rsid w:val="00B92EB3"/>
    <w:rPr>
      <w:i/>
      <w:iCs/>
    </w:rPr>
  </w:style>
  <w:style w:type="character" w:customStyle="1" w:styleId="TekstprzypisukocowegoZnak">
    <w:name w:val="Tekst przypisu końcowego Znak"/>
    <w:basedOn w:val="Domylnaczcionkaakapitu"/>
    <w:uiPriority w:val="99"/>
    <w:semiHidden/>
    <w:qFormat/>
    <w:rsid w:val="007E4EB0"/>
  </w:style>
  <w:style w:type="character" w:customStyle="1" w:styleId="Zakotwiczenieprzypisukocowego">
    <w:name w:val="Zakotwiczenie przypisu końcowego"/>
    <w:rsid w:val="00FD1ECB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402E59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character" w:customStyle="1" w:styleId="StopkaZnak1">
    <w:name w:val="Stopka Znak1"/>
    <w:basedOn w:val="Domylnaczcionkaakapitu"/>
    <w:uiPriority w:val="99"/>
    <w:semiHidden/>
    <w:qFormat/>
    <w:rsid w:val="00931923"/>
    <w:rPr>
      <w:sz w:val="24"/>
      <w:szCs w:val="24"/>
    </w:rPr>
  </w:style>
  <w:style w:type="character" w:customStyle="1" w:styleId="Tekstpodstawowy2Znak1">
    <w:name w:val="Tekst podstawowy 2 Znak1"/>
    <w:basedOn w:val="Domylnaczcionkaakapitu"/>
    <w:semiHidden/>
    <w:qFormat/>
    <w:locked/>
    <w:rsid w:val="00BF4DA3"/>
    <w:rPr>
      <w:rFonts w:ascii="TiepoloItcTEEBoo" w:hAnsi="TiepoloItcTEEBoo"/>
      <w:bCs/>
      <w:sz w:val="24"/>
      <w:szCs w:val="24"/>
    </w:rPr>
  </w:style>
  <w:style w:type="character" w:customStyle="1" w:styleId="hgkelc">
    <w:name w:val="hgkelc"/>
    <w:basedOn w:val="Domylnaczcionkaakapitu"/>
    <w:qFormat/>
    <w:rsid w:val="00B86A89"/>
  </w:style>
  <w:style w:type="character" w:customStyle="1" w:styleId="TekstprzypisukocowegoZnak1">
    <w:name w:val="Tekst przypisu końcowego Znak1"/>
    <w:basedOn w:val="Domylnaczcionkaakapitu"/>
    <w:link w:val="EndnoteSymbol"/>
    <w:uiPriority w:val="99"/>
    <w:semiHidden/>
    <w:qFormat/>
    <w:rsid w:val="00402E59"/>
  </w:style>
  <w:style w:type="character" w:customStyle="1" w:styleId="StopkaZnak2">
    <w:name w:val="Stopka Znak2"/>
    <w:basedOn w:val="Domylnaczcionkaakapitu"/>
    <w:link w:val="Footer"/>
    <w:uiPriority w:val="99"/>
    <w:semiHidden/>
    <w:qFormat/>
    <w:rsid w:val="00F17ADF"/>
    <w:rPr>
      <w:sz w:val="24"/>
      <w:szCs w:val="24"/>
    </w:rPr>
  </w:style>
  <w:style w:type="character" w:customStyle="1" w:styleId="ListLabel1">
    <w:name w:val="ListLabel 1"/>
    <w:qFormat/>
    <w:rsid w:val="004D0CA8"/>
    <w:rPr>
      <w:i w:val="0"/>
    </w:rPr>
  </w:style>
  <w:style w:type="character" w:customStyle="1" w:styleId="ListLabel2">
    <w:name w:val="ListLabel 2"/>
    <w:qFormat/>
    <w:rsid w:val="004D0CA8"/>
    <w:rPr>
      <w:rFonts w:cs="Times New Roman"/>
    </w:rPr>
  </w:style>
  <w:style w:type="character" w:customStyle="1" w:styleId="ListLabel3">
    <w:name w:val="ListLabel 3"/>
    <w:qFormat/>
    <w:rsid w:val="004D0CA8"/>
    <w:rPr>
      <w:rFonts w:ascii="Arial" w:hAnsi="Arial"/>
      <w:i w:val="0"/>
    </w:rPr>
  </w:style>
  <w:style w:type="character" w:customStyle="1" w:styleId="ListLabel4">
    <w:name w:val="ListLabel 4"/>
    <w:qFormat/>
    <w:rsid w:val="004D0CA8"/>
    <w:rPr>
      <w:rFonts w:cs="Times New Roman"/>
    </w:rPr>
  </w:style>
  <w:style w:type="character" w:customStyle="1" w:styleId="ListLabel5">
    <w:name w:val="ListLabel 5"/>
    <w:qFormat/>
    <w:rsid w:val="004D0CA8"/>
    <w:rPr>
      <w:rFonts w:ascii="Arial" w:hAnsi="Arial"/>
      <w:i w:val="0"/>
    </w:rPr>
  </w:style>
  <w:style w:type="character" w:customStyle="1" w:styleId="ListLabel6">
    <w:name w:val="ListLabel 6"/>
    <w:qFormat/>
    <w:rsid w:val="004D0CA8"/>
    <w:rPr>
      <w:rFonts w:cs="Times New Roman"/>
    </w:rPr>
  </w:style>
  <w:style w:type="character" w:customStyle="1" w:styleId="ListLabel7">
    <w:name w:val="ListLabel 7"/>
    <w:qFormat/>
    <w:rsid w:val="004D0CA8"/>
    <w:rPr>
      <w:rFonts w:ascii="Arial" w:hAnsi="Arial"/>
      <w:i w:val="0"/>
    </w:rPr>
  </w:style>
  <w:style w:type="character" w:customStyle="1" w:styleId="ListLabel8">
    <w:name w:val="ListLabel 8"/>
    <w:qFormat/>
    <w:rsid w:val="004D0CA8"/>
    <w:rPr>
      <w:rFonts w:cs="Times New Roman"/>
    </w:rPr>
  </w:style>
  <w:style w:type="character" w:customStyle="1" w:styleId="ListLabel9">
    <w:name w:val="ListLabel 9"/>
    <w:qFormat/>
    <w:rsid w:val="004D0CA8"/>
    <w:rPr>
      <w:rFonts w:ascii="Arial" w:hAnsi="Arial"/>
      <w:i w:val="0"/>
    </w:rPr>
  </w:style>
  <w:style w:type="character" w:customStyle="1" w:styleId="ListLabel10">
    <w:name w:val="ListLabel 10"/>
    <w:qFormat/>
    <w:rsid w:val="004D0CA8"/>
    <w:rPr>
      <w:rFonts w:cs="Times New Roman"/>
    </w:rPr>
  </w:style>
  <w:style w:type="paragraph" w:styleId="Nagwek">
    <w:name w:val="header"/>
    <w:basedOn w:val="Normalny"/>
    <w:next w:val="Tekstpodstawowy"/>
    <w:qFormat/>
    <w:rsid w:val="004D0CA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Lista">
    <w:name w:val="List"/>
    <w:basedOn w:val="Tekstpodstawowy"/>
    <w:rsid w:val="00B427D9"/>
    <w:rPr>
      <w:rFonts w:cs="Lucida Sans"/>
    </w:rPr>
  </w:style>
  <w:style w:type="paragraph" w:customStyle="1" w:styleId="Caption">
    <w:name w:val="Caption"/>
    <w:basedOn w:val="Normalny"/>
    <w:qFormat/>
    <w:rsid w:val="00B427D9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B427D9"/>
    <w:pPr>
      <w:suppressLineNumbers/>
    </w:pPr>
    <w:rPr>
      <w:rFonts w:cs="Lucida Sans"/>
    </w:rPr>
  </w:style>
  <w:style w:type="paragraph" w:customStyle="1" w:styleId="Header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customStyle="1" w:styleId="Gwkaistopka">
    <w:name w:val="Główka i stopka"/>
    <w:basedOn w:val="Normalny"/>
    <w:qFormat/>
    <w:rsid w:val="00743D74"/>
  </w:style>
  <w:style w:type="paragraph" w:customStyle="1" w:styleId="Footer">
    <w:name w:val="Footer"/>
    <w:basedOn w:val="Normalny"/>
    <w:link w:val="StopkaZnak2"/>
    <w:uiPriority w:val="99"/>
    <w:unhideWhenUsed/>
    <w:rsid w:val="00F17AD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paragraph" w:customStyle="1" w:styleId="Tekstdymka1">
    <w:name w:val="Tekst dymka1"/>
    <w:basedOn w:val="Normalny"/>
    <w:qFormat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8816F3"/>
    <w:pPr>
      <w:spacing w:beforeAutospacing="1" w:afterAutospacing="1"/>
    </w:pPr>
    <w:rPr>
      <w:rFonts w:ascii="Arial Unicode MS" w:hAnsi="Arial Unicode MS"/>
    </w:rPr>
  </w:style>
  <w:style w:type="paragraph" w:customStyle="1" w:styleId="Tytu1">
    <w:name w:val="Tytuł1"/>
    <w:basedOn w:val="Normalny"/>
    <w:qFormat/>
    <w:rsid w:val="0089027A"/>
    <w:pPr>
      <w:spacing w:after="600"/>
      <w:jc w:val="center"/>
    </w:pPr>
    <w:rPr>
      <w:b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23F4D"/>
    <w:rPr>
      <w:rFonts w:ascii="Tahoma" w:hAnsi="Tahoma" w:cs="Tahoma"/>
      <w:sz w:val="16"/>
      <w:szCs w:val="16"/>
    </w:rPr>
  </w:style>
  <w:style w:type="paragraph" w:styleId="Zwrotgrzecznociowy">
    <w:name w:val="Salutation"/>
    <w:basedOn w:val="Normalny"/>
    <w:link w:val="ZwrotgrzecznociowyZnak"/>
    <w:unhideWhenUsed/>
    <w:rsid w:val="00EF7FD7"/>
    <w:rPr>
      <w:spacing w:val="-3"/>
      <w:sz w:val="26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202B6B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qFormat/>
    <w:rsid w:val="001B2DDC"/>
    <w:pPr>
      <w:spacing w:after="120" w:line="480" w:lineRule="auto"/>
      <w:ind w:left="283"/>
    </w:pPr>
  </w:style>
  <w:style w:type="paragraph" w:styleId="Akapitzlist">
    <w:name w:val="List Paragraph"/>
    <w:basedOn w:val="Normalny"/>
    <w:link w:val="AkapitzlistZnak"/>
    <w:qFormat/>
    <w:rsid w:val="004E153A"/>
    <w:pPr>
      <w:ind w:left="720"/>
      <w:contextualSpacing/>
    </w:pPr>
  </w:style>
  <w:style w:type="paragraph" w:customStyle="1" w:styleId="EndnoteSymbol">
    <w:name w:val="Endnote Symbol"/>
    <w:basedOn w:val="Normalny"/>
    <w:link w:val="TekstprzypisukocowegoZnak1"/>
    <w:uiPriority w:val="99"/>
    <w:semiHidden/>
    <w:unhideWhenUsed/>
    <w:qFormat/>
    <w:rsid w:val="00402E59"/>
    <w:rPr>
      <w:sz w:val="20"/>
      <w:szCs w:val="20"/>
    </w:rPr>
  </w:style>
  <w:style w:type="paragraph" w:customStyle="1" w:styleId="Zawartoramki">
    <w:name w:val="Zawartość ramki"/>
    <w:basedOn w:val="Normalny"/>
    <w:qFormat/>
    <w:rsid w:val="00B427D9"/>
  </w:style>
  <w:style w:type="paragraph" w:customStyle="1" w:styleId="Standard">
    <w:name w:val="Standard"/>
    <w:qFormat/>
    <w:rsid w:val="00ED28F6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AEA02-D7AE-40F7-B71E-F4B7D0A4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4386</TotalTime>
  <Pages>9</Pages>
  <Words>2435</Words>
  <Characters>14615</Characters>
  <Application>Microsoft Office Word</Application>
  <DocSecurity>0</DocSecurity>
  <Lines>121</Lines>
  <Paragraphs>34</Paragraphs>
  <ScaleCrop>false</ScaleCrop>
  <Company>UM Bytom</Company>
  <LinksUpToDate>false</LinksUpToDate>
  <CharactersWithSpaces>17016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subject/>
  <dc:creator>user</dc:creator>
  <dc:description/>
  <cp:lastModifiedBy>szastawnik</cp:lastModifiedBy>
  <cp:revision>333</cp:revision>
  <cp:lastPrinted>2025-08-12T12:45:00Z</cp:lastPrinted>
  <dcterms:created xsi:type="dcterms:W3CDTF">2025-08-12T07:50:00Z</dcterms:created>
  <dcterms:modified xsi:type="dcterms:W3CDTF">2026-07-20T06:40:00Z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 Bytom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