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7F2E" w:rsidRDefault="00834706" w:rsidP="008A244F">
      <w:p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>ZSE.6124.12</w:t>
      </w:r>
      <w:r w:rsidR="00EC7F2E" w:rsidRPr="00EC7F2E">
        <w:rPr>
          <w:sz w:val="28"/>
          <w:szCs w:val="28"/>
        </w:rPr>
        <w:t>.2021</w:t>
      </w:r>
    </w:p>
    <w:p w:rsidR="008A244F" w:rsidRPr="00EC7F2E" w:rsidRDefault="008A244F" w:rsidP="008A244F">
      <w:pPr>
        <w:spacing w:after="0" w:line="360" w:lineRule="auto"/>
        <w:rPr>
          <w:sz w:val="28"/>
          <w:szCs w:val="28"/>
        </w:rPr>
      </w:pPr>
    </w:p>
    <w:p w:rsidR="00B428F9" w:rsidRDefault="00EC7F2E" w:rsidP="008A244F">
      <w:pPr>
        <w:spacing w:after="0" w:line="360" w:lineRule="auto"/>
        <w:rPr>
          <w:b/>
          <w:sz w:val="28"/>
          <w:szCs w:val="28"/>
        </w:rPr>
      </w:pPr>
      <w:r w:rsidRPr="00EC7F2E">
        <w:rPr>
          <w:b/>
          <w:sz w:val="28"/>
          <w:szCs w:val="28"/>
        </w:rPr>
        <w:t>OBWIESZCZENIE</w:t>
      </w:r>
      <w:r w:rsidR="00C96161">
        <w:rPr>
          <w:b/>
          <w:sz w:val="28"/>
          <w:szCs w:val="28"/>
        </w:rPr>
        <w:t>. Zawiadomienie o wszczęciu postępowania.</w:t>
      </w:r>
    </w:p>
    <w:p w:rsidR="008A244F" w:rsidRDefault="008A244F" w:rsidP="008A244F">
      <w:pPr>
        <w:spacing w:after="0" w:line="360" w:lineRule="auto"/>
        <w:rPr>
          <w:b/>
          <w:sz w:val="28"/>
          <w:szCs w:val="28"/>
        </w:rPr>
      </w:pPr>
    </w:p>
    <w:p w:rsidR="00206FC7" w:rsidRPr="00206FC7" w:rsidRDefault="00EC7F2E" w:rsidP="008A244F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206FC7">
        <w:rPr>
          <w:rFonts w:ascii="Arial" w:hAnsi="Arial" w:cs="Arial"/>
          <w:sz w:val="24"/>
          <w:szCs w:val="24"/>
        </w:rPr>
        <w:t>Zgodnie z art. 49 us</w:t>
      </w:r>
      <w:r w:rsidR="00570F50">
        <w:rPr>
          <w:rFonts w:ascii="Arial" w:hAnsi="Arial" w:cs="Arial"/>
          <w:sz w:val="24"/>
          <w:szCs w:val="24"/>
        </w:rPr>
        <w:t xml:space="preserve">tawy z dnia 14 czerwca 1960 r. Kodeks postępowania </w:t>
      </w:r>
      <w:r w:rsidRPr="00206FC7">
        <w:rPr>
          <w:rFonts w:ascii="Arial" w:hAnsi="Arial" w:cs="Arial"/>
          <w:sz w:val="24"/>
          <w:szCs w:val="24"/>
        </w:rPr>
        <w:t xml:space="preserve">administracyjnego (tekst jedn.: </w:t>
      </w:r>
      <w:r w:rsidRPr="00206FC7">
        <w:rPr>
          <w:rFonts w:ascii="Arial" w:hAnsi="Arial" w:cs="Arial"/>
          <w:snapToGrid w:val="0"/>
          <w:sz w:val="24"/>
          <w:szCs w:val="24"/>
        </w:rPr>
        <w:t xml:space="preserve">Dz. U. z 2021 r. </w:t>
      </w:r>
      <w:r w:rsidRPr="00C96161">
        <w:rPr>
          <w:rFonts w:ascii="Arial" w:hAnsi="Arial" w:cs="Arial"/>
          <w:snapToGrid w:val="0"/>
          <w:sz w:val="24"/>
          <w:szCs w:val="24"/>
        </w:rPr>
        <w:t>poz. 735)</w:t>
      </w:r>
      <w:r w:rsidR="00206FC7" w:rsidRPr="00C96161">
        <w:rPr>
          <w:rFonts w:ascii="Arial" w:hAnsi="Arial" w:cs="Arial"/>
          <w:snapToGrid w:val="0"/>
          <w:sz w:val="24"/>
          <w:szCs w:val="24"/>
        </w:rPr>
        <w:t xml:space="preserve">, zawiadamia się, że na wniosek </w:t>
      </w:r>
      <w:r w:rsidRPr="00C96161">
        <w:rPr>
          <w:rFonts w:ascii="Arial" w:hAnsi="Arial" w:cs="Arial"/>
          <w:snapToGrid w:val="0"/>
          <w:sz w:val="24"/>
          <w:szCs w:val="24"/>
        </w:rPr>
        <w:t xml:space="preserve">Spółki </w:t>
      </w:r>
      <w:r w:rsidR="00206FC7" w:rsidRPr="00C96161">
        <w:rPr>
          <w:rFonts w:ascii="Arial" w:hAnsi="Arial" w:cs="Arial"/>
          <w:sz w:val="24"/>
          <w:szCs w:val="24"/>
        </w:rPr>
        <w:t>Restrukturyzacji Kopalń S.A. z siedzibą  w Bytomiu przy ul. Strzelców Bytomskich 207</w:t>
      </w:r>
      <w:r w:rsidR="00570F50" w:rsidRPr="00C96161">
        <w:rPr>
          <w:rFonts w:ascii="Arial" w:hAnsi="Arial" w:cs="Arial"/>
          <w:sz w:val="24"/>
          <w:szCs w:val="24"/>
        </w:rPr>
        <w:t xml:space="preserve">, </w:t>
      </w:r>
      <w:r w:rsidR="008A244F" w:rsidRPr="00C96161">
        <w:rPr>
          <w:rFonts w:ascii="Arial" w:hAnsi="Arial" w:cs="Arial"/>
          <w:sz w:val="24"/>
          <w:szCs w:val="24"/>
        </w:rPr>
        <w:t xml:space="preserve"> nr SRK/KWKCL/PR/RŚ</w:t>
      </w:r>
      <w:r w:rsidR="00206FC7" w:rsidRPr="00C96161">
        <w:rPr>
          <w:rFonts w:ascii="Arial" w:hAnsi="Arial" w:cs="Arial"/>
          <w:sz w:val="24"/>
          <w:szCs w:val="24"/>
        </w:rPr>
        <w:t>/2533/21/MGK, z dnia 18 czerwca  2021 r.,  (data wpływu: 21czerwca 2021 r.), zostało wszczęte</w:t>
      </w:r>
      <w:r w:rsidR="00206FC7" w:rsidRPr="00206FC7">
        <w:rPr>
          <w:rFonts w:ascii="Arial" w:hAnsi="Arial" w:cs="Arial"/>
          <w:sz w:val="24"/>
          <w:szCs w:val="24"/>
        </w:rPr>
        <w:t>:</w:t>
      </w:r>
    </w:p>
    <w:p w:rsidR="00EC7F2E" w:rsidRPr="00206FC7" w:rsidRDefault="00206FC7" w:rsidP="00CE735F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</w:t>
      </w:r>
      <w:r w:rsidRPr="00206FC7">
        <w:rPr>
          <w:rFonts w:ascii="Arial" w:hAnsi="Arial" w:cs="Arial"/>
          <w:b/>
          <w:sz w:val="24"/>
          <w:szCs w:val="24"/>
        </w:rPr>
        <w:t>ostępowanie</w:t>
      </w:r>
    </w:p>
    <w:p w:rsidR="00206FC7" w:rsidRPr="00206FC7" w:rsidRDefault="00206FC7" w:rsidP="00CE735F">
      <w:pPr>
        <w:pStyle w:val="Tekstpodstawowy"/>
        <w:spacing w:line="360" w:lineRule="auto"/>
        <w:jc w:val="left"/>
        <w:rPr>
          <w:rFonts w:ascii="Arial" w:hAnsi="Arial" w:cs="Arial"/>
          <w:iCs/>
        </w:rPr>
      </w:pPr>
      <w:r w:rsidRPr="00206FC7">
        <w:rPr>
          <w:rFonts w:ascii="Arial" w:hAnsi="Arial" w:cs="Arial"/>
          <w:iCs/>
        </w:rPr>
        <w:t>w sprawie zmiany Decyzji Prezydenta Miasta Byt</w:t>
      </w:r>
      <w:r>
        <w:rPr>
          <w:rFonts w:ascii="Arial" w:hAnsi="Arial" w:cs="Arial"/>
          <w:iCs/>
        </w:rPr>
        <w:t xml:space="preserve">omia nr ZEC.6124.11.2016 z dnia </w:t>
      </w:r>
      <w:r w:rsidRPr="00206FC7">
        <w:rPr>
          <w:rFonts w:ascii="Arial" w:hAnsi="Arial" w:cs="Arial"/>
          <w:iCs/>
        </w:rPr>
        <w:t xml:space="preserve">22 lipca 2016 r. określającej kierunek rekultywacji, termin zakończenia </w:t>
      </w:r>
      <w:r>
        <w:rPr>
          <w:rFonts w:ascii="Arial" w:hAnsi="Arial" w:cs="Arial"/>
          <w:iCs/>
        </w:rPr>
        <w:t xml:space="preserve">oraz podmiot </w:t>
      </w:r>
      <w:r w:rsidRPr="00206FC7">
        <w:rPr>
          <w:rFonts w:ascii="Arial" w:hAnsi="Arial" w:cs="Arial"/>
          <w:iCs/>
        </w:rPr>
        <w:t>zobowiązany do wykonania rekultywacji grunt</w:t>
      </w:r>
      <w:r>
        <w:rPr>
          <w:rFonts w:ascii="Arial" w:hAnsi="Arial" w:cs="Arial"/>
          <w:iCs/>
        </w:rPr>
        <w:t xml:space="preserve">ów zdegradowanych działalnością </w:t>
      </w:r>
      <w:r w:rsidRPr="00206FC7">
        <w:rPr>
          <w:rFonts w:ascii="Arial" w:hAnsi="Arial" w:cs="Arial"/>
          <w:iCs/>
        </w:rPr>
        <w:t xml:space="preserve">górniczą, stanowiących teren bezodpływowej niecki  „Zachodnia” w zakresie: </w:t>
      </w:r>
      <w:r>
        <w:rPr>
          <w:rFonts w:ascii="Arial" w:hAnsi="Arial" w:cs="Arial"/>
          <w:iCs/>
        </w:rPr>
        <w:t xml:space="preserve"> </w:t>
      </w:r>
      <w:r w:rsidRPr="00206FC7">
        <w:rPr>
          <w:rFonts w:ascii="Arial" w:hAnsi="Arial" w:cs="Arial"/>
          <w:iCs/>
        </w:rPr>
        <w:t xml:space="preserve"> </w:t>
      </w:r>
      <w:r>
        <w:rPr>
          <w:rFonts w:ascii="Arial" w:hAnsi="Arial" w:cs="Arial"/>
          <w:iCs/>
        </w:rPr>
        <w:t xml:space="preserve">zmiany punktu </w:t>
      </w:r>
      <w:r w:rsidRPr="00206FC7">
        <w:rPr>
          <w:rFonts w:ascii="Arial" w:hAnsi="Arial" w:cs="Arial"/>
          <w:iCs/>
        </w:rPr>
        <w:t>4, który brzmi:</w:t>
      </w:r>
    </w:p>
    <w:p w:rsidR="00206FC7" w:rsidRPr="00206FC7" w:rsidRDefault="00206FC7" w:rsidP="006A17D6">
      <w:pPr>
        <w:pStyle w:val="Tekstpodstawowy"/>
        <w:spacing w:line="360" w:lineRule="auto"/>
        <w:jc w:val="left"/>
        <w:rPr>
          <w:rFonts w:ascii="Arial" w:hAnsi="Arial" w:cs="Arial"/>
          <w:iCs/>
        </w:rPr>
      </w:pPr>
      <w:r w:rsidRPr="00206FC7">
        <w:rPr>
          <w:rFonts w:ascii="Arial" w:hAnsi="Arial" w:cs="Arial"/>
          <w:iCs/>
        </w:rPr>
        <w:t>„4. Termin zakończenia rekultywacji ustala się na dzień 01.07.2021 r.”</w:t>
      </w:r>
    </w:p>
    <w:p w:rsidR="00206FC7" w:rsidRPr="00206FC7" w:rsidRDefault="00206FC7" w:rsidP="006A17D6">
      <w:pPr>
        <w:pStyle w:val="Tekstpodstawowy"/>
        <w:spacing w:line="360" w:lineRule="auto"/>
        <w:jc w:val="left"/>
        <w:rPr>
          <w:rFonts w:ascii="Arial" w:hAnsi="Arial" w:cs="Arial"/>
          <w:iCs/>
        </w:rPr>
      </w:pPr>
      <w:r w:rsidRPr="00206FC7">
        <w:rPr>
          <w:rFonts w:ascii="Arial" w:hAnsi="Arial" w:cs="Arial"/>
          <w:iCs/>
        </w:rPr>
        <w:t>na następujące brzmienie:</w:t>
      </w:r>
    </w:p>
    <w:p w:rsidR="00206FC7" w:rsidRPr="00206FC7" w:rsidRDefault="00206FC7" w:rsidP="006A17D6">
      <w:pPr>
        <w:pStyle w:val="Tekstpodstawowy"/>
        <w:spacing w:line="360" w:lineRule="auto"/>
        <w:jc w:val="left"/>
        <w:rPr>
          <w:rFonts w:ascii="Arial" w:hAnsi="Arial" w:cs="Arial"/>
          <w:iCs/>
        </w:rPr>
      </w:pPr>
      <w:r w:rsidRPr="00206FC7">
        <w:rPr>
          <w:rFonts w:ascii="Arial" w:hAnsi="Arial" w:cs="Arial"/>
          <w:iCs/>
        </w:rPr>
        <w:t>„4. Termin zakończenia rekultywacji ustala się na dzień 31.12.2027 r.”</w:t>
      </w:r>
    </w:p>
    <w:p w:rsidR="006A17D6" w:rsidRDefault="006A17D6" w:rsidP="006A17D6">
      <w:pPr>
        <w:pStyle w:val="Tekstpodstawowy"/>
        <w:spacing w:line="360" w:lineRule="auto"/>
        <w:rPr>
          <w:rFonts w:ascii="Arial" w:hAnsi="Arial" w:cs="Arial"/>
          <w:b/>
          <w:iCs/>
        </w:rPr>
      </w:pPr>
    </w:p>
    <w:p w:rsidR="00206FC7" w:rsidRPr="00570F50" w:rsidRDefault="00206FC7" w:rsidP="006A17D6">
      <w:pPr>
        <w:pStyle w:val="Tekstpodstawowy"/>
        <w:spacing w:line="360" w:lineRule="auto"/>
        <w:rPr>
          <w:rFonts w:ascii="Arial" w:hAnsi="Arial" w:cs="Arial"/>
          <w:b/>
          <w:iCs/>
        </w:rPr>
      </w:pPr>
      <w:r w:rsidRPr="00570F50">
        <w:rPr>
          <w:rFonts w:ascii="Arial" w:hAnsi="Arial" w:cs="Arial"/>
          <w:b/>
          <w:iCs/>
        </w:rPr>
        <w:t xml:space="preserve">Przedmiotowy teren obejmuje działki o numerach: </w:t>
      </w:r>
    </w:p>
    <w:p w:rsidR="006A17D6" w:rsidRPr="006A17D6" w:rsidRDefault="006A17D6" w:rsidP="006A17D6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6A17D6">
        <w:rPr>
          <w:rFonts w:ascii="Arial" w:hAnsi="Arial" w:cs="Arial"/>
          <w:sz w:val="24"/>
          <w:szCs w:val="24"/>
        </w:rPr>
        <w:t xml:space="preserve">2563/155, 2628/155, 2619/155, 2613/155, 2586/155, 3047/153, 2597/155, 2452/126, 2534/155, 2588/155, 2556/155, 2516/155, 2537/155, 2483/155, 2526/155, 2527/155, 2481/155, 2616/155, 2464/126, 2552/155, 1372/126, 2582/155, 2507/155, 2545/155, 2492/155, 2493/155, 2581/155, 2497/155, 2775/126, 2607/155, 2540/155, 2488/155, 2579/155, 2509/155, 1332/126, 2530/155, 1016/152, 2501/155, 2772/155, 2508/155, 2610/155, 2605/155, 2557/155, 2604/155, 1346/153, 2531/155, 2621/155, 2566/155, 2472/126, 2750/155, 2505/155, 2578/155, 2510/155, 1318/32, 2476/155, 2608/155, 2569/155, 2474/155, 2528/155, 3064/126, 2618/155, 2560/155, 2626/155, 2568/155, 2749/155, 2463/126, 2541/155, 2585/155, 2478/155, 2598/155, 2615/155, 3044/126, 1302/155, 2612/155, 1330/155, 2624/155, 1408/63, 2517/155, 2925/126, 2459/126, 2485/155, 2461/126, 2482/155, 2594/155, 2515/155, 2521/155, 2614/155, 2548/155, 2536/155, 2470/126, 2606/155, 2465/126, 2573/155, 2503/155, 2490/155, 2467/126, 2773/155, 2549/155, 2519/155, 2774/126, 2466/126, 2625/155, 2496/155, 2779/155, </w:t>
      </w:r>
      <w:r w:rsidRPr="006A17D6">
        <w:rPr>
          <w:rFonts w:ascii="Arial" w:hAnsi="Arial" w:cs="Arial"/>
          <w:sz w:val="24"/>
          <w:szCs w:val="24"/>
        </w:rPr>
        <w:lastRenderedPageBreak/>
        <w:t>2562/155, 2589/155, 2504/155, 2567/155, 2583/155, 2575/155, 2532/155, 2491/155, 2611/155, 2543/155, 2622/155, 3062/126, 2522/155, 2780/155, 2553/155, 2601/155, 2596/155, 2484/155, 2593/155, 2546/155, 2558/155, 2561/155, 2456/126, 2457/126, 2565/155, 2574/155, 2455/126, 2609/155, 2506/155, 2572/155, 2487/155, 2627/155, 2776/126, 2524/155, 2587/155, 2523/155, 2500/155, 2781/155, 2617/155, 1409/126, 2570/155, 2498/155, 1404/32, 2471/126, 2529/155, 1417/155, 2623/155, 2595/155, 2479/155, 2486/155, 2453/126, 2454/126, 2547/155, 2514/155, 2620/155, 2495/155, 2592/155, 2538/155, 2577/155, 2590/155, 1403/32, 1333/126, 2473/126, 2480/155, 2462/126, 1310/155, 2539/155, 2564/155, 2477/155, 2580/155, 2554/155, 2468/126, 2499/155, 2602/155, 2550/155, 2520/155, 1304/126, 2489/155, 2458/126, 2535/155, 1406/63, 3046/126, 2825/126, 2525/155, 2632/126, 2551/155, 2633/126, 2599/155, 2469/126, 2600/155, 2576/155, 2555/155, 2533/155, 1410/126, 2559/155, 2494/155, 2511/155, 2603/155, 2502/155, 2591/155, 1103/126, 2544/155, 2542/155, 2512/155, 2518/155, 2826/126, 2513/155, 2460/126, 2571/155, 2475/155, 1495/126, 2584/155.</w:t>
      </w:r>
    </w:p>
    <w:p w:rsidR="006A17D6" w:rsidRDefault="006A17D6" w:rsidP="006A17D6">
      <w:pPr>
        <w:pStyle w:val="NormalnyWeb"/>
        <w:spacing w:before="0" w:beforeAutospacing="0" w:after="0" w:afterAutospacing="0" w:line="360" w:lineRule="auto"/>
        <w:jc w:val="left"/>
        <w:rPr>
          <w:rFonts w:ascii="Arial" w:hAnsi="Arial" w:cs="Arial"/>
        </w:rPr>
      </w:pPr>
    </w:p>
    <w:p w:rsidR="00CE735F" w:rsidRPr="00CE735F" w:rsidRDefault="00CE735F" w:rsidP="006A17D6">
      <w:pPr>
        <w:pStyle w:val="NormalnyWeb"/>
        <w:spacing w:before="0" w:beforeAutospacing="0" w:after="0" w:afterAutospacing="0" w:line="360" w:lineRule="auto"/>
        <w:jc w:val="left"/>
        <w:rPr>
          <w:rFonts w:ascii="Arial" w:hAnsi="Arial" w:cs="Arial"/>
          <w:b/>
          <w:bCs/>
          <w:szCs w:val="22"/>
        </w:rPr>
      </w:pPr>
      <w:r w:rsidRPr="00CE735F">
        <w:rPr>
          <w:rFonts w:ascii="Arial" w:hAnsi="Arial" w:cs="Arial"/>
        </w:rPr>
        <w:t>Wobec powyższego, zgodnie z art. 10 § 1 Kodeksu postępowania administracyjnego, strony postępowania</w:t>
      </w:r>
      <w:r w:rsidRPr="00CE735F">
        <w:rPr>
          <w:rFonts w:ascii="Arial" w:hAnsi="Arial" w:cs="Arial"/>
          <w:b/>
          <w:bCs/>
        </w:rPr>
        <w:t xml:space="preserve"> </w:t>
      </w:r>
      <w:r w:rsidRPr="00CE735F">
        <w:rPr>
          <w:rFonts w:ascii="Arial" w:hAnsi="Arial" w:cs="Arial"/>
        </w:rPr>
        <w:t>mogą</w:t>
      </w:r>
      <w:r w:rsidRPr="00CE735F">
        <w:rPr>
          <w:rFonts w:ascii="Arial" w:hAnsi="Arial" w:cs="Arial"/>
          <w:color w:val="000000"/>
        </w:rPr>
        <w:t xml:space="preserve"> zapoznać się z aktam</w:t>
      </w:r>
      <w:r>
        <w:rPr>
          <w:rFonts w:ascii="Arial" w:hAnsi="Arial" w:cs="Arial"/>
          <w:color w:val="000000"/>
        </w:rPr>
        <w:t xml:space="preserve">i sprawy, uzyskać wyjaśnienia w </w:t>
      </w:r>
      <w:r w:rsidRPr="00CE735F">
        <w:rPr>
          <w:rFonts w:ascii="Arial" w:hAnsi="Arial" w:cs="Arial"/>
          <w:color w:val="000000"/>
        </w:rPr>
        <w:t xml:space="preserve">sprawie, składać wnioski, zastrzeżenia </w:t>
      </w:r>
      <w:r w:rsidRPr="00CE735F">
        <w:rPr>
          <w:rFonts w:ascii="Arial" w:hAnsi="Arial" w:cs="Arial"/>
        </w:rPr>
        <w:t>w siedzibie Urzędu Miejskiego w Bytomiu przy ul. Parkowej</w:t>
      </w:r>
      <w:r>
        <w:rPr>
          <w:rFonts w:ascii="Arial" w:hAnsi="Arial" w:cs="Arial"/>
        </w:rPr>
        <w:t xml:space="preserve">  </w:t>
      </w:r>
      <w:r w:rsidR="00570F50">
        <w:rPr>
          <w:rFonts w:ascii="Arial" w:hAnsi="Arial" w:cs="Arial"/>
        </w:rPr>
        <w:t>2 w Wydziale Inżynierii Środowiska</w:t>
      </w:r>
      <w:r w:rsidRPr="00CE735F">
        <w:rPr>
          <w:rFonts w:ascii="Arial" w:hAnsi="Arial" w:cs="Arial"/>
        </w:rPr>
        <w:t xml:space="preserve">, pokój </w:t>
      </w:r>
      <w:r>
        <w:rPr>
          <w:rFonts w:ascii="Arial" w:hAnsi="Arial" w:cs="Arial"/>
        </w:rPr>
        <w:t xml:space="preserve">nr 341, tel.: (32)-28-36-341, w godzinach pracy urzędu, </w:t>
      </w:r>
      <w:r w:rsidRPr="00CE735F">
        <w:rPr>
          <w:rFonts w:ascii="Arial" w:hAnsi="Arial" w:cs="Arial"/>
        </w:rPr>
        <w:t>tj.: w poniedziałek 7</w:t>
      </w:r>
      <w:r w:rsidRPr="00CE735F">
        <w:rPr>
          <w:rFonts w:ascii="Arial" w:hAnsi="Arial" w:cs="Arial"/>
          <w:vertAlign w:val="superscript"/>
        </w:rPr>
        <w:t>30</w:t>
      </w:r>
      <w:r w:rsidRPr="00CE735F">
        <w:rPr>
          <w:rFonts w:ascii="Arial" w:hAnsi="Arial" w:cs="Arial"/>
        </w:rPr>
        <w:t xml:space="preserve"> - 17</w:t>
      </w:r>
      <w:r w:rsidRPr="00CE735F">
        <w:rPr>
          <w:rFonts w:ascii="Arial" w:hAnsi="Arial" w:cs="Arial"/>
          <w:vertAlign w:val="superscript"/>
        </w:rPr>
        <w:t>30</w:t>
      </w:r>
      <w:r w:rsidRPr="00CE735F">
        <w:rPr>
          <w:rFonts w:ascii="Arial" w:hAnsi="Arial" w:cs="Arial"/>
        </w:rPr>
        <w:t>, wtorek - piątek 7</w:t>
      </w:r>
      <w:r w:rsidRPr="00CE735F">
        <w:rPr>
          <w:rFonts w:ascii="Arial" w:hAnsi="Arial" w:cs="Arial"/>
          <w:vertAlign w:val="superscript"/>
        </w:rPr>
        <w:t>30</w:t>
      </w:r>
      <w:r w:rsidRPr="00CE735F">
        <w:rPr>
          <w:rFonts w:ascii="Arial" w:hAnsi="Arial" w:cs="Arial"/>
        </w:rPr>
        <w:t xml:space="preserve"> - 15</w:t>
      </w:r>
      <w:r w:rsidRPr="00CE735F">
        <w:rPr>
          <w:rFonts w:ascii="Arial" w:hAnsi="Arial" w:cs="Arial"/>
          <w:vertAlign w:val="superscript"/>
        </w:rPr>
        <w:t>00</w:t>
      </w:r>
      <w:r w:rsidRPr="00CE735F">
        <w:rPr>
          <w:rFonts w:ascii="Arial" w:hAnsi="Arial" w:cs="Arial"/>
        </w:rPr>
        <w:t>,</w:t>
      </w:r>
      <w:r w:rsidRPr="00CE735F">
        <w:rPr>
          <w:rFonts w:ascii="Arial" w:hAnsi="Arial" w:cs="Arial"/>
          <w:color w:val="000000"/>
        </w:rPr>
        <w:t xml:space="preserve"> </w:t>
      </w:r>
      <w:r w:rsidRPr="00CE735F">
        <w:rPr>
          <w:rFonts w:ascii="Arial" w:hAnsi="Arial" w:cs="Arial"/>
          <w:b/>
          <w:bCs/>
        </w:rPr>
        <w:t>w terminie 7 dni, po upływie czternastu dni od dnia publicznego ogłoszenia.</w:t>
      </w:r>
      <w:r w:rsidRPr="00CE735F">
        <w:rPr>
          <w:rFonts w:ascii="Arial" w:hAnsi="Arial" w:cs="Arial"/>
          <w:b/>
          <w:bCs/>
          <w:szCs w:val="22"/>
        </w:rPr>
        <w:t xml:space="preserve"> </w:t>
      </w:r>
    </w:p>
    <w:p w:rsidR="006A17D6" w:rsidRDefault="006A17D6" w:rsidP="00CE735F">
      <w:pPr>
        <w:pStyle w:val="Tekstpodstawowy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640"/>
        </w:tabs>
        <w:spacing w:line="360" w:lineRule="auto"/>
        <w:rPr>
          <w:rFonts w:ascii="Arial" w:hAnsi="Arial" w:cs="Arial"/>
        </w:rPr>
      </w:pPr>
    </w:p>
    <w:p w:rsidR="00487461" w:rsidRDefault="00487461" w:rsidP="00487461">
      <w:pPr>
        <w:pStyle w:val="Tekstpodstawowy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640"/>
        </w:tabs>
        <w:spacing w:line="36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Termin publicznego ogłoszenia zawiadomienia na stronie Biuletynu Informacji Publicznej, stronie </w:t>
      </w:r>
      <w:hyperlink r:id="rId4" w:history="1">
        <w:r>
          <w:rPr>
            <w:rStyle w:val="Hipercze"/>
            <w:rFonts w:ascii="Arial" w:hAnsi="Arial" w:cs="Arial"/>
          </w:rPr>
          <w:t>www.bytom.pl</w:t>
        </w:r>
      </w:hyperlink>
      <w:r>
        <w:rPr>
          <w:rFonts w:ascii="Arial" w:hAnsi="Arial" w:cs="Arial"/>
        </w:rPr>
        <w:t xml:space="preserve"> oraz na tablicy ogłoszeń w siedzibie Urzędu Miejskiego w Bytomiu przy ul. Parkowej 2: </w:t>
      </w:r>
      <w:r>
        <w:rPr>
          <w:rFonts w:ascii="Arial" w:hAnsi="Arial" w:cs="Arial"/>
          <w:b/>
          <w:bCs/>
        </w:rPr>
        <w:t>od dnia 1 lipca 2021 r. do dnia 15 lipca 2021 r.</w:t>
      </w:r>
      <w:r>
        <w:rPr>
          <w:rFonts w:ascii="Arial" w:hAnsi="Arial" w:cs="Arial"/>
          <w:b/>
        </w:rPr>
        <w:t xml:space="preserve"> </w:t>
      </w:r>
    </w:p>
    <w:p w:rsidR="00CE735F" w:rsidRDefault="00CE735F" w:rsidP="00CE735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CE735F" w:rsidRDefault="00CE735F" w:rsidP="00CE735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 up. Prezydenta Miasta</w:t>
      </w:r>
    </w:p>
    <w:p w:rsidR="00CE735F" w:rsidRDefault="00CE735F" w:rsidP="00CE735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(-) Marek </w:t>
      </w:r>
      <w:proofErr w:type="spellStart"/>
      <w:r>
        <w:rPr>
          <w:rFonts w:ascii="Arial" w:hAnsi="Arial" w:cs="Arial"/>
          <w:sz w:val="24"/>
          <w:szCs w:val="24"/>
        </w:rPr>
        <w:t>Przepióra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</w:p>
    <w:p w:rsidR="00CE735F" w:rsidRDefault="00CE735F" w:rsidP="00CE735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Kierownik Referatu Ochrony Środowiska i Energetyki</w:t>
      </w:r>
    </w:p>
    <w:p w:rsidR="00206FC7" w:rsidRPr="00CE735F" w:rsidRDefault="00CE735F" w:rsidP="00CE735F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Wydziału Inżynierii Środowiska</w:t>
      </w:r>
    </w:p>
    <w:sectPr w:rsidR="00206FC7" w:rsidRPr="00CE735F" w:rsidSect="00B428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/>
  <w:defaultTabStop w:val="708"/>
  <w:hyphenationZone w:val="425"/>
  <w:characterSpacingControl w:val="doNotCompress"/>
  <w:compat/>
  <w:rsids>
    <w:rsidRoot w:val="00E36A76"/>
    <w:rsid w:val="00206FC7"/>
    <w:rsid w:val="002A0B31"/>
    <w:rsid w:val="0030524C"/>
    <w:rsid w:val="00487461"/>
    <w:rsid w:val="00570F50"/>
    <w:rsid w:val="006A17D6"/>
    <w:rsid w:val="00834706"/>
    <w:rsid w:val="008A244F"/>
    <w:rsid w:val="00B428F9"/>
    <w:rsid w:val="00C63213"/>
    <w:rsid w:val="00C96161"/>
    <w:rsid w:val="00CE735F"/>
    <w:rsid w:val="00E36A76"/>
    <w:rsid w:val="00EC7F2E"/>
    <w:rsid w:val="00EF7908"/>
    <w:rsid w:val="00F851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428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rsid w:val="00206FC7"/>
    <w:pPr>
      <w:spacing w:after="0" w:line="240" w:lineRule="auto"/>
      <w:jc w:val="both"/>
    </w:pPr>
    <w:rPr>
      <w:rFonts w:ascii="Times New Roman" w:eastAsiaTheme="minorEastAsia" w:hAnsi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206FC7"/>
    <w:rPr>
      <w:rFonts w:ascii="Times New Roman" w:eastAsiaTheme="minorEastAsia" w:hAnsi="Times New Roman"/>
      <w:sz w:val="24"/>
      <w:szCs w:val="24"/>
      <w:lang w:eastAsia="pl-PL"/>
    </w:rPr>
  </w:style>
  <w:style w:type="character" w:styleId="Hipercze">
    <w:name w:val="Hyperlink"/>
    <w:basedOn w:val="Domylnaczcionkaakapitu"/>
    <w:semiHidden/>
    <w:rsid w:val="00CE735F"/>
    <w:rPr>
      <w:color w:val="0000FF"/>
      <w:u w:val="single"/>
    </w:rPr>
  </w:style>
  <w:style w:type="paragraph" w:styleId="NormalnyWeb">
    <w:name w:val="Normal (Web)"/>
    <w:basedOn w:val="Normalny"/>
    <w:semiHidden/>
    <w:rsid w:val="00CE735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004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bytom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581</Words>
  <Characters>3491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Ireneusz Wrodarczyk</dc:creator>
  <cp:lastModifiedBy>Ireneusz Wrodarczyk</cp:lastModifiedBy>
  <cp:revision>9</cp:revision>
  <dcterms:created xsi:type="dcterms:W3CDTF">2021-06-24T11:57:00Z</dcterms:created>
  <dcterms:modified xsi:type="dcterms:W3CDTF">2021-06-29T12:06:00Z</dcterms:modified>
</cp:coreProperties>
</file>