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określenia szczegółowego trybu i harmonogramu opracowania  projektu"Strategii Rozwoju Miasta Bytomia na lata 2021-2030"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art.10 e ust.1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 ust.1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ust 3 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zasadach prowadzenia polityki rozwoju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1295,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Określa się szczegółowy tryb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harmonogram opracowania projektu "Strategii Rozwoju Miasta Bytomia na lata 2021-2030",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tryb konsultacji,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zasadach prowadzenia polityki rozwoju, przedstawione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spacing w:before="120" w:after="120" w:line="240" w:lineRule="auto"/>
        <w:ind w:left="5398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2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2"/>
          <w:u w:val="none"/>
        </w:rPr>
        <w:t>Załącznik do uchwały Nr 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2"/>
          <w:u w:val="none"/>
        </w:rPr>
        <w:t>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2"/>
          <w:u w:val="none"/>
        </w:rPr>
        <w:t>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2"/>
          <w:u w:val="none"/>
        </w:rPr>
        <w:t>z dnia....................2021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Szczegółowy tryb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harmonogram opracowania projektu „Strategii Rozwoju Miasta Bytomia na lata 2021-2030"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Określa się następujący tryb opracowania projektu "Strategii Rozwoju Miasta Bytomia na lata 2021-2030", zwanej dalej Strategią: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powołanie,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drodze zarządzenia Prezydenta Bytomia, zespołu ds. opracowania „Strategii Rozwoju Miasta Bytomia na lata 2021-2030", zwanego dalej Zespołem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dokonanie wyboru jego członków spośród m.in.: pracowników Urzędu Miejskiego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gminnych jednostek organizacyjnych, radnych Rady Miejskiej w Bytomiu oraz organizacji pozarządowych działających na terenie Gminy Bytom. Do zadań zespołu należeć będzie: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opracowanie założeń do projektu Strategii,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 przy opracowaniu projektu Strategii,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uczestnictwo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warsztatach strategicznych,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przeprowadzenie badań ankietowych wśród mieszkańców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innych interesariuszy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celu poznania ich opinii na temat kierunków rozwoju Gminy Bytom;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przeprowadzenie, przy udziale ekspertów zewnętrznych, warsztatów strategicznych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członkami Zespołu, przedstawicielami podmiotów publicznych oraz społeczno- gospodarczych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celu określenia misji, wizji, celów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działań strategicznych;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przygotowanie projektu Strategii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art.10 e ust. 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zm),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uwzględnieniem wniosków z przeprowadzonych badań ankietowych,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warsztatów strategicznych,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przeprowadzenie konsultacji dotyczących Strategii,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 6 ust. 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zasadach prowadzenia polityki rozwoju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1295,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trybie,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2, zwanych dalej konsultacjami;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zebranie uwag, które wpłynęły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toku konsultacji, ich analiza oraz przygotowanie sprawozdania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przebiegu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wyników konsultacji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6. ust. 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zasadach prowadzenia polityki rozwoju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1295,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zm) oraz zamieszczenie tego sprawozdania na  stronie internetowej Urzędu Miejskiego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opracowanie projektu Strategii uwzględniającego wyniki konsultacji;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przedłożenie projektu Strategii Zarządowi Województwa Śląskiego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celu wydania opinii dotyczącej sposobu uwzględnienia ustaleń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rekomendacji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kształtowania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prowadzenia polityki przestrzennej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województwie, określonych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strategii rozwoju województwa;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przygotowanie ostatecznego projektu Strategii.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Konsultacje będą przebiegać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następującym trybie: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ogłoszenie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konsultacjach na stronie Urzędu Miejskiego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informacji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konsultacjach, terminie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przekazywania uwag do projektu Strategii oraz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terminie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miejscu spotkania konsultacyjnego,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udostępnienie projektu Strategii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wersji elektronicznej poprzez zamieszczenie go na stronie internetowej Urzędu Miejskiego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zgodnie ze standardami WCAG 2.1 oraz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wersji papierowej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Urzędzie Miejskim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do wglądu dla zainteresowanych podmiotów;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przeprowadzenie konsultacji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przedstawicielami sąsiednich gmin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ich związków, lokalnymi partnerami społecznymi, gospodarczymi, mieszkańcami Gminy Bytom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właściwym dyrektorem regionalnego zarządu gospodarki wodnej Państwowego Gospodarstwa Wodnego Wody Polskie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celu poznania ich opinii dotyczących projektu Strategii.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następujący harmonogram opracowania projektu Strategii: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952"/>
        <w:gridCol w:w="213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9"/>
        </w:trPr>
        <w:tc>
          <w:tcPr>
            <w:tcW w:w="7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Zadanie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Orientacyjny termin*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7"/>
        </w:trPr>
        <w:tc>
          <w:tcPr>
            <w:tcW w:w="7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Przyjęcie uchwały w sprawie określenia trybu i harmonogramu prac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23"/>
        </w:trPr>
        <w:tc>
          <w:tcPr>
            <w:tcW w:w="7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Określenie zakresu badań i partycypacji społecznej oraz przygotowanie narzędzi diagnostycznych i konsultacyjnych, w tym  m.in. ankiet, harmonogramów warsztatów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I kwartał 2021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7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Opracowanie wniosków z przeprowadzonych analiz sytuacji społecznej, gospodarczej i przestrzennej gminy oraz dokumentów określających ramy polityki rozwoju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I/II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7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Przygotowanie i przeprowadzenie pierwszego etapu konsultacji - ankiety wśród mieszkańców i innych interesariuszy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7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Wystosowanie wystąpień dot. odstąpienia od Strategicznej Oceny Oddziaływania na Środowisko lub uzgodnienia zakresu prognozy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23"/>
        </w:trPr>
        <w:tc>
          <w:tcPr>
            <w:tcW w:w="7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Opracowanie diagnozy strategicznej z uwzględnieniem analizy statystycznej, studiów dokumentów oraz wyników przeprowadzonych ankiet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23"/>
        </w:trPr>
        <w:tc>
          <w:tcPr>
            <w:tcW w:w="7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Przeprowadzenie warsztatów - weryfikacja diagnozy, zdefiniowanie celów, określenie projektów (w</w:t>
            </w:r>
            <w:r>
              <w:t> </w:t>
            </w:r>
            <w:r>
              <w:t>ramach zespołów roboczych – warsztaty z członkami zespołu, przedstawicielami podmiotów publicznych i partnerami społeczno - gospodarczymi)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II/III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9"/>
        </w:trPr>
        <w:tc>
          <w:tcPr>
            <w:tcW w:w="7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Opracowanie projektu Strategii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III/IV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75"/>
        </w:trPr>
        <w:tc>
          <w:tcPr>
            <w:tcW w:w="7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Przygotowanie i przeprowadzenie drugiego etapu konsultacji - ankiety, internet, media lokalne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III/IV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7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Przeprowadzenie ewaluacji projektu Strategii oraz strategicznej oceny oddziaływania na środowisko (w przypadku takiej konieczności)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III/IV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7"/>
        </w:trPr>
        <w:tc>
          <w:tcPr>
            <w:tcW w:w="7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Uzyskanie  wymaganych prawem opinii dotyczących projektu Strategii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III/IV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7"/>
        </w:trPr>
        <w:tc>
          <w:tcPr>
            <w:tcW w:w="7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Rozpatrzenie uwag i opinii uzyskanych w trakcie konsultacji</w:t>
            </w:r>
          </w:p>
          <w:p>
            <w:pPr>
              <w:jc w:val="left"/>
            </w:pPr>
            <w:r>
              <w:t>(30 dni po zakończeniu konsultacji ogłoszonych w trybie Ustawy o zasadach prowadzenia polityki rozwoju)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IV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7"/>
        </w:trPr>
        <w:tc>
          <w:tcPr>
            <w:tcW w:w="7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Opracowanie ostatecznej wersji projektu strategii i przekazanie do Rady Miejskiej.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IV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7"/>
        </w:trPr>
        <w:tc>
          <w:tcPr>
            <w:tcW w:w="7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Uchwalenie "Strategii Rozwoju Miasta Bytomia na lata 2021 -2030" przez Radę Miejską.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IV kwartał 2021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*Terminy wskazane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harmonogramie mają charakter orientacyjny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zależą od rozwoju sytuacji związanej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pandemią Covid-19. Ich zmiana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zakresie nieznacznych przesunięć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powoduje konieczności zmiany uchwały Rady Miejskiej określającej zasady, tryb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harmonogram.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W związku z wejściem w życie 13 listopada 2020 r.  art.10f ust.1 ustawy z dnia 8 marca 1990 r. o samorządzie gminnym "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rada gminy, w drodze uchwały, określa szczegółowy tryb i harmonogram opracowania projektu strategii rozwoju gminy, w tym tryb konsultacji, o których mowa w art.6 ust.3 ustawy z dnia 6 grudnia 2006 r. o zasadach prowadzenia polityki rozwoju"</w:t>
      </w:r>
      <w:r>
        <w:rPr>
          <w:rFonts w:eastAsia="Times New Roman" w:cs="Times New Roman"/>
          <w:i/>
          <w:color w:val="000000"/>
          <w:szCs w:val="20"/>
          <w:shd w:val="clear" w:color="auto" w:fill="FFFFFF"/>
        </w:rPr>
        <w:t xml:space="preserve">,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konieczne jest określenie w drodze uchwały szczegółowego trybu i harmonogramu opracowania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projektu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"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Strategii Rozwoju Miasta Bytomia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na lata 2021 - 2030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"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Ustawa o samorządzie gminnym wprowadziła podstawę prawną dla strategii rozwoju gminy, która jest jednym z ważniejszych dokumentów stanowiących element zintegrowanego systemu zarządzania rozwojem gminy  oraz instrument pozyskiwania wsparcia z funduszy zewnętrznych (m.in.  w ramach nowej perspektywy budżetowej UE na lata 2021-2027, Mechanizmu Sprawiedliwej Transformacji, Krajowego Planu Odbudowy).  Wspomniana ustawa określiła  nowe uregulowania w zakresie opracowywania  zakresu merytorycznego. Strategia rozwoju gminy powinna być spójna z wyznaczonymi celami zawartymi w dokumentach nadrzędnych. Powinna również zawierać rekomendacje  w zakresie kształtowania struktury funkcjonalno-przestrzennej gminy. Ma to znaczenie dla  integracji planowania społecznego i gospodarczego z przestrzennym.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W związku z powyższym konieczne jest opracowanie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projektu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strategii rozwoju gminy w oparciu o znowelizowane przepisy.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>
      <w:footerReference w:type="default" r:id="rId6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3EA85B6C-7289-47F5-89B5-6360330D78C3.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3EA85B6C-7289-47F5-89B5-6360330D78C3.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3EA85B6C-7289-47F5-89B5-6360330D78C3.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szczegółowego trybu i^harmonogramu opracowania  projektu"Strategii Rozwoju Miasta Bytomia na lata 2021-2030"</dc:subject>
  <dc:creator>mkruk</dc:creator>
  <cp:lastModifiedBy>mkruk</cp:lastModifiedBy>
  <cp:revision>1</cp:revision>
  <dcterms:created xsi:type="dcterms:W3CDTF">2021-02-12T14:00:06Z</dcterms:created>
  <dcterms:modified xsi:type="dcterms:W3CDTF">2021-02-12T14:00:06Z</dcterms:modified>
  <cp:category>Akt prawny</cp:category>
</cp:coreProperties>
</file>