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LXXIII/934/23</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30 stycznia 2023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zmieniająca uchwałę nr XLIX/649/21 Rady Miejskiej w Bytomiu w sprawie określenia rozkładu godzin pracy aptek ogólnodostępnych działających na terenie Bytomia</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12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11,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40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42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44 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92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czerwca 1998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powiatowym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1526) 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8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lipca 2000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ogłaszaniu aktów normatywnych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niektórych innych aktów prawnych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2019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1461)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94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września 2001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Prawo farmaceutyczne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2301) uchwala się, co 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W uchwale nr XLIX/649/21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września 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określenia rozkładu godzin pracy aptek ogólnodostępnych działających na</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terenie Bytomia (Dz. Urz. Woj. Śl.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6075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8681 oraz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2012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6014),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załączniku wprowadza się następujące zmiany:</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otrzymuje brzmienie: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26"/>
        <w:gridCol w:w="2206"/>
        <w:gridCol w:w="1200"/>
        <w:gridCol w:w="2265"/>
        <w:gridCol w:w="1575"/>
        <w:gridCol w:w="231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2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4</w:t>
            </w:r>
          </w:p>
        </w:tc>
        <w:tc>
          <w:tcPr>
            <w:tcW w:w="22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Apteka Lawenda</w:t>
            </w:r>
          </w:p>
        </w:tc>
        <w:tc>
          <w:tcPr>
            <w:tcW w:w="120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41-902 Bytom</w:t>
            </w:r>
          </w:p>
        </w:tc>
        <w:tc>
          <w:tcPr>
            <w:tcW w:w="226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Chorzowska 59B</w:t>
            </w:r>
          </w:p>
        </w:tc>
        <w:tc>
          <w:tcPr>
            <w:tcW w:w="157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32 2822155</w:t>
            </w: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pn.-pt. 8.00-19.00</w:t>
            </w:r>
          </w:p>
          <w:p>
            <w:pPr>
              <w:jc w:val="left"/>
            </w:pPr>
            <w:r>
              <w:t>sob. 8:00-14:00</w:t>
            </w:r>
          </w:p>
        </w:tc>
      </w:tr>
    </w:tbl>
    <w:p w:rsidR="00A77B3E">
      <w:pPr>
        <w:keepNext w:val="0"/>
        <w:keepLines w:val="0"/>
        <w:spacing w:before="120" w:after="120" w:line="240"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2) </w:t>
      </w:r>
      <w:r>
        <w:rPr>
          <w:rFonts w:ascii="Arial" w:eastAsia="Arial" w:hAnsi="Arial" w:cs="Arial"/>
          <w:b w:val="0"/>
          <w:i w:val="0"/>
          <w:caps w:val="0"/>
          <w:strike w:val="0"/>
          <w:color w:val="auto"/>
          <w:sz w:val="24"/>
          <w:u w:val="none"/>
          <w:vertAlign w:val="baseline"/>
        </w:rPr>
        <w:t>pkt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5</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otrzymuje brzmienie: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26"/>
        <w:gridCol w:w="2206"/>
        <w:gridCol w:w="1200"/>
        <w:gridCol w:w="2280"/>
        <w:gridCol w:w="1560"/>
        <w:gridCol w:w="231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2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5</w:t>
            </w:r>
          </w:p>
        </w:tc>
        <w:tc>
          <w:tcPr>
            <w:tcW w:w="22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 xml:space="preserve">Apteka Dbam </w:t>
            </w:r>
          </w:p>
          <w:p>
            <w:pPr>
              <w:jc w:val="left"/>
            </w:pPr>
            <w:r>
              <w:t>o Zdrowie</w:t>
            </w:r>
          </w:p>
        </w:tc>
        <w:tc>
          <w:tcPr>
            <w:tcW w:w="120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41-900</w:t>
            </w:r>
          </w:p>
          <w:p>
            <w:pPr>
              <w:jc w:val="left"/>
            </w:pPr>
            <w:r>
              <w:t>Bytom</w:t>
            </w:r>
          </w:p>
        </w:tc>
        <w:tc>
          <w:tcPr>
            <w:tcW w:w="22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Chorzowska 86</w:t>
            </w:r>
          </w:p>
        </w:tc>
        <w:tc>
          <w:tcPr>
            <w:tcW w:w="156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736698045</w:t>
            </w: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nieczynna do odwołania</w:t>
            </w:r>
          </w:p>
        </w:tc>
      </w:tr>
    </w:tbl>
    <w:p w:rsidR="00A77B3E">
      <w:pPr>
        <w:keepNext w:val="0"/>
        <w:keepLines w:val="0"/>
        <w:spacing w:before="120" w:after="120" w:line="240"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3) </w:t>
      </w:r>
      <w:r>
        <w:rPr>
          <w:rFonts w:ascii="Arial" w:eastAsia="Arial" w:hAnsi="Arial" w:cs="Arial"/>
          <w:b w:val="0"/>
          <w:i w:val="0"/>
          <w:caps w:val="0"/>
          <w:strike w:val="0"/>
          <w:color w:val="auto"/>
          <w:sz w:val="24"/>
          <w:u w:val="none"/>
          <w:vertAlign w:val="baseline"/>
        </w:rPr>
        <w:t>pkt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9</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otrzymuje brzmienie: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11"/>
        <w:gridCol w:w="2221"/>
        <w:gridCol w:w="1200"/>
        <w:gridCol w:w="2295"/>
        <w:gridCol w:w="1545"/>
        <w:gridCol w:w="231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9</w:t>
            </w:r>
          </w:p>
        </w:tc>
        <w:tc>
          <w:tcPr>
            <w:tcW w:w="222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Apteka Cef@rm</w:t>
            </w:r>
            <w:r>
              <w:t> </w:t>
            </w:r>
            <w:r>
              <w:t>36,6</w:t>
            </w:r>
          </w:p>
        </w:tc>
        <w:tc>
          <w:tcPr>
            <w:tcW w:w="120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41-908</w:t>
            </w:r>
          </w:p>
          <w:p>
            <w:pPr>
              <w:jc w:val="left"/>
            </w:pPr>
            <w:r>
              <w:t>Bytom</w:t>
            </w:r>
          </w:p>
        </w:tc>
        <w:tc>
          <w:tcPr>
            <w:tcW w:w="22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Felińskiego 63A</w:t>
            </w:r>
          </w:p>
        </w:tc>
        <w:tc>
          <w:tcPr>
            <w:tcW w:w="15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32 3952422</w:t>
            </w: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pn.-pt. 8.00-20.00</w:t>
            </w:r>
          </w:p>
          <w:p>
            <w:pPr>
              <w:jc w:val="left"/>
            </w:pPr>
            <w:r>
              <w:t>sob. 8.00-16.00</w:t>
            </w:r>
          </w:p>
        </w:tc>
      </w:tr>
    </w:tbl>
    <w:p w:rsidR="00A77B3E">
      <w:pPr>
        <w:keepNext w:val="0"/>
        <w:keepLines w:val="0"/>
        <w:spacing w:before="120" w:after="120" w:line="240"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4) </w:t>
      </w:r>
      <w:r>
        <w:rPr>
          <w:rFonts w:ascii="Arial" w:eastAsia="Arial" w:hAnsi="Arial" w:cs="Arial"/>
          <w:b w:val="0"/>
          <w:i w:val="0"/>
          <w:caps w:val="0"/>
          <w:strike w:val="0"/>
          <w:color w:val="auto"/>
          <w:sz w:val="24"/>
          <w:u w:val="none"/>
          <w:vertAlign w:val="baseline"/>
        </w:rPr>
        <w:t>pkt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10</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otrzymuje brzmienie: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41"/>
        <w:gridCol w:w="2191"/>
        <w:gridCol w:w="1185"/>
        <w:gridCol w:w="2295"/>
        <w:gridCol w:w="1560"/>
        <w:gridCol w:w="231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40"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10</w:t>
            </w:r>
          </w:p>
        </w:tc>
        <w:tc>
          <w:tcPr>
            <w:tcW w:w="2190"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Apteka Zdrowit</w:t>
            </w:r>
          </w:p>
        </w:tc>
        <w:tc>
          <w:tcPr>
            <w:tcW w:w="1185"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41-923</w:t>
            </w:r>
          </w:p>
          <w:p>
            <w:pPr>
              <w:jc w:val="left"/>
            </w:pPr>
            <w:r>
              <w:t>Bytom</w:t>
            </w:r>
          </w:p>
        </w:tc>
        <w:tc>
          <w:tcPr>
            <w:tcW w:w="2295"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Felińskiego 63F</w:t>
            </w:r>
          </w:p>
        </w:tc>
        <w:tc>
          <w:tcPr>
            <w:tcW w:w="1560"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32 2831344</w:t>
            </w: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pn.-pt. 7.00-20.00</w:t>
            </w:r>
          </w:p>
          <w:p>
            <w:pPr>
              <w:jc w:val="left"/>
            </w:pPr>
            <w:r>
              <w:t>sob. 8.00-16.00</w:t>
            </w:r>
          </w:p>
        </w:tc>
      </w:tr>
      <w:tr>
        <w:tblPrEx>
          <w:tblW w:w="5000" w:type="pct"/>
          <w:tblLayout w:type="fixed"/>
          <w:tblCellMar>
            <w:left w:w="108" w:type="dxa"/>
            <w:right w:w="108" w:type="dxa"/>
          </w:tblCellMar>
        </w:tblPrEx>
        <w:trPr>
          <w:trHeight w:hRule="auto" w:val="0"/>
        </w:trPr>
        <w:tc>
          <w:tcPr>
            <w:tcW w:w="54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19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18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29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56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8 kwietnia 2023 r.</w:t>
            </w:r>
          </w:p>
          <w:p>
            <w:pPr>
              <w:jc w:val="left"/>
            </w:pPr>
            <w:r>
              <w:t>8.00-14.00</w:t>
            </w:r>
          </w:p>
        </w:tc>
      </w:tr>
    </w:tbl>
    <w:p w:rsidR="00A77B3E">
      <w:pPr>
        <w:keepNext w:val="0"/>
        <w:keepLines w:val="0"/>
        <w:spacing w:before="120" w:after="120" w:line="240"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5) </w:t>
      </w:r>
      <w:r>
        <w:rPr>
          <w:rFonts w:ascii="Arial" w:eastAsia="Arial" w:hAnsi="Arial" w:cs="Arial"/>
          <w:b w:val="0"/>
          <w:i w:val="0"/>
          <w:caps w:val="0"/>
          <w:strike w:val="0"/>
          <w:color w:val="auto"/>
          <w:sz w:val="24"/>
          <w:u w:val="none"/>
          <w:vertAlign w:val="baseline"/>
        </w:rPr>
        <w:t>pkt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11</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otrzymuje brzmienie: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26"/>
        <w:gridCol w:w="2206"/>
        <w:gridCol w:w="1200"/>
        <w:gridCol w:w="2340"/>
        <w:gridCol w:w="1500"/>
        <w:gridCol w:w="231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25"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11</w:t>
            </w:r>
          </w:p>
        </w:tc>
        <w:tc>
          <w:tcPr>
            <w:tcW w:w="2205"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Apteka Zdrowit</w:t>
            </w:r>
          </w:p>
        </w:tc>
        <w:tc>
          <w:tcPr>
            <w:tcW w:w="1200"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41-902</w:t>
            </w:r>
          </w:p>
          <w:p>
            <w:pPr>
              <w:jc w:val="left"/>
            </w:pPr>
            <w:r>
              <w:t>Bytom</w:t>
            </w:r>
          </w:p>
        </w:tc>
        <w:tc>
          <w:tcPr>
            <w:tcW w:w="2340"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Jainty 20</w:t>
            </w:r>
          </w:p>
        </w:tc>
        <w:tc>
          <w:tcPr>
            <w:tcW w:w="1500"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32 2817016</w:t>
            </w: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pn.-sob. 8.00-20.00</w:t>
            </w:r>
          </w:p>
        </w:tc>
      </w:tr>
      <w:tr>
        <w:tblPrEx>
          <w:tblW w:w="5000" w:type="pct"/>
          <w:tblLayout w:type="fixed"/>
          <w:tblCellMar>
            <w:left w:w="108" w:type="dxa"/>
            <w:right w:w="108" w:type="dxa"/>
          </w:tblCellMar>
        </w:tblPrEx>
        <w:trPr>
          <w:trHeight w:hRule="auto" w:val="0"/>
        </w:trPr>
        <w:tc>
          <w:tcPr>
            <w:tcW w:w="52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20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2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4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5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8 kwietnia 2023 r.</w:t>
            </w:r>
          </w:p>
          <w:p>
            <w:pPr>
              <w:jc w:val="left"/>
            </w:pPr>
            <w:r>
              <w:t>8:00-14:00</w:t>
            </w:r>
          </w:p>
        </w:tc>
      </w:tr>
      <w:tr>
        <w:tblPrEx>
          <w:tblW w:w="5000" w:type="pct"/>
          <w:tblLayout w:type="fixed"/>
          <w:tblCellMar>
            <w:left w:w="108" w:type="dxa"/>
            <w:right w:w="108" w:type="dxa"/>
          </w:tblCellMar>
        </w:tblPrEx>
        <w:trPr>
          <w:trHeight w:hRule="auto" w:val="0"/>
        </w:trPr>
        <w:tc>
          <w:tcPr>
            <w:tcW w:w="52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20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2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4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5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24 grudnia 2023 r.</w:t>
            </w:r>
          </w:p>
          <w:p>
            <w:pPr>
              <w:jc w:val="left"/>
            </w:pPr>
            <w:r>
              <w:t>nieczynne</w:t>
            </w:r>
          </w:p>
        </w:tc>
      </w:tr>
      <w:tr>
        <w:tblPrEx>
          <w:tblW w:w="5000" w:type="pct"/>
          <w:tblLayout w:type="fixed"/>
          <w:tblCellMar>
            <w:left w:w="108" w:type="dxa"/>
            <w:right w:w="108" w:type="dxa"/>
          </w:tblCellMar>
        </w:tblPrEx>
        <w:trPr>
          <w:trHeight w:hRule="auto" w:val="0"/>
        </w:trPr>
        <w:tc>
          <w:tcPr>
            <w:tcW w:w="52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20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2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4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5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31 grudnia 2023 r.</w:t>
            </w:r>
          </w:p>
          <w:p>
            <w:pPr>
              <w:jc w:val="left"/>
            </w:pPr>
            <w:r>
              <w:t>nieczynne</w:t>
            </w:r>
          </w:p>
        </w:tc>
      </w:tr>
    </w:tbl>
    <w:p w:rsidR="00A77B3E">
      <w:pPr>
        <w:keepNext w:val="0"/>
        <w:keepLines w:val="0"/>
        <w:spacing w:before="120" w:after="120" w:line="240"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6) </w:t>
      </w:r>
      <w:r>
        <w:rPr>
          <w:rFonts w:ascii="Arial" w:eastAsia="Arial" w:hAnsi="Arial" w:cs="Arial"/>
          <w:b w:val="0"/>
          <w:i w:val="0"/>
          <w:caps w:val="0"/>
          <w:strike w:val="0"/>
          <w:color w:val="auto"/>
          <w:sz w:val="24"/>
          <w:u w:val="none"/>
          <w:vertAlign w:val="baseline"/>
        </w:rPr>
        <w:t>pkt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12</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otrzymuje brzmienie: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26"/>
        <w:gridCol w:w="2206"/>
        <w:gridCol w:w="1200"/>
        <w:gridCol w:w="2295"/>
        <w:gridCol w:w="1545"/>
        <w:gridCol w:w="231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2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12</w:t>
            </w:r>
          </w:p>
        </w:tc>
        <w:tc>
          <w:tcPr>
            <w:tcW w:w="22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Apteka Dr. Max</w:t>
            </w:r>
          </w:p>
        </w:tc>
        <w:tc>
          <w:tcPr>
            <w:tcW w:w="120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41-902</w:t>
            </w:r>
          </w:p>
          <w:p>
            <w:pPr>
              <w:jc w:val="left"/>
            </w:pPr>
            <w:r>
              <w:t>Bytom</w:t>
            </w:r>
          </w:p>
        </w:tc>
        <w:tc>
          <w:tcPr>
            <w:tcW w:w="22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Jainty 24</w:t>
            </w:r>
          </w:p>
        </w:tc>
        <w:tc>
          <w:tcPr>
            <w:tcW w:w="15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32 7244444</w:t>
            </w: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pn.-pt. 8.00-20.00</w:t>
            </w:r>
          </w:p>
          <w:p>
            <w:pPr>
              <w:jc w:val="left"/>
            </w:pPr>
            <w:r>
              <w:t>sob. 8.00-16.00</w:t>
            </w:r>
          </w:p>
        </w:tc>
      </w:tr>
    </w:tbl>
    <w:p w:rsidR="00A77B3E">
      <w:pPr>
        <w:keepNext w:val="0"/>
        <w:keepLines w:val="0"/>
        <w:spacing w:before="120" w:after="120" w:line="240"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7) </w:t>
      </w:r>
      <w:r>
        <w:rPr>
          <w:rFonts w:ascii="Arial" w:eastAsia="Arial" w:hAnsi="Arial" w:cs="Arial"/>
          <w:b w:val="0"/>
          <w:i w:val="0"/>
          <w:caps w:val="0"/>
          <w:strike w:val="0"/>
          <w:color w:val="auto"/>
          <w:sz w:val="24"/>
          <w:u w:val="none"/>
          <w:vertAlign w:val="baseline"/>
        </w:rPr>
        <w:t>pkt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14</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otrzymuje brzmienie: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26"/>
        <w:gridCol w:w="2206"/>
        <w:gridCol w:w="1200"/>
        <w:gridCol w:w="2340"/>
        <w:gridCol w:w="1500"/>
        <w:gridCol w:w="231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25"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14</w:t>
            </w:r>
          </w:p>
        </w:tc>
        <w:tc>
          <w:tcPr>
            <w:tcW w:w="2205"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Apteka ZIKO</w:t>
            </w:r>
          </w:p>
        </w:tc>
        <w:tc>
          <w:tcPr>
            <w:tcW w:w="1200"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41-902</w:t>
            </w:r>
          </w:p>
          <w:p>
            <w:pPr>
              <w:jc w:val="left"/>
            </w:pPr>
            <w:r>
              <w:t>Bytom</w:t>
            </w:r>
          </w:p>
        </w:tc>
        <w:tc>
          <w:tcPr>
            <w:tcW w:w="2340"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Kolejowa 18</w:t>
            </w:r>
          </w:p>
        </w:tc>
        <w:tc>
          <w:tcPr>
            <w:tcW w:w="1500"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502512064</w:t>
            </w: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pn.-pt. 8.00-21.00</w:t>
            </w:r>
          </w:p>
          <w:p>
            <w:pPr>
              <w:jc w:val="left"/>
            </w:pPr>
            <w:r>
              <w:t>sob. 8.00-20.00</w:t>
            </w:r>
          </w:p>
          <w:p>
            <w:pPr>
              <w:jc w:val="left"/>
            </w:pPr>
            <w:r>
              <w:t>ndz. 9.00-18.00</w:t>
            </w:r>
            <w:r>
              <w:rPr>
                <w:vertAlign w:val="superscript"/>
              </w:rPr>
              <w:t>1)</w:t>
            </w:r>
          </w:p>
        </w:tc>
      </w:tr>
      <w:tr>
        <w:tblPrEx>
          <w:tblW w:w="5000" w:type="pct"/>
          <w:tblLayout w:type="fixed"/>
          <w:tblCellMar>
            <w:left w:w="108" w:type="dxa"/>
            <w:right w:w="108" w:type="dxa"/>
          </w:tblCellMar>
        </w:tblPrEx>
        <w:trPr>
          <w:trHeight w:hRule="auto" w:val="0"/>
        </w:trPr>
        <w:tc>
          <w:tcPr>
            <w:tcW w:w="52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20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2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4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5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8 kwietnia 2023 r.</w:t>
            </w:r>
          </w:p>
          <w:p>
            <w:pPr>
              <w:jc w:val="left"/>
            </w:pPr>
            <w:r>
              <w:t>8.00-13.00</w:t>
            </w:r>
          </w:p>
        </w:tc>
      </w:tr>
      <w:tr>
        <w:tblPrEx>
          <w:tblW w:w="5000" w:type="pct"/>
          <w:tblLayout w:type="fixed"/>
          <w:tblCellMar>
            <w:left w:w="108" w:type="dxa"/>
            <w:right w:w="108" w:type="dxa"/>
          </w:tblCellMar>
        </w:tblPrEx>
        <w:trPr>
          <w:trHeight w:hRule="auto" w:val="0"/>
        </w:trPr>
        <w:tc>
          <w:tcPr>
            <w:tcW w:w="52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20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2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4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5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24 grudnia 2023 r.</w:t>
            </w:r>
          </w:p>
          <w:p>
            <w:pPr>
              <w:jc w:val="left"/>
            </w:pPr>
            <w:r>
              <w:t>8.00-13.00</w:t>
            </w:r>
          </w:p>
        </w:tc>
      </w:tr>
      <w:tr>
        <w:tblPrEx>
          <w:tblW w:w="5000" w:type="pct"/>
          <w:tblLayout w:type="fixed"/>
          <w:tblCellMar>
            <w:left w:w="108" w:type="dxa"/>
            <w:right w:w="108" w:type="dxa"/>
          </w:tblCellMar>
        </w:tblPrEx>
        <w:trPr>
          <w:trHeight w:hRule="auto" w:val="0"/>
        </w:trPr>
        <w:tc>
          <w:tcPr>
            <w:tcW w:w="52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20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2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4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5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31 grudnia 2023 r.</w:t>
            </w:r>
          </w:p>
          <w:p>
            <w:pPr>
              <w:jc w:val="left"/>
            </w:pPr>
            <w:r>
              <w:t>8.00-17.00</w:t>
            </w:r>
          </w:p>
        </w:tc>
      </w:tr>
    </w:tbl>
    <w:p w:rsidR="00A77B3E">
      <w:pPr>
        <w:keepNext w:val="0"/>
        <w:keepLines w:val="0"/>
        <w:spacing w:before="120" w:after="120" w:line="240"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8) </w:t>
      </w:r>
      <w:r>
        <w:rPr>
          <w:rFonts w:ascii="Arial" w:eastAsia="Arial" w:hAnsi="Arial" w:cs="Arial"/>
          <w:b w:val="0"/>
          <w:i w:val="0"/>
          <w:caps w:val="0"/>
          <w:strike w:val="0"/>
          <w:color w:val="auto"/>
          <w:sz w:val="24"/>
          <w:u w:val="none"/>
          <w:vertAlign w:val="baseline"/>
        </w:rPr>
        <w:t>pkt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36</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otrzymuje brzmienie: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26"/>
        <w:gridCol w:w="2206"/>
        <w:gridCol w:w="1200"/>
        <w:gridCol w:w="2295"/>
        <w:gridCol w:w="1545"/>
        <w:gridCol w:w="231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2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36</w:t>
            </w:r>
          </w:p>
        </w:tc>
        <w:tc>
          <w:tcPr>
            <w:tcW w:w="22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Apteka Dr. Max</w:t>
            </w:r>
          </w:p>
        </w:tc>
        <w:tc>
          <w:tcPr>
            <w:tcW w:w="120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41-902</w:t>
            </w:r>
          </w:p>
          <w:p>
            <w:pPr>
              <w:jc w:val="left"/>
            </w:pPr>
            <w:r>
              <w:t>Bytom</w:t>
            </w:r>
          </w:p>
        </w:tc>
        <w:tc>
          <w:tcPr>
            <w:tcW w:w="22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Rynek 6</w:t>
            </w:r>
          </w:p>
        </w:tc>
        <w:tc>
          <w:tcPr>
            <w:tcW w:w="15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32 3863606</w:t>
            </w: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pn.-pt. 8.00-21.00</w:t>
            </w:r>
          </w:p>
          <w:p>
            <w:pPr>
              <w:jc w:val="left"/>
            </w:pPr>
            <w:r>
              <w:t>sob. 9.00-20.00</w:t>
            </w:r>
          </w:p>
          <w:p>
            <w:pPr>
              <w:jc w:val="left"/>
            </w:pPr>
            <w:r>
              <w:t xml:space="preserve">ndz. 10.00-19.00 </w:t>
            </w:r>
          </w:p>
          <w:p>
            <w:pPr>
              <w:jc w:val="left"/>
            </w:pPr>
            <w:r>
              <w:t>(z wykluczeniem świąt)</w:t>
            </w:r>
          </w:p>
        </w:tc>
      </w:tr>
    </w:tbl>
    <w:p w:rsidR="00A77B3E">
      <w:pPr>
        <w:keepNext w:val="0"/>
        <w:keepLines w:val="0"/>
        <w:spacing w:before="120" w:after="120" w:line="240"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9) </w:t>
      </w:r>
      <w:r>
        <w:rPr>
          <w:rFonts w:ascii="Arial" w:eastAsia="Arial" w:hAnsi="Arial" w:cs="Arial"/>
          <w:b w:val="0"/>
          <w:i w:val="0"/>
          <w:caps w:val="0"/>
          <w:strike w:val="0"/>
          <w:color w:val="auto"/>
          <w:sz w:val="24"/>
          <w:u w:val="none"/>
          <w:vertAlign w:val="baseline"/>
        </w:rPr>
        <w:t>pkt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38</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otrzymuje brzmienie: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11"/>
        <w:gridCol w:w="2221"/>
        <w:gridCol w:w="1200"/>
        <w:gridCol w:w="2295"/>
        <w:gridCol w:w="1545"/>
        <w:gridCol w:w="231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38</w:t>
            </w:r>
          </w:p>
        </w:tc>
        <w:tc>
          <w:tcPr>
            <w:tcW w:w="222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Apteka Cef@rm</w:t>
            </w:r>
            <w:r>
              <w:t> </w:t>
            </w:r>
            <w:r>
              <w:t>36,6</w:t>
            </w:r>
          </w:p>
        </w:tc>
        <w:tc>
          <w:tcPr>
            <w:tcW w:w="120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41-908</w:t>
            </w:r>
          </w:p>
          <w:p>
            <w:pPr>
              <w:jc w:val="left"/>
            </w:pPr>
            <w:r>
              <w:t>Bytom</w:t>
            </w:r>
          </w:p>
        </w:tc>
        <w:tc>
          <w:tcPr>
            <w:tcW w:w="22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Stolarzowicka 44</w:t>
            </w:r>
          </w:p>
        </w:tc>
        <w:tc>
          <w:tcPr>
            <w:tcW w:w="15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32 2803776</w:t>
            </w: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pn.-pt. 7.00-19.00</w:t>
            </w:r>
          </w:p>
          <w:p>
            <w:pPr>
              <w:jc w:val="left"/>
            </w:pPr>
            <w:r>
              <w:t>sob. 7.00-15.00</w:t>
            </w:r>
          </w:p>
        </w:tc>
      </w:tr>
    </w:tbl>
    <w:p w:rsidR="00A77B3E">
      <w:pPr>
        <w:keepNext w:val="0"/>
        <w:keepLines w:val="0"/>
        <w:spacing w:before="120" w:after="120" w:line="240"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10) </w:t>
      </w:r>
      <w:r>
        <w:rPr>
          <w:rFonts w:ascii="Arial" w:eastAsia="Arial" w:hAnsi="Arial" w:cs="Arial"/>
          <w:b w:val="0"/>
          <w:i w:val="0"/>
          <w:caps w:val="0"/>
          <w:strike w:val="0"/>
          <w:color w:val="auto"/>
          <w:sz w:val="24"/>
          <w:u w:val="none"/>
          <w:vertAlign w:val="baseline"/>
        </w:rPr>
        <w:t>pkt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41</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otrzymuje brzmienie: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26"/>
        <w:gridCol w:w="2206"/>
        <w:gridCol w:w="1200"/>
        <w:gridCol w:w="2295"/>
        <w:gridCol w:w="1545"/>
        <w:gridCol w:w="231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25"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41</w:t>
            </w:r>
          </w:p>
        </w:tc>
        <w:tc>
          <w:tcPr>
            <w:tcW w:w="2205"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Apteka Zdrowit</w:t>
            </w:r>
          </w:p>
        </w:tc>
        <w:tc>
          <w:tcPr>
            <w:tcW w:w="1200"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41-933</w:t>
            </w:r>
          </w:p>
          <w:p>
            <w:pPr>
              <w:jc w:val="left"/>
            </w:pPr>
            <w:r>
              <w:t>Bytom</w:t>
            </w:r>
          </w:p>
        </w:tc>
        <w:tc>
          <w:tcPr>
            <w:tcW w:w="2295"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Strzelców Bytomskich 250E</w:t>
            </w:r>
          </w:p>
        </w:tc>
        <w:tc>
          <w:tcPr>
            <w:tcW w:w="1545"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32 7973867</w:t>
            </w: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pn.-pt. 7.00-20.00</w:t>
            </w:r>
          </w:p>
          <w:p>
            <w:pPr>
              <w:jc w:val="left"/>
            </w:pPr>
            <w:r>
              <w:t>sob. 8.00-20.00</w:t>
            </w:r>
          </w:p>
        </w:tc>
      </w:tr>
      <w:tr>
        <w:tblPrEx>
          <w:tblW w:w="5000" w:type="pct"/>
          <w:tblLayout w:type="fixed"/>
          <w:tblCellMar>
            <w:left w:w="108" w:type="dxa"/>
            <w:right w:w="108" w:type="dxa"/>
          </w:tblCellMar>
        </w:tblPrEx>
        <w:trPr>
          <w:trHeight w:hRule="auto" w:val="0"/>
        </w:trPr>
        <w:tc>
          <w:tcPr>
            <w:tcW w:w="52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20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2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29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54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8 kwietnia 2023 r.</w:t>
            </w:r>
          </w:p>
          <w:p>
            <w:pPr>
              <w:jc w:val="left"/>
            </w:pPr>
            <w:r>
              <w:t>8.00-14.00</w:t>
            </w:r>
          </w:p>
        </w:tc>
      </w:tr>
      <w:tr>
        <w:tblPrEx>
          <w:tblW w:w="5000" w:type="pct"/>
          <w:tblLayout w:type="fixed"/>
          <w:tblCellMar>
            <w:left w:w="108" w:type="dxa"/>
            <w:right w:w="108" w:type="dxa"/>
          </w:tblCellMar>
        </w:tblPrEx>
        <w:trPr>
          <w:trHeight w:hRule="auto" w:val="0"/>
        </w:trPr>
        <w:tc>
          <w:tcPr>
            <w:tcW w:w="52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20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2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29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54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24 grudnia 2023 r.</w:t>
            </w:r>
          </w:p>
          <w:p>
            <w:pPr>
              <w:jc w:val="left"/>
            </w:pPr>
            <w:r>
              <w:t>nieczynne</w:t>
            </w:r>
          </w:p>
        </w:tc>
      </w:tr>
      <w:tr>
        <w:tblPrEx>
          <w:tblW w:w="5000" w:type="pct"/>
          <w:tblLayout w:type="fixed"/>
          <w:tblCellMar>
            <w:left w:w="108" w:type="dxa"/>
            <w:right w:w="108" w:type="dxa"/>
          </w:tblCellMar>
        </w:tblPrEx>
        <w:trPr>
          <w:trHeight w:hRule="auto" w:val="0"/>
        </w:trPr>
        <w:tc>
          <w:tcPr>
            <w:tcW w:w="52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20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2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29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54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31 grudnia 2023 r.</w:t>
            </w:r>
          </w:p>
          <w:p>
            <w:pPr>
              <w:jc w:val="left"/>
            </w:pPr>
            <w:r>
              <w:t>nieczynne</w:t>
            </w:r>
          </w:p>
        </w:tc>
      </w:tr>
    </w:tbl>
    <w:p w:rsidR="00A77B3E">
      <w:pPr>
        <w:keepNext w:val="0"/>
        <w:keepLines/>
        <w:spacing w:before="120" w:after="120" w:line="240" w:lineRule="auto"/>
        <w:ind w:left="0" w:right="0" w:firstLine="340"/>
        <w:jc w:val="left"/>
        <w:rPr>
          <w:rFonts w:ascii="Arial" w:eastAsia="Arial" w:hAnsi="Arial" w:cs="Arial"/>
          <w:b w:val="0"/>
          <w:i w:val="0"/>
          <w:caps w:val="0"/>
          <w:strike w:val="0"/>
          <w:color w:val="auto"/>
          <w:sz w:val="24"/>
          <w:u w:val="none"/>
          <w:vertAlign w:val="baseline"/>
        </w:rPr>
      </w:pPr>
      <w:r>
        <w:rPr>
          <w:rFonts w:ascii="Arial" w:eastAsia="Arial" w:hAnsi="Arial" w:cs="Arial"/>
          <w:b/>
          <w:sz w:val="24"/>
        </w:rPr>
        <w:t>§ 2. </w:t>
      </w:r>
      <w:r>
        <w:rPr>
          <w:rFonts w:ascii="Arial" w:eastAsia="Arial" w:hAnsi="Arial" w:cs="Arial"/>
          <w:b w:val="0"/>
          <w:i w:val="0"/>
          <w:caps w:val="0"/>
          <w:strike w:val="0"/>
          <w:color w:val="auto"/>
          <w:sz w:val="24"/>
          <w:u w:val="none"/>
          <w:vertAlign w:val="baseline"/>
        </w:rPr>
        <w:t>Wykonanie uchwały powierza się Prezydentowi Miasta.</w:t>
      </w:r>
    </w:p>
    <w:p w:rsidR="00A77B3E">
      <w:pPr>
        <w:keepNext/>
        <w:keepLines/>
        <w:spacing w:before="120" w:after="120" w:line="240" w:lineRule="auto"/>
        <w:ind w:left="0" w:right="0" w:firstLine="340"/>
        <w:jc w:val="left"/>
        <w:rPr>
          <w:rFonts w:ascii="Arial" w:eastAsia="Arial" w:hAnsi="Arial" w:cs="Arial"/>
          <w:b w:val="0"/>
          <w:i w:val="0"/>
          <w:caps w:val="0"/>
          <w:strike w:val="0"/>
          <w:color w:val="auto"/>
          <w:sz w:val="24"/>
          <w:u w:val="none"/>
          <w:vertAlign w:val="baseline"/>
        </w:rPr>
      </w:pPr>
      <w:r>
        <w:rPr>
          <w:rFonts w:ascii="Arial" w:eastAsia="Arial" w:hAnsi="Arial" w:cs="Arial"/>
          <w:b/>
          <w:sz w:val="24"/>
        </w:rPr>
        <w:t>§ 3. </w:t>
      </w:r>
      <w:r>
        <w:rPr>
          <w:rFonts w:ascii="Arial" w:eastAsia="Arial" w:hAnsi="Arial" w:cs="Arial"/>
          <w:b w:val="0"/>
          <w:i w:val="0"/>
          <w:caps w:val="0"/>
          <w:strike w:val="0"/>
          <w:color w:val="auto"/>
          <w:sz w:val="24"/>
          <w:u w:val="none"/>
          <w:vertAlign w:val="baseline"/>
        </w:rPr>
        <w:t>Uchwała wchodzi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życie po upływie 14</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dni od dnia ogłoszenia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Dzienniku Urzędowym Województwa Śląskiego.</w:t>
      </w:r>
    </w:p>
    <w:p w:rsidR="00A77B3E">
      <w:pPr>
        <w:keepNext/>
        <w:keepLines/>
        <w:spacing w:before="120" w:after="120" w:line="240" w:lineRule="auto"/>
        <w:ind w:left="0" w:right="0" w:firstLine="340"/>
        <w:jc w:val="left"/>
        <w:rPr>
          <w:rFonts w:ascii="Arial" w:eastAsia="Arial" w:hAnsi="Arial" w:cs="Arial"/>
          <w:b w:val="0"/>
          <w:i w:val="0"/>
          <w:caps w:val="0"/>
          <w:strike w:val="0"/>
          <w:color w:val="auto"/>
          <w:sz w:val="24"/>
          <w:u w:val="none"/>
          <w:vertAlign w:val="baseli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Wiceprzewodniczący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Grzegorz Nowak</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color w:val="000000"/>
          <w:szCs w:val="20"/>
          <w:u w:color="000000"/>
        </w:rPr>
      </w:pPr>
      <w:r>
        <w:rPr>
          <w:rFonts w:eastAsia="Times New Roman" w:cs="Times New Roman"/>
          <w:szCs w:val="20"/>
        </w:rPr>
        <w:t>W związku ze zmianą godzin pracy Apteki ZIKO przy ul. Kolejowej 18, Apteki Zdrowit przy ul. Strzelców Bytomskich 250 E, Apteki Zdrowit przy ul. Felińskiego 63 F, Apteki Zdrowit przy ul. Jainty 20, Aptek  </w:t>
      </w:r>
      <w:r>
        <w:rPr>
          <w:rFonts w:eastAsia="Times New Roman" w:cs="Times New Roman"/>
          <w:szCs w:val="20"/>
        </w:rPr>
        <w:t>Cef@rm</w:t>
      </w:r>
      <w:r>
        <w:rPr>
          <w:rFonts w:eastAsia="Times New Roman" w:cs="Times New Roman"/>
          <w:color w:val="000000"/>
          <w:szCs w:val="20"/>
        </w:rPr>
        <w:t> </w:t>
      </w:r>
      <w:r>
        <w:rPr>
          <w:rFonts w:eastAsia="Times New Roman" w:cs="Times New Roman"/>
          <w:color w:val="000000"/>
          <w:szCs w:val="20"/>
          <w:u w:color="000000"/>
        </w:rPr>
        <w:t> 36,6 przy ul. Stolarzowickiej 44 oraz Felińskiego 63 A, Apteki Lawenda przy ul. Chorzowskiej 59 B, Apteki Dr. Max przy Rynku 6 oraz zmianą nazwy Apteki Radosnej przy ul. Jainty 24, jak również czasowym zamknięciem Apteki Dbam o Zdrowie przy ul. Chorzowskiej 86 konieczne jest wprowadzenie zmian w załączniku do uchwały nr XLIX/649/21 Rady Miejskiej w Bytomiu z dnia 27 września 2021 r. w sprawie określenia rozkładu godzin pracy aptek ogólnodostępnych działających na terenie Bytomia, z późn. zm.</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color w:val="000000"/>
          <w:szCs w:val="20"/>
          <w:u w:color="000000"/>
        </w:rPr>
      </w:pPr>
      <w:r>
        <w:rPr>
          <w:rFonts w:eastAsia="Times New Roman" w:cs="Times New Roman"/>
          <w:color w:val="000000"/>
          <w:szCs w:val="20"/>
          <w:u w:color="000000"/>
        </w:rPr>
        <w:t>W sprawie przedmiotowych zmian w rozkładzie godzin pracy aptek ogólnodostępnych opinię wydał samorząd aptekarski województwa śląskiego.</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color w:val="000000"/>
          <w:szCs w:val="20"/>
          <w:u w:color="000000"/>
        </w:rPr>
      </w:pPr>
      <w:r>
        <w:rPr>
          <w:rFonts w:eastAsia="Times New Roman" w:cs="Times New Roman"/>
          <w:color w:val="000000"/>
          <w:szCs w:val="20"/>
          <w:u w:color="000000"/>
        </w:rPr>
        <w:t>Zgodnie z art. 94 ust. 1 i ust. 2 ustawy z dnia 6 września 2001 r. - Prawo farmaceutyczne (Dz. U. z 2022 r. poz. 2301) określenie rozkładu godzin pracy aptek ogólnodostępnych działających na terenie Bytomia, zapewniającego dostępność świadczeń aptek również w porze nocnej, w niedziele, święta i inne dni wolne od pracy, należy do wyłącznej kompetencji Rady Miejskiej w Bytomiu.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color w:val="000000"/>
          <w:szCs w:val="20"/>
          <w:u w:color="000000"/>
        </w:rPr>
      </w:pPr>
      <w:r>
        <w:rPr>
          <w:rFonts w:eastAsia="Times New Roman" w:cs="Times New Roman"/>
          <w:color w:val="000000"/>
          <w:szCs w:val="20"/>
          <w:u w:color="000000"/>
        </w:rPr>
        <w:t>Na podstawie uchwały nr XXIX/395/14 Rady Miejskiej w Bytomiu z dnia 24 marca 2014 r. w sprawie określenia szczegółowego sposobu konsultowania z radą działalności pożytku publicznego lub organizacjami pozarządowymi i podmiotami wymienionymi w art. 3 ust. 3 ustawy o działalności pożytku publicznego i o wolontariacie projektów aktów prawa miejscowego w dziedzinach dotyczących działalności statutowej tych organizacji, z późn. zm., przedmiotowy projekt uchwały zmieniającej uchwałę Rady Miejskiej w Bytomiu, w sprawie określenia rozkładu godzin pracy aptek ogólnodostępnych działających na terenie Bytomia, poddano konsultacjom.</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C5587DCD-8633-4D81-88D1-17C88E4A1E25.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C5587DCD-8633-4D81-88D1-17C88E4A1E25.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LXXIII/934/23 z dnia 30 stycznia 2023 r.</dc:title>
  <dc:subject>zmieniająca uchwałę nr XLIX/649/21 Rady Miejskiej w^Bytomiu w^sprawie określenia rozkładu godzin pracy aptek ogólnodostępnych działających na terenie Bytomia</dc:subject>
  <dc:creator>masocha</dc:creator>
  <cp:lastModifiedBy>masocha</cp:lastModifiedBy>
  <cp:revision>1</cp:revision>
  <dcterms:created xsi:type="dcterms:W3CDTF">2023-02-01T07:57:39Z</dcterms:created>
  <dcterms:modified xsi:type="dcterms:W3CDTF">2023-02-01T07:57:39Z</dcterms:modified>
  <cp:category>Akt prawny</cp:category>
</cp:coreProperties>
</file>