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148F3">
      <w:pPr>
        <w:jc w:val="center"/>
        <w:rPr>
          <w:b/>
          <w:caps/>
        </w:rPr>
      </w:pPr>
      <w:r>
        <w:rPr>
          <w:b/>
          <w:caps/>
        </w:rPr>
        <w:t>Uchwała Nr LXXI/909/22</w:t>
      </w:r>
      <w:r>
        <w:rPr>
          <w:b/>
          <w:caps/>
        </w:rPr>
        <w:br/>
        <w:t>Rady Miejskiej w Bytomiu</w:t>
      </w:r>
    </w:p>
    <w:p w:rsidR="00A77B3E" w:rsidRDefault="008148F3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8148F3">
      <w:pPr>
        <w:keepNext/>
        <w:spacing w:after="480"/>
        <w:jc w:val="center"/>
      </w:pPr>
      <w:r>
        <w:rPr>
          <w:b/>
        </w:rPr>
        <w:t xml:space="preserve">zmieniająca uchwałę nr LVII/761/22 Rady Miejskiej w Bytomiu w sprawie określenia zadań z zakresu rehabilitacji zawodowej i społecznej osób niepełnosprawnych oraz ustalenia </w:t>
      </w:r>
      <w:r>
        <w:rPr>
          <w:b/>
        </w:rPr>
        <w:t>wysokości środków Państwowego Funduszu Rehabilitacji Osób Niepełnosprawnych przeznaczonych na ich realizację w 2022 roku</w:t>
      </w:r>
    </w:p>
    <w:p w:rsidR="00A77B3E" w:rsidRDefault="008148F3">
      <w:pPr>
        <w:keepLines/>
        <w:spacing w:before="120" w:after="120"/>
        <w:ind w:firstLine="227"/>
      </w:pPr>
      <w:r>
        <w:t>Na podstawie art. 12 pkt 11 oraz art. 92 ust. 1 pkt 1, ust. 2 i ust. 3 ustawy z dnia 5 czerwca 1998 r. o samorządzie powiatowym (Dz. U.</w:t>
      </w:r>
      <w:r>
        <w:t> z 2022 r. poz. 1526), w związku z art. 35a ust. 3 ustawy z dnia 27 sierpnia 1997 r. o rehabilitacji zawodowej i społecznej oraz zatrudnianiu osób niepełnosprawnych (Dz. U. z 2021 r. poz. 573, z późn. zm.) uchwala się, co następuje:</w:t>
      </w:r>
    </w:p>
    <w:p w:rsidR="00A77B3E" w:rsidRDefault="008148F3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LVII/</w:t>
      </w:r>
      <w:r>
        <w:t>761/22 Rady Miejskiej w Bytomiu z dnia 28 marca 2022 r. w sprawie określenia zadań z zakresu rehabilitacji zawodowej i społecznej osób niepełnosprawnych oraz ustalenia wysokości środków Państwowego Funduszu Rehabilitacji Osób Niepełnosprawnych przeznaczony</w:t>
      </w:r>
      <w:r>
        <w:t>ch na ich realizację w 2022 roku z późn. zm., załącznik do uchwały otrzymuje brzmienie, określone jak w załączniku do niniejszej uchwały.</w:t>
      </w:r>
    </w:p>
    <w:p w:rsidR="00A77B3E" w:rsidRDefault="008148F3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8148F3">
      <w:pPr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0436AB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8148F3">
            <w:pPr>
              <w:jc w:val="center"/>
            </w:pPr>
            <w:r>
              <w:t>Wiceprzewodni</w:t>
            </w:r>
            <w:r>
              <w:t>czący Rady Miejskiej</w:t>
            </w:r>
          </w:p>
          <w:p w:rsidR="000436AB" w:rsidRDefault="000436AB">
            <w:pPr>
              <w:jc w:val="center"/>
            </w:pPr>
          </w:p>
          <w:p w:rsidR="000436AB" w:rsidRDefault="008148F3"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8148F3">
      <w:pPr>
        <w:keepNext/>
        <w:spacing w:before="120" w:after="120"/>
        <w:ind w:left="5077"/>
      </w:pPr>
      <w:r>
        <w:lastRenderedPageBreak/>
        <w:t>Załącznik do uchwały Nr LXXI/909/22</w:t>
      </w:r>
      <w:r>
        <w:br/>
        <w:t>Rady Miejskiej w Bytomiu</w:t>
      </w:r>
      <w:r>
        <w:br/>
        <w:t xml:space="preserve">z dnia </w:t>
      </w:r>
      <w:r>
        <w:t>28 listopada 2022 r.</w:t>
      </w:r>
    </w:p>
    <w:p w:rsidR="00A77B3E" w:rsidRDefault="008148F3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2022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5"/>
        <w:gridCol w:w="7879"/>
        <w:gridCol w:w="1618"/>
      </w:tblGrid>
      <w:tr w:rsidR="000436A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Lp.</w:t>
            </w:r>
          </w:p>
        </w:tc>
        <w:tc>
          <w:tcPr>
            <w:tcW w:w="7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Nazwa zadania z </w:t>
            </w:r>
            <w:r>
              <w:t>zakresu rehabilitacji osób niepełnosprawnych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148F3">
            <w:pPr>
              <w:jc w:val="center"/>
            </w:pPr>
            <w:r>
              <w:t>Środki na realizację zadań w zł</w:t>
            </w:r>
          </w:p>
        </w:tc>
      </w:tr>
      <w:tr w:rsidR="000436A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I</w:t>
            </w:r>
          </w:p>
        </w:tc>
        <w:tc>
          <w:tcPr>
            <w:tcW w:w="7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Rehabilitacja zawodowa osób niepełnosprawnych - realizator zadania Powiatowy Urząd Pracy w Bytomiu, w tym: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148F3">
            <w:pPr>
              <w:jc w:val="right"/>
            </w:pPr>
            <w:r>
              <w:t>78.821</w:t>
            </w:r>
          </w:p>
        </w:tc>
      </w:tr>
      <w:tr w:rsidR="000436A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1.</w:t>
            </w:r>
          </w:p>
        </w:tc>
        <w:tc>
          <w:tcPr>
            <w:tcW w:w="7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 xml:space="preserve">Zwrot kosztów zatrudnienia pracowników pomagających </w:t>
            </w:r>
            <w:r>
              <w:t>pracownikowi niepełnosprawnemu w pracy w zakresie czynności ułatwiających komunikowanie się z otoczeniem, a także czynności niemożliwych lub trudnych do samodzielnego wykonania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148F3">
            <w:pPr>
              <w:jc w:val="right"/>
            </w:pPr>
            <w:r>
              <w:t>4.000</w:t>
            </w:r>
          </w:p>
        </w:tc>
      </w:tr>
      <w:tr w:rsidR="000436A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2.</w:t>
            </w:r>
          </w:p>
        </w:tc>
        <w:tc>
          <w:tcPr>
            <w:tcW w:w="7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 xml:space="preserve">Jednorazowe dofinansowanie do rozpoczęcia działalności gospodarczej, </w:t>
            </w:r>
            <w:r>
              <w:t>rolniczej albo wniesienia wkładu do spółdzielni socjalnej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148F3">
            <w:pPr>
              <w:jc w:val="right"/>
            </w:pPr>
            <w:r>
              <w:t>74.821</w:t>
            </w:r>
          </w:p>
        </w:tc>
      </w:tr>
      <w:tr w:rsidR="000436A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II</w:t>
            </w:r>
          </w:p>
        </w:tc>
        <w:tc>
          <w:tcPr>
            <w:tcW w:w="7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148F3">
            <w:pPr>
              <w:jc w:val="right"/>
            </w:pPr>
            <w:r>
              <w:t>6.221.545</w:t>
            </w:r>
          </w:p>
        </w:tc>
      </w:tr>
      <w:tr w:rsidR="000436A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1.</w:t>
            </w:r>
          </w:p>
        </w:tc>
        <w:tc>
          <w:tcPr>
            <w:tcW w:w="7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 xml:space="preserve">Zobowiązania dot. dofinansowania kosztów działania </w:t>
            </w:r>
            <w:r>
              <w:t>warsztatów terapii zajęciowej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148F3">
            <w:pPr>
              <w:jc w:val="right"/>
            </w:pPr>
            <w:r>
              <w:t>4.013.880</w:t>
            </w:r>
          </w:p>
        </w:tc>
      </w:tr>
      <w:tr w:rsidR="000436A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2.</w:t>
            </w:r>
          </w:p>
        </w:tc>
        <w:tc>
          <w:tcPr>
            <w:tcW w:w="7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Dofinansowanie uczestnictwa osób niepełnosprawnych i ich opiekunów w turnusach rehabilitacyjnych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148F3">
            <w:pPr>
              <w:jc w:val="right"/>
            </w:pPr>
            <w:r>
              <w:t>737.001</w:t>
            </w:r>
          </w:p>
        </w:tc>
      </w:tr>
      <w:tr w:rsidR="000436A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3.</w:t>
            </w:r>
          </w:p>
        </w:tc>
        <w:tc>
          <w:tcPr>
            <w:tcW w:w="7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Dofinansowanie zaopatrzenia w sprzęt rehabilitacyjny, przedmioty ortopedyczne i środki pomocnicze przyz</w:t>
            </w:r>
            <w:r>
              <w:t>nawane osobom niepełnosprawnym na podstawie odrębnych przepisów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148F3">
            <w:pPr>
              <w:jc w:val="right"/>
            </w:pPr>
            <w:r>
              <w:t>876.676</w:t>
            </w:r>
          </w:p>
        </w:tc>
      </w:tr>
      <w:tr w:rsidR="000436A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4.</w:t>
            </w:r>
          </w:p>
        </w:tc>
        <w:tc>
          <w:tcPr>
            <w:tcW w:w="7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148F3">
            <w:pPr>
              <w:jc w:val="right"/>
            </w:pPr>
            <w:r>
              <w:t>530.000</w:t>
            </w:r>
          </w:p>
        </w:tc>
      </w:tr>
      <w:tr w:rsidR="000436A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5.</w:t>
            </w:r>
          </w:p>
        </w:tc>
        <w:tc>
          <w:tcPr>
            <w:tcW w:w="7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 xml:space="preserve">Dofinansowanie </w:t>
            </w:r>
            <w:r>
              <w:t>sportu, kultury, rekreacji i turystyki osób niepełnosprawnych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148F3">
            <w:pPr>
              <w:jc w:val="right"/>
            </w:pPr>
            <w:r>
              <w:t>63.988</w:t>
            </w:r>
          </w:p>
        </w:tc>
      </w:tr>
      <w:tr w:rsidR="000436A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III</w:t>
            </w:r>
          </w:p>
        </w:tc>
        <w:tc>
          <w:tcPr>
            <w:tcW w:w="7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148F3">
            <w:pPr>
              <w:jc w:val="right"/>
            </w:pPr>
            <w:r>
              <w:t>54.630</w:t>
            </w:r>
          </w:p>
        </w:tc>
      </w:tr>
      <w:tr w:rsidR="000436AB">
        <w:tc>
          <w:tcPr>
            <w:tcW w:w="5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7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8148F3">
            <w:r>
              <w:t>Rehabilitacja zawodowa i społeczna osób niepełnosprawnych ogółem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8148F3">
            <w:pPr>
              <w:jc w:val="right"/>
            </w:pPr>
            <w:r>
              <w:t>6.354.996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0436AB" w:rsidRDefault="000436AB">
      <w:pPr>
        <w:rPr>
          <w:rFonts w:eastAsia="Times New Roman" w:cs="Times New Roman"/>
          <w:szCs w:val="20"/>
        </w:rPr>
      </w:pPr>
    </w:p>
    <w:p w:rsidR="000436AB" w:rsidRDefault="008148F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0436AB" w:rsidRDefault="008148F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Zmiany uchwały nr LVII/761/22 Rady Miejskiej w Bytomiu z dnia 28 marca 2022 r. </w:t>
      </w:r>
      <w:r>
        <w:rPr>
          <w:rFonts w:eastAsia="Times New Roman" w:cs="Times New Roman"/>
          <w:szCs w:val="20"/>
        </w:rPr>
        <w:t>w sprawie określenia zadań z zakresu rehabilitacji zawodowej i społecznej osób niepełnosprawnych oraz ustalenia wysokości środków Państwowego Funduszu Rehabilitacji Osób Niepełnosprawnych przeznaczonych na ich realizację w 2022 roku z późn. zm., dokonuje s</w:t>
      </w:r>
      <w:r>
        <w:rPr>
          <w:rFonts w:eastAsia="Times New Roman" w:cs="Times New Roman"/>
          <w:szCs w:val="20"/>
        </w:rPr>
        <w:t>ię w związku z przeprowadzonym przez Fundusz ponownym podziałem środków na 2022 r. </w:t>
      </w:r>
    </w:p>
    <w:p w:rsidR="000436AB" w:rsidRDefault="008148F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ww. ponownego podziału Miastu Bytom przyznano w 2022 r. na realizację zadań w zakresie rehabilitacji zawodowej i społecznej osób niepełnosprawnych środki finansowe</w:t>
      </w:r>
      <w:r>
        <w:rPr>
          <w:rFonts w:eastAsia="Times New Roman" w:cs="Times New Roman"/>
          <w:szCs w:val="20"/>
        </w:rPr>
        <w:t xml:space="preserve"> w łącznej wysokości 6.354.996 zł (zwiększenie o kwotę 279.001 zł), w tym na dofinansowanie kosztów działania warsztatów terapii zajęciowej 4.013.880 zł (zwiększenie o kwotę 279.000 zł).</w:t>
      </w:r>
    </w:p>
    <w:p w:rsidR="000436AB" w:rsidRDefault="008148F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zostaną przeznaczone na dofinansowanie kosztów działa</w:t>
      </w:r>
      <w:r>
        <w:rPr>
          <w:rFonts w:eastAsia="Times New Roman" w:cs="Times New Roman"/>
          <w:szCs w:val="20"/>
        </w:rPr>
        <w:t>nia warsztatów terapii zajęciowej w kwocie 279.000 zł oraz na dofinansowanie zaopatrzenia w sprzęt rehabilitacyjny, przedmioty ortopedyczne i środki pomocnicze w kwocie 1 zł.</w:t>
      </w:r>
    </w:p>
    <w:p w:rsidR="000436AB" w:rsidRDefault="008148F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</w:t>
      </w:r>
      <w:r>
        <w:rPr>
          <w:rFonts w:eastAsia="Times New Roman" w:cs="Times New Roman"/>
          <w:szCs w:val="20"/>
        </w:rPr>
        <w:t xml:space="preserve"> Społeczną Radę do Spraw Osób Niepełnosprawnych.</w:t>
      </w:r>
    </w:p>
    <w:sectPr w:rsidR="000436AB" w:rsidSect="000436AB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6AB" w:rsidRDefault="000436AB" w:rsidP="000436AB">
      <w:r>
        <w:separator/>
      </w:r>
    </w:p>
  </w:endnote>
  <w:endnote w:type="continuationSeparator" w:id="0">
    <w:p w:rsidR="000436AB" w:rsidRDefault="000436AB" w:rsidP="000436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436A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436AB" w:rsidRDefault="008148F3">
          <w:pPr>
            <w:rPr>
              <w:sz w:val="18"/>
            </w:rPr>
          </w:pPr>
          <w:r>
            <w:rPr>
              <w:sz w:val="18"/>
            </w:rPr>
            <w:t>Id: 793903B9-F21C-454B-8066-A07AEB24ECE2.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436AB" w:rsidRDefault="008148F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436A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0436AB">
            <w:rPr>
              <w:sz w:val="18"/>
            </w:rPr>
            <w:fldChar w:fldCharType="end"/>
          </w:r>
        </w:p>
      </w:tc>
    </w:tr>
  </w:tbl>
  <w:p w:rsidR="000436AB" w:rsidRDefault="000436A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436A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436AB" w:rsidRDefault="008148F3">
          <w:pPr>
            <w:rPr>
              <w:sz w:val="18"/>
            </w:rPr>
          </w:pPr>
          <w:r>
            <w:rPr>
              <w:sz w:val="18"/>
            </w:rPr>
            <w:t>Id: 793903B9-F21C-454B-8066-A07AEB24ECE2.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436AB" w:rsidRDefault="008148F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436A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0436AB">
            <w:rPr>
              <w:sz w:val="18"/>
            </w:rPr>
            <w:fldChar w:fldCharType="end"/>
          </w:r>
        </w:p>
      </w:tc>
    </w:tr>
  </w:tbl>
  <w:p w:rsidR="000436AB" w:rsidRDefault="000436AB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0436AB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436AB" w:rsidRDefault="008148F3">
          <w:pPr>
            <w:rPr>
              <w:sz w:val="18"/>
            </w:rPr>
          </w:pPr>
          <w:r>
            <w:rPr>
              <w:sz w:val="18"/>
            </w:rPr>
            <w:t>Id: 793903B9-F21C-454B-8066-A07AEB24ECE2.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0436AB" w:rsidRDefault="008148F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0436A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0436AB">
            <w:rPr>
              <w:sz w:val="18"/>
            </w:rPr>
            <w:fldChar w:fldCharType="end"/>
          </w:r>
        </w:p>
      </w:tc>
    </w:tr>
  </w:tbl>
  <w:p w:rsidR="000436AB" w:rsidRDefault="000436A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6AB" w:rsidRDefault="000436AB" w:rsidP="000436AB">
      <w:r>
        <w:separator/>
      </w:r>
    </w:p>
  </w:footnote>
  <w:footnote w:type="continuationSeparator" w:id="0">
    <w:p w:rsidR="000436AB" w:rsidRDefault="000436AB" w:rsidP="000436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436AB"/>
    <w:rsid w:val="008148F3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436A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590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LXXI/909/22 z dnia 28 listopada 2022 r.</dc:title>
  <dc:subject>zmieniająca uchwałę nr LVII/761/22 Rady Miejskiej w^Bytomiu w^sprawie określenia zadań z^zakresu rehabilitacji zawodowej i^społecznej osób niepełnosprawnych oraz^ustalenia wysokości środków Państwowego Funduszu Rehabilitacji Osób Niepełnosprawnych przeznaczonych na ich realizację w^2022 roku</dc:subject>
  <dc:creator>asteuer</dc:creator>
  <cp:lastModifiedBy>asteuer</cp:lastModifiedBy>
  <cp:revision>2</cp:revision>
  <dcterms:created xsi:type="dcterms:W3CDTF">2022-11-30T08:44:00Z</dcterms:created>
  <dcterms:modified xsi:type="dcterms:W3CDTF">2022-11-30T08:44:00Z</dcterms:modified>
  <cp:category>Akt prawny</cp:category>
</cp:coreProperties>
</file>