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XXI/280/19 Rady Miejskiej w Bytomiu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6r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3a-3d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późń.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4224),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lit. g otrzymuje brzmienie:</w:t>
      </w:r>
    </w:p>
    <w:p w:rsidR="00A77B3E">
      <w:pPr>
        <w:keepNext w:val="0"/>
        <w:keepLines/>
        <w:spacing w:before="120" w:after="120" w:line="240" w:lineRule="auto"/>
        <w:ind w:left="680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budowlane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rozbiórkowe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 domowych;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gospodarstw domowych 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nieruchomości zamieszkałych po zgłoszeniu przez właściciela nieruchomości zamiaru skorzystania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odbioru. Zgłoszenie zawierające dane właściciela nieruchomości, identyfikujące 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sposób wskazany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opłaty za gospodarowanie odpadami komunalnymi,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gminach, należy wnieść do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pisemnej lub za pośrednictwem poczty elektronicznej. Odbiór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rozbiórkowych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gospodarstw domowych odbywa się przy użyciu kontenerów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pojemności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3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lub worków BIG-BAG.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wnoszonej opłaty za gospodarowanie odpadami komunalnymi właściciel nieruchomości może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skorzystać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odbioru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gospodarstwa domowego, zgromadzonych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maksymalnie trzech workach BIG-BAG lub jednym kontenerze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pojemności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zgromadzenia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kontenerze lub workach BIG-BAG odpadów niezgodnych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kontenera lub worka BIG-BAG (tj. innych niż 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domowych), właściciel nieruchomości zobowiązany będzie do usunięcia tych odpadów na własny koszt,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 1,5 Mg na rok na nieruchomość/lokal mieszkalny;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niekwalifikujące się do odpadów medycznych, które powstały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gospodarstwie domowym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przyjmowania produktów leczniczych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iniekcji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prowadzenia monitoringu poziomu substancji we krwi,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igły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strzykawki;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uchwały wynika z faktu wejścia w życie przepisów ustawy z dnia 17 listopada 2021 r. o zmianie ustawy o odpadach oraz niektórych innych ustaw (Dz. U. z 2021 r. poz. 2151). Wskazana ustawa zmieniła brzmienie m.in. art. 1b ustawy z dnia 13 września 1996 r. o utrzymaniu czystości i porządku w gminach, dodając do dotychczasowej treści zapis wskazujący, iż do postępowania z odpadami budowlanymi i rozbiórkowymi z gospodarstw domowych stosować należy przepisy dotyczące postępowania z odpadami komunalnymi.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sposób nieznaczny została również zmieniona nazwa frakcji odpadów niekwalifikujących się do odpadów medycznych, które powstały w gospodarstwie domowym w wyniku przyjmowania produktów leczniczych w formie iniekcji i prowadzenia monitoringu poziomu substancji we krwi, w szczególności igły i strzykawki.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fakt, iż w podjętej przez Radę Miejską w Bytomiu uchwale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Bytomia, stosuje się pojęcie odpadów budowlanych i rozbiórkowych oraz pojęcie odpadów niekwalifikujących się do odpadów medycznych, zaszła konieczność uaktualnienia prawa miejscowego.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Ponadto, zwiększono ilość worków BIG-BAG udostępnianych mieszkańcom, służących do gromadzenia odpadów budowlanych i rozbiórkowych z gospodarstw domowych. Do tej pory, w ramach wnoszonej opłaty za gospodarowanie odpadami komunalnymi, można było skorzystać raz w roku z dwóch worków lub kontenera o pojemności 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. Po wejściu w życie niniejszej uchwały, możliwe będzie dostarczenie trzech worków lub kontenera o pojemności 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D5E752A3-4FD4-4491-9DEA-C85894D8CAE2.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D5E752A3-4FD4-4491-9DEA-C85894D8CAE2.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kmadroszkiewicz</dc:creator>
  <cp:lastModifiedBy>kmadroszkiewicz</cp:lastModifiedBy>
  <cp:revision>1</cp:revision>
  <dcterms:created xsi:type="dcterms:W3CDTF">2022-11-07T16:39:45Z</dcterms:created>
  <dcterms:modified xsi:type="dcterms:W3CDTF">2022-11-07T16:39:45Z</dcterms:modified>
  <cp:category>Akt prawny</cp:category>
</cp:coreProperties>
</file>