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2022 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XXI/279/19 Rady Miejskiej w Bytomiu w sprawie regulaminu utrzymania czystości i porządku na terenie miasta Bytomia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1996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utrzymaniu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gminach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1297)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XXI/279/19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regulaminu utrzymania czystości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porządku na terenie miasta Bytomia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906,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1443),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uchwały,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po wyrazach „odpadach budowlanych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rozbiórkowych” dodaje się wyrazy „z gospodarstw domowych”;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niekwalifikujące się do odpadów medycznych, które powstały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gospodarstwie domowym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wyniku przyjmowania produktów leczniczych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iniekcji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prowadzenia monitoringu poziomu substancji we krwi,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igły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strzykawki;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budowlane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rozbiórkowe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 domowych;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8)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niekwalifikujące się do odpadów medycznych, które powstały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gospodarstwie domowym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wyniku przyjmowania produktów leczniczych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iniekcji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prowadzenia monitoringu poziomu substancji we krwi,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szczególności igły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strzykawki - zbierane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5)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otrzymuje brzmienie:</w:t>
      </w:r>
    </w:p>
    <w:p w:rsidR="00A77B3E">
      <w:pPr>
        <w:keepNext w:val="0"/>
        <w:keepLines w:val="0"/>
        <w:spacing w:before="120" w:after="120" w:line="240" w:lineRule="auto"/>
        <w:ind w:left="793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12)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odpady budowlane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rozbiórkowe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gospodarstw domowych: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a)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zbierane u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źródła,</w:t>
      </w:r>
    </w:p>
    <w:p w:rsidR="00A77B3E">
      <w:pPr>
        <w:keepNext w:val="0"/>
        <w:keepLines/>
        <w:spacing w:before="120" w:after="120" w:line="240" w:lineRule="auto"/>
        <w:ind w:left="102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b)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zbierane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punkcie selektywnego zbierania odpadów komunalnych;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stycznia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Konieczność podjęcia uchwały wynika z faktu wejścia w życie przepisów ustawy z dnia 17 listopada 2021 r. o zmianie ustawy o odpadach oraz niektórych innych ustaw (Dz. U. z 2021 r. poz. 2151). Wskazana ustawa zmieniła brzmienie m.in. art. 1b ustawy z dnia 13 września 1996 r. o utrzymaniu czystości i porządku w gminach, dodając do dotychczasowej treści zapis wskazujący, iż do postępowania z odpadami budowlanymi i rozbiórkowymi z gospodarstw domowych stosować należy przepisy dotyczące postępowania z odpadami komunalnymi.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sposób nieznaczny została również zmieniona nazwa frakcji odpadów niekwalifikujących się do odpadów medycznych, które powstały w gospodarstwie domowym w wyniku przyjmowania produktów leczniczych w formie iniekcji i prowadzenia monitoringu poziomu substancji we krwi, w szczególności igły i strzykawki.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pod uwagę fakt, iż w podjętej przez Radę Miejską w Bytomiu uchwale w sprawie regulaminu utrzymania czystości i porządku na terenie miasta Bytomia stosuje się pojęcie odpadów budowlanych i rozbiórkowych oraz pojęcie odpadów niekwalifikujących się do odpadów medycznych, zaszła konieczność uaktualnienia prawa miejscowego.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DC451308-11CC-41BD-B2A3-9D8E649DC372.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DC451308-11CC-41BD-B2A3-9D8E649DC372.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zmieniająca uchwałę nr XXI/279/19 Rady Miejskiej w^Bytomiu w^sprawie regulaminu utrzymania czystości i^porządku na terenie miasta Bytomia</dc:subject>
  <dc:creator>kmadroszkiewicz</dc:creator>
  <cp:lastModifiedBy>kmadroszkiewicz</cp:lastModifiedBy>
  <cp:revision>1</cp:revision>
  <dcterms:created xsi:type="dcterms:W3CDTF">2022-11-07T17:10:14Z</dcterms:created>
  <dcterms:modified xsi:type="dcterms:W3CDTF">2022-11-07T17:10:14Z</dcterms:modified>
  <cp:category>Akt prawny</cp:category>
</cp:coreProperties>
</file>