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 i 6015),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v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w 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w)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wypłaty dodatku dla gospodarstw domowych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szczególnych rozwiązaniach w zakresie niektórych źródeł ciepła w związku z sytuacją na rynku paliw;”.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Podjęcie uchwały zmieniającej uchwałę nr XXXVI/521/20 Rady Miejskiej w Bytomiu z dnia 21 grudnia 2020 r. w sprawie nadania Statutu Miejskiemu Ośrodkowi Pomocy Rodzinie w Bytomiu, jest wynikiem powierzenia Ośrodkowi prowadzenia spraw dotyczących wypłaty dodatku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dla gospodarstw domowych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na podstawie ustawy z dnia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1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5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września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2022 r. o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szczególnych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rozwiązaniach w zakresie niektórych źródeł ciepła 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związku z sytuacją na rynku paliw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(Dz. U. z 2022 r. poz.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1967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Ww. projekt uchwały został poddany konsultacjom, na podstawie uchwały nr XXIX/395/14 Rady Miejskiej w Bytomiu z dnia 24 marca 2014 r. w sprawie określenia szczegółowego sposobu konsultowania z radą działalności pożytku publicznego lub organizacjami pozarządowymi i podmiotami wymienionymi w art. 3 ust. 3 ustawy o działalności pożytku publicznego i o wolontariacie projektów aktów prawa miejscowego w dziedzinach dotyczących działalności statutowej tych organizacji z późn. zm.         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BA5BFEDA-1A19-4B9F-A6DE-BA730C741393.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BA5BFEDA-1A19-4B9F-A6DE-BA730C741393.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XXXVI/521/20 Rady Miejskiej w^Bytomiu w^sprawie nadania Statutu Miejskiemu Ośrodkowi Pomocy Rodzinie w^Bytomiu</dc:subject>
  <dc:creator>bwasicka</dc:creator>
  <cp:lastModifiedBy>bwasicka</cp:lastModifiedBy>
  <cp:revision>1</cp:revision>
  <dcterms:created xsi:type="dcterms:W3CDTF">2022-10-21T07:55:05Z</dcterms:created>
  <dcterms:modified xsi:type="dcterms:W3CDTF">2022-10-21T07:55:05Z</dcterms:modified>
  <cp:category>Akt prawny</cp:category>
</cp:coreProperties>
</file>