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0149A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30149A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30149A">
      <w:pPr>
        <w:keepNext/>
        <w:spacing w:after="480"/>
        <w:jc w:val="center"/>
      </w:pPr>
      <w:r>
        <w:rPr>
          <w:b/>
        </w:rPr>
        <w:t>w sprawie zaliczenia ulicy Kosynierów do kategorii dróg gminnych oraz ustalenia jej przebiegu</w:t>
      </w:r>
    </w:p>
    <w:p w:rsidR="00A77B3E" w:rsidRDefault="0030149A">
      <w:pPr>
        <w:keepLines/>
        <w:spacing w:before="120" w:after="120"/>
        <w:ind w:firstLine="227"/>
      </w:pPr>
      <w:r>
        <w:t>Na podstawie art. 18 ust. 2 pkt 15, art. 40 ust. 1 i art. 41 ust. 1 </w:t>
      </w:r>
      <w:r>
        <w:t>ustawy z dnia 8 marca 1990 r. o samorządzie gminnym (Dz. U. z 2022 r. poz. 559, z późn. zm.) oraz art. 7 ust. 1, 2 i 3 ustawy z dnia 21 marca 1985 r. o drogach publicznych (Dz. U. z 2022 r. poz. 1693, z późn. zm.), w związku z art. 92 ust. 1 pkt 2, ust. 2 </w:t>
      </w:r>
      <w:r>
        <w:t>i 3 ustawy z dnia 5 czerwca 1998 r.  o samorządzie powiatowym (Dz. U. z 2022 r. poz. 1526), uchwala się, co następuje:</w:t>
      </w:r>
    </w:p>
    <w:p w:rsidR="00A77B3E" w:rsidRDefault="0030149A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Do kategorii dróg gminnych zalicza się ulicę Kosynierów, biegnącą od ul. Zabrzańskiej do granic działek nr 1825/9 i 17/5, o łącznej </w:t>
      </w:r>
      <w:r>
        <w:t>długości 614,00 m, zlokalizowaną na działkach gruntu numer: 139/5, 1078/5, 937/9, 1100/5, 1091/5, 2055/9 (obręb Szombierki, k. m. 1).</w:t>
      </w:r>
    </w:p>
    <w:p w:rsidR="00A77B3E" w:rsidRDefault="0030149A">
      <w:pPr>
        <w:keepLines/>
        <w:spacing w:before="120" w:after="120"/>
        <w:ind w:firstLine="340"/>
      </w:pPr>
      <w:r>
        <w:rPr>
          <w:b/>
        </w:rPr>
        <w:t>§ 2. </w:t>
      </w:r>
      <w:r>
        <w:t>Przebieg drogi, o której mowa w § 1, określa mapa stanowiąca załącznik do niniejszej uchwały.</w:t>
      </w:r>
    </w:p>
    <w:p w:rsidR="00A77B3E" w:rsidRDefault="0030149A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Wykonanie uchwały </w:t>
      </w:r>
      <w:r>
        <w:t>powierza się Prezydentowi Miasta.</w:t>
      </w:r>
    </w:p>
    <w:p w:rsidR="00A77B3E" w:rsidRDefault="0030149A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Uchwała wchodzi w życie po upływie 14 dni od dnia ogłoszenia w </w:t>
      </w:r>
      <w:r>
        <w:t>Dzienniku Urzędowym Województwa Śląskiego.</w:t>
      </w:r>
    </w:p>
    <w:p w:rsidR="00A77B3E" w:rsidRDefault="0030149A">
      <w:pPr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dnia....................2022 r.</w:t>
      </w:r>
    </w:p>
    <w:p w:rsidR="00A77B3E" w:rsidRDefault="0030149A">
      <w:pPr>
        <w:spacing w:before="120" w:after="120"/>
        <w:ind w:firstLine="227"/>
      </w:pPr>
      <w:r>
        <w:rPr>
          <w:noProof/>
          <w:lang w:bidi="ar-SA"/>
        </w:rPr>
        <w:drawing>
          <wp:inline distT="0" distB="0" distL="0" distR="0">
            <wp:extent cx="2491525" cy="7941737"/>
            <wp:effectExtent l="0" t="0" r="0" b="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7" r:link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1525" cy="7941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Default="00A77B3E">
      <w:pPr>
        <w:spacing w:before="120" w:after="120"/>
        <w:ind w:firstLine="227"/>
        <w:sectPr w:rsidR="00A77B3E">
          <w:footerReference w:type="default" r:id="rId9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E92673" w:rsidRDefault="00E92673">
      <w:pPr>
        <w:rPr>
          <w:rFonts w:eastAsia="Times New Roman" w:cs="Times New Roman"/>
          <w:szCs w:val="20"/>
        </w:rPr>
      </w:pPr>
    </w:p>
    <w:p w:rsidR="00E92673" w:rsidRDefault="0030149A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E92673" w:rsidRDefault="003014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Zgodnie </w:t>
      </w:r>
      <w:r>
        <w:rPr>
          <w:rFonts w:eastAsia="Times New Roman" w:cs="Times New Roman"/>
          <w:szCs w:val="20"/>
        </w:rPr>
        <w:t>z art. 7 ust. 2 ustawy o drogach publicznych zaliczenie drogi do kategorii dróg gminnych następuje w drodze uchwały rady gminy.</w:t>
      </w:r>
    </w:p>
    <w:p w:rsidR="00E92673" w:rsidRDefault="003014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dróg gminnych zalicza się drogi o znaczeniu lokalnym, niezaliczone do innych kategorii, stanowiące uzupełniającą sieć dróg sł</w:t>
      </w:r>
      <w:r>
        <w:rPr>
          <w:rFonts w:eastAsia="Times New Roman" w:cs="Times New Roman"/>
          <w:szCs w:val="20"/>
        </w:rPr>
        <w:t>użących miejscowym potrzebom z wyłączeniem dróg wewnętrznych (art. 7 ust. 1 ustawy o drogach publicznych).</w:t>
      </w:r>
    </w:p>
    <w:p w:rsidR="00E92673" w:rsidRDefault="003014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Ulica Kosynierów pełni funkcję dojazdu do pobliskiej zabudowy jednorodzinnej, lokalnych przedsiębiorstw, Miejskiego Ośrodka Pomocy Rodzinie, osiedla </w:t>
      </w:r>
      <w:r>
        <w:rPr>
          <w:rFonts w:eastAsia="Times New Roman" w:cs="Times New Roman"/>
          <w:szCs w:val="20"/>
        </w:rPr>
        <w:t>domków jednorodzinnych oraz występujących w pobliskim rejonie zespołów garaży.</w:t>
      </w:r>
      <w:r>
        <w:rPr>
          <w:rFonts w:eastAsia="Times New Roman" w:cs="Times New Roman"/>
          <w:szCs w:val="20"/>
        </w:rPr>
        <w:br/>
        <w:t>Dodatkowo, w związku z planowaną rewitalizacją obszaru niefunkcjonującej elektrociepłowni Szombierki zlokalizowanej w rejonie ul. Kosynierów, przewiduje się wzrost ruchu kołoweg</w:t>
      </w:r>
      <w:r>
        <w:rPr>
          <w:rFonts w:eastAsia="Times New Roman" w:cs="Times New Roman"/>
          <w:szCs w:val="20"/>
        </w:rPr>
        <w:t xml:space="preserve">o na przedmiotowej drodze. Ponadto dzięki zaliczeniu ulicy Kosynierów do kategorii dróg gminnych utworzy ona wraz z ulicą Stanisława Małachowskiego, Aleksandra Puszkina, Karpacką i Zygmunta Rostkowskiego układ dróg podstawowych służących do rozprowadzenia </w:t>
      </w:r>
      <w:r>
        <w:rPr>
          <w:rFonts w:eastAsia="Times New Roman" w:cs="Times New Roman"/>
          <w:szCs w:val="20"/>
        </w:rPr>
        <w:t>ruchu kołowego po północnej części dzielnicy Szombierki, stanowiąc alternatywną trasę przejazdu w przypadku zamknięcia ul. Zabrzańskiej.</w:t>
      </w:r>
    </w:p>
    <w:p w:rsidR="00E92673" w:rsidRDefault="003014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Nieruchomości gruntowe, na których usytuowana jest ulica Kosynierów znajdują się we władaniu Prezydenta Bytomia.</w:t>
      </w:r>
    </w:p>
    <w:p w:rsidR="00E92673" w:rsidRDefault="0030149A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Mając </w:t>
      </w:r>
      <w:r>
        <w:rPr>
          <w:rFonts w:eastAsia="Times New Roman" w:cs="Times New Roman"/>
          <w:szCs w:val="20"/>
        </w:rPr>
        <w:t>na uwadze pełnioną funkcję komunikacyjną i połączenie z istniejącym układem drogowym, stopień dostępności oraz obsługę przyległych terenów przez tę ulicę zasadne jest jej zaliczenie do kategorii dróg gminnych.</w:t>
      </w:r>
    </w:p>
    <w:sectPr w:rsidR="00E92673" w:rsidSect="00E92673">
      <w:footerReference w:type="default" r:id="rId10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49A" w:rsidRDefault="0030149A" w:rsidP="00E92673">
      <w:r>
        <w:separator/>
      </w:r>
    </w:p>
  </w:endnote>
  <w:endnote w:type="continuationSeparator" w:id="0">
    <w:p w:rsidR="0030149A" w:rsidRDefault="0030149A" w:rsidP="00E926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926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2673" w:rsidRDefault="0030149A">
          <w:pPr>
            <w:rPr>
              <w:sz w:val="18"/>
            </w:rPr>
          </w:pPr>
          <w:r>
            <w:rPr>
              <w:sz w:val="18"/>
            </w:rPr>
            <w:t>Id: F81EBC7F-6174-486E-A1E0-5B3FDB7411F8.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2673" w:rsidRDefault="003014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267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70A74">
            <w:rPr>
              <w:sz w:val="18"/>
            </w:rPr>
            <w:fldChar w:fldCharType="separate"/>
          </w:r>
          <w:r w:rsidR="00870A74">
            <w:rPr>
              <w:noProof/>
              <w:sz w:val="18"/>
            </w:rPr>
            <w:t>1</w:t>
          </w:r>
          <w:r w:rsidR="00E92673">
            <w:rPr>
              <w:sz w:val="18"/>
            </w:rPr>
            <w:fldChar w:fldCharType="end"/>
          </w:r>
        </w:p>
      </w:tc>
    </w:tr>
  </w:tbl>
  <w:p w:rsidR="00E92673" w:rsidRDefault="00E9267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926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2673" w:rsidRDefault="0030149A">
          <w:pPr>
            <w:rPr>
              <w:sz w:val="18"/>
            </w:rPr>
          </w:pPr>
          <w:r>
            <w:rPr>
              <w:sz w:val="18"/>
            </w:rPr>
            <w:t>Id: F81EBC7F-6174-486E-A1E0-5B3FDB7411F8.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2673" w:rsidRDefault="003014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267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70A74">
            <w:rPr>
              <w:sz w:val="18"/>
            </w:rPr>
            <w:fldChar w:fldCharType="separate"/>
          </w:r>
          <w:r w:rsidR="00870A74">
            <w:rPr>
              <w:noProof/>
              <w:sz w:val="18"/>
            </w:rPr>
            <w:t>2</w:t>
          </w:r>
          <w:r w:rsidR="00E92673">
            <w:rPr>
              <w:sz w:val="18"/>
            </w:rPr>
            <w:fldChar w:fldCharType="end"/>
          </w:r>
        </w:p>
      </w:tc>
    </w:tr>
  </w:tbl>
  <w:p w:rsidR="00E92673" w:rsidRDefault="00E9267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E9267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2673" w:rsidRDefault="0030149A">
          <w:pPr>
            <w:rPr>
              <w:sz w:val="18"/>
            </w:rPr>
          </w:pPr>
          <w:r>
            <w:rPr>
              <w:sz w:val="18"/>
            </w:rPr>
            <w:t>Id: F81EBC7F-6174-486E-A1E0-5B3FDB7411F8. Proj</w:t>
          </w:r>
          <w:r>
            <w:rPr>
              <w:sz w:val="18"/>
            </w:rPr>
            <w:t>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E92673" w:rsidRDefault="0030149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9267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70A74">
            <w:rPr>
              <w:sz w:val="18"/>
            </w:rPr>
            <w:fldChar w:fldCharType="separate"/>
          </w:r>
          <w:r w:rsidR="00870A74">
            <w:rPr>
              <w:noProof/>
              <w:sz w:val="18"/>
            </w:rPr>
            <w:t>3</w:t>
          </w:r>
          <w:r w:rsidR="00E92673">
            <w:rPr>
              <w:sz w:val="18"/>
            </w:rPr>
            <w:fldChar w:fldCharType="end"/>
          </w:r>
        </w:p>
      </w:tc>
    </w:tr>
  </w:tbl>
  <w:p w:rsidR="00E92673" w:rsidRDefault="00E9267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49A" w:rsidRDefault="0030149A" w:rsidP="00E92673">
      <w:r>
        <w:separator/>
      </w:r>
    </w:p>
  </w:footnote>
  <w:footnote w:type="continuationSeparator" w:id="0">
    <w:p w:rsidR="0030149A" w:rsidRDefault="0030149A" w:rsidP="00E9267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30149A"/>
    <w:rsid w:val="00870A74"/>
    <w:rsid w:val="00A77B3E"/>
    <w:rsid w:val="00CA2A55"/>
    <w:rsid w:val="00E92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267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rsid w:val="00870A7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70A74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Zalacznik2A3A324A-9D73-4A46-B9FF-50A6B1B11522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zaliczenia ulicy Kosynierów do kategorii dróg gminnych oraz ustalenia jej przebiegu</dc:subject>
  <dc:creator>jmacias</dc:creator>
  <cp:lastModifiedBy>jmacias</cp:lastModifiedBy>
  <cp:revision>2</cp:revision>
  <dcterms:created xsi:type="dcterms:W3CDTF">2022-11-03T07:54:00Z</dcterms:created>
  <dcterms:modified xsi:type="dcterms:W3CDTF">2022-11-03T07:54:00Z</dcterms:modified>
  <cp:category>Akt prawny</cp:category>
</cp:coreProperties>
</file>