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C3057">
      <w:pPr>
        <w:jc w:val="center"/>
        <w:rPr>
          <w:b/>
          <w:caps/>
        </w:rPr>
      </w:pPr>
      <w:r>
        <w:rPr>
          <w:b/>
          <w:caps/>
        </w:rPr>
        <w:t>Uchwała Nr LXIX/880/22</w:t>
      </w:r>
      <w:r>
        <w:rPr>
          <w:b/>
          <w:caps/>
        </w:rPr>
        <w:br/>
        <w:t>Rady Miejskiej w Bytomiu</w:t>
      </w:r>
    </w:p>
    <w:p w:rsidR="00A77B3E" w:rsidRDefault="00AC3057">
      <w:pPr>
        <w:spacing w:before="280" w:after="280"/>
        <w:jc w:val="center"/>
        <w:rPr>
          <w:b/>
          <w:caps/>
        </w:rPr>
      </w:pPr>
      <w:r>
        <w:t>z dnia 24 października 2022 r.</w:t>
      </w:r>
    </w:p>
    <w:p w:rsidR="00A77B3E" w:rsidRDefault="00AC3057">
      <w:pPr>
        <w:keepNext/>
        <w:spacing w:after="480"/>
        <w:jc w:val="center"/>
      </w:pPr>
      <w:r>
        <w:rPr>
          <w:b/>
        </w:rPr>
        <w:t xml:space="preserve">zmieniająca uchwałę nr XXVI/350/16 Rady Miejskiej w Bytomiu w sprawie określenia terminu, częstotliwości i trybu uiszczania opłaty za gospodarowanie odpadami komunalnymi na </w:t>
      </w:r>
      <w:r>
        <w:rPr>
          <w:b/>
        </w:rPr>
        <w:t>terenie miasta Bytomia</w:t>
      </w:r>
    </w:p>
    <w:p w:rsidR="00A77B3E" w:rsidRDefault="00AC3057">
      <w:pPr>
        <w:keepLines/>
        <w:spacing w:before="120" w:after="120"/>
        <w:ind w:firstLine="227"/>
      </w:pPr>
      <w:r>
        <w:t>Na podstawie art. 6l ust. 1 ustawy z dnia 13 września 1996 r. o utrzymaniu czystości i porządku w gminach (Dz. U. z 2022 r. poz. 1297, z późn. zm.) uchwala się, co następuje:</w:t>
      </w:r>
    </w:p>
    <w:p w:rsidR="00A77B3E" w:rsidRDefault="00AC3057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XXVI/350/16 Rady Miejskiej w Bytomiu z d</w:t>
      </w:r>
      <w:r>
        <w:t>nia 20 czerwca 2016 r. w sprawie określenia terminu, częstotliwości i trybu uiszczania opłaty za gospodarowanie odpadami komunalnymi na terenie miasta Bytomia (Dz. Urz. Woj. Śl. z 2016 r. poz. 3474), § 2 otrzymuje brzmienie:</w:t>
      </w:r>
    </w:p>
    <w:p w:rsidR="00A77B3E" w:rsidRDefault="00AC3057">
      <w:pPr>
        <w:keepLines/>
        <w:spacing w:before="120" w:after="120"/>
        <w:ind w:left="680" w:firstLine="227"/>
      </w:pPr>
      <w:r>
        <w:t>„</w:t>
      </w:r>
      <w:r>
        <w:t>§ 2. </w:t>
      </w:r>
      <w:r>
        <w:t>Opłatę uiszcza się przele</w:t>
      </w:r>
      <w:r>
        <w:t>wem na wskazany rachunek bankowy albo kartą płatniczą w Urzędzie Miejskim w Bytomiu.</w:t>
      </w:r>
      <w:r>
        <w:t>”</w:t>
      </w:r>
      <w:r>
        <w:t>.</w:t>
      </w:r>
    </w:p>
    <w:p w:rsidR="00A77B3E" w:rsidRDefault="00AC3057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C3057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E267DA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C3057">
            <w:pPr>
              <w:jc w:val="center"/>
            </w:pPr>
            <w:r>
              <w:t>Przewodniczący Rady Miejskiej</w:t>
            </w:r>
          </w:p>
          <w:p w:rsidR="00E267DA" w:rsidRDefault="00E267DA">
            <w:pPr>
              <w:jc w:val="center"/>
            </w:pPr>
          </w:p>
          <w:p w:rsidR="00E267DA" w:rsidRDefault="00AC3057">
            <w:pPr>
              <w:jc w:val="center"/>
            </w:pPr>
            <w:r>
              <w:rPr>
                <w:b/>
              </w:rPr>
              <w:t>Michał  Staniszewski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267DA" w:rsidRDefault="00AC305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E267DA" w:rsidRDefault="00AC305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Konieczność zmiany uchwały nr </w:t>
      </w:r>
      <w:r>
        <w:rPr>
          <w:rFonts w:eastAsia="Times New Roman" w:cs="Times New Roman"/>
          <w:szCs w:val="20"/>
        </w:rPr>
        <w:t>XXVI/350/16, podjętej przez Radę Miejską w Bytomiu dnia 20 czerwca 2016 r. w sprawie określenia terminu, częstotliwości i trybu uiszczania opłaty za gospodarowanie odpadami komunalnymi na terenie miasta Bytomia, wynika z faktu likwidacji kas w Urzędzie Mie</w:t>
      </w:r>
      <w:r>
        <w:rPr>
          <w:rFonts w:eastAsia="Times New Roman" w:cs="Times New Roman"/>
          <w:szCs w:val="20"/>
        </w:rPr>
        <w:t>jskim. Opłatę za gospodarowanie odpadami komunalnymi można uiszczać przelewem na wskazany, indywidualny numer rachunku bankowego lub kartą płatniczą w odpowiednich komórkach organizacyjnych Urzędu Miejskiego.</w:t>
      </w:r>
    </w:p>
    <w:sectPr w:rsidR="00E267DA" w:rsidSect="00E267D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7DA" w:rsidRDefault="00E267DA" w:rsidP="00E267DA">
      <w:r>
        <w:separator/>
      </w:r>
    </w:p>
  </w:endnote>
  <w:endnote w:type="continuationSeparator" w:id="0">
    <w:p w:rsidR="00E267DA" w:rsidRDefault="00E267DA" w:rsidP="00E26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267D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267DA" w:rsidRDefault="00AC3057">
          <w:pPr>
            <w:rPr>
              <w:sz w:val="18"/>
            </w:rPr>
          </w:pPr>
          <w:r>
            <w:rPr>
              <w:sz w:val="18"/>
            </w:rPr>
            <w:t>Id: C1E6DC9F-E096-49B9-B3D2-33B9FAD14319.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267DA" w:rsidRDefault="00AC30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267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267DA">
            <w:rPr>
              <w:sz w:val="18"/>
            </w:rPr>
            <w:fldChar w:fldCharType="end"/>
          </w:r>
        </w:p>
      </w:tc>
    </w:tr>
  </w:tbl>
  <w:p w:rsidR="00E267DA" w:rsidRDefault="00E267D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267D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267DA" w:rsidRDefault="00AC3057">
          <w:pPr>
            <w:rPr>
              <w:sz w:val="18"/>
            </w:rPr>
          </w:pPr>
          <w:r>
            <w:rPr>
              <w:sz w:val="18"/>
            </w:rPr>
            <w:t>Id: C1E6DC9F-E096-49B9-B3D2-33B9FAD14319. Podpi</w:t>
          </w:r>
          <w:r>
            <w:rPr>
              <w:sz w:val="18"/>
            </w:rPr>
            <w:t>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267DA" w:rsidRDefault="00AC30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267D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267DA">
            <w:rPr>
              <w:sz w:val="18"/>
            </w:rPr>
            <w:fldChar w:fldCharType="end"/>
          </w:r>
        </w:p>
      </w:tc>
    </w:tr>
  </w:tbl>
  <w:p w:rsidR="00E267DA" w:rsidRDefault="00E267D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7DA" w:rsidRDefault="00E267DA" w:rsidP="00E267DA">
      <w:r>
        <w:separator/>
      </w:r>
    </w:p>
  </w:footnote>
  <w:footnote w:type="continuationSeparator" w:id="0">
    <w:p w:rsidR="00E267DA" w:rsidRDefault="00E267DA" w:rsidP="00E267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AC3057"/>
    <w:rsid w:val="00CA2A55"/>
    <w:rsid w:val="00E26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67D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LXIX/880/22 z dnia 24 października 2022 r.</dc:title>
  <dc:subject>zmieniająca uchwałę nr XXVI/350/16 Rady Miejskiej w^Bytomiu w^sprawie określenia terminu, częstotliwości i^trybu uiszczania opłaty za gospodarowanie odpadami komunalnymi na terenie miasta Bytomia</dc:subject>
  <dc:creator>asteuer</dc:creator>
  <cp:lastModifiedBy>asteuer</cp:lastModifiedBy>
  <cp:revision>2</cp:revision>
  <dcterms:created xsi:type="dcterms:W3CDTF">2022-10-27T09:34:00Z</dcterms:created>
  <dcterms:modified xsi:type="dcterms:W3CDTF">2022-10-27T09:34:00Z</dcterms:modified>
  <cp:category>Akt prawny</cp:category>
</cp:coreProperties>
</file>