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C611B">
      <w:pPr>
        <w:jc w:val="center"/>
        <w:rPr>
          <w:b/>
          <w:caps/>
        </w:rPr>
      </w:pPr>
      <w:r>
        <w:rPr>
          <w:b/>
          <w:caps/>
        </w:rPr>
        <w:t>Uchwała Nr LXIX/875/22</w:t>
      </w:r>
      <w:r>
        <w:rPr>
          <w:b/>
          <w:caps/>
        </w:rPr>
        <w:br/>
        <w:t>Rady Miejskiej w Bytomiu</w:t>
      </w:r>
    </w:p>
    <w:p w:rsidR="00A77B3E" w:rsidRDefault="00AC611B">
      <w:pPr>
        <w:spacing w:before="280" w:after="280"/>
        <w:jc w:val="center"/>
        <w:rPr>
          <w:b/>
          <w:caps/>
        </w:rPr>
      </w:pPr>
      <w:r>
        <w:t>z dnia 24 października 2022 r.</w:t>
      </w:r>
    </w:p>
    <w:p w:rsidR="00A77B3E" w:rsidRDefault="00AC611B">
      <w:pPr>
        <w:keepNext/>
        <w:spacing w:after="480"/>
        <w:jc w:val="center"/>
      </w:pPr>
      <w:r>
        <w:rPr>
          <w:b/>
        </w:rPr>
        <w:t>w sprawie pokrycia przez Miasto Bytom części straty netto Szpitala Specjalistycznego Nr 1 w Bytomiu, za 2020 r.</w:t>
      </w:r>
    </w:p>
    <w:p w:rsidR="00A77B3E" w:rsidRDefault="00AC611B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 </w:t>
      </w:r>
      <w:r>
        <w:t>ust. 3 ustawy z dnia 5 czerwca 1998 r. o samorządzie powiatowym (Dz. U. z 2022 r. poz. 1526) w związku z art. 59 ust. 2 ustawy z dnia 15 kwietnia 2011 r. o działalności leczniczej (Dz. U. z 2022 r. poz. 633, z </w:t>
      </w:r>
      <w:proofErr w:type="spellStart"/>
      <w:r>
        <w:t>późn</w:t>
      </w:r>
      <w:proofErr w:type="spellEnd"/>
      <w:r>
        <w:t>. zm.) uchwala się, co następuje:</w:t>
      </w:r>
    </w:p>
    <w:p w:rsidR="00A77B3E" w:rsidRDefault="00AC611B">
      <w:pPr>
        <w:keepLines/>
        <w:spacing w:before="120" w:after="120"/>
        <w:ind w:firstLine="340"/>
      </w:pPr>
      <w:r>
        <w:rPr>
          <w:b/>
        </w:rPr>
        <w:t>§ 1. </w:t>
      </w:r>
      <w:r>
        <w:t>Pos</w:t>
      </w:r>
      <w:r>
        <w:t>tanawia się pokryć część straty netto Szpitala Specjalistycznego Nr 1 w Bytomiu, przy ul. Żeromskiego 7, za 2020 r., w wysokości 3.362.547,62 zł.</w:t>
      </w:r>
    </w:p>
    <w:p w:rsidR="00A77B3E" w:rsidRDefault="00AC611B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AC611B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5024C3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C611B">
            <w:pPr>
              <w:jc w:val="center"/>
            </w:pPr>
            <w:r>
              <w:t>Przew</w:t>
            </w:r>
            <w:r>
              <w:t>odniczący Rady Miejskiej</w:t>
            </w:r>
          </w:p>
          <w:p w:rsidR="005024C3" w:rsidRDefault="005024C3"/>
          <w:p w:rsidR="005024C3" w:rsidRDefault="00AC611B">
            <w:pPr>
              <w:jc w:val="center"/>
            </w:pPr>
            <w:r>
              <w:rPr>
                <w:b/>
              </w:rPr>
              <w:t>Michał  Staniszewski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5024C3" w:rsidRDefault="005024C3">
      <w:pPr>
        <w:rPr>
          <w:rFonts w:eastAsia="Times New Roman" w:cs="Times New Roman"/>
          <w:szCs w:val="20"/>
        </w:rPr>
      </w:pPr>
    </w:p>
    <w:p w:rsidR="005024C3" w:rsidRDefault="00AC611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024C3" w:rsidRDefault="00AC611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podstawie art. 59 ust. 2 ustawy z dnia </w:t>
      </w:r>
      <w:r>
        <w:rPr>
          <w:rFonts w:eastAsia="Times New Roman" w:cs="Times New Roman"/>
          <w:szCs w:val="20"/>
        </w:rPr>
        <w:t>15 kwietnia 2011 r. o działalności leczniczej (Dz. U. z 2022 r. poz. 633, 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zm.), podmiot tworzący samodzielny publiczny zakład opieki zdrowotnej może pokryć stratę netto za rok obrotowy tego zakładu w kwocie, jaka nie może być pokryta przez zakład w</w:t>
      </w:r>
      <w:r>
        <w:rPr>
          <w:rFonts w:eastAsia="Times New Roman" w:cs="Times New Roman"/>
          <w:szCs w:val="20"/>
        </w:rPr>
        <w:t>e własnym zakresie w sposób określony w art. 57 ust. 2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 xml:space="preserve"> 1 ww. ustawy, tj. poprzez zmniejszenie Funduszu </w:t>
      </w:r>
      <w:proofErr w:type="spellStart"/>
      <w:r>
        <w:rPr>
          <w:rFonts w:eastAsia="Times New Roman" w:cs="Times New Roman"/>
          <w:szCs w:val="20"/>
        </w:rPr>
        <w:t>spzoz</w:t>
      </w:r>
      <w:proofErr w:type="spellEnd"/>
      <w:r>
        <w:rPr>
          <w:rFonts w:eastAsia="Times New Roman" w:cs="Times New Roman"/>
          <w:szCs w:val="20"/>
        </w:rPr>
        <w:t>, jednak nie wyższej niż suma straty netto za rok obrotowy i kosztów amortyzacji.</w:t>
      </w:r>
    </w:p>
    <w:p w:rsidR="005024C3" w:rsidRDefault="00AC611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</w:t>
      </w:r>
      <w:r>
        <w:rPr>
          <w:rFonts w:eastAsia="Times New Roman" w:cs="Times New Roman"/>
          <w:szCs w:val="20"/>
        </w:rPr>
        <w:t xml:space="preserve"> Nr 1 w Bytomiu, przy ul. Żeromskiego 7, za 2020 r., poddanym badaniu przez niezależnego biegłego rewidenta, udokumentowanym sprawozdaniem i opinią z dnia 30 kwietnia 2021 r. oraz zatwierdzonym przez Prezydenta Bytomia w dniu 30 czerwca 2021 r., Szpital po</w:t>
      </w:r>
      <w:r>
        <w:rPr>
          <w:rFonts w:eastAsia="Times New Roman" w:cs="Times New Roman"/>
          <w:szCs w:val="20"/>
        </w:rPr>
        <w:t>niósł stratę netto w wysokości - 12.873.021,29 zł, która po dodaniu kosztów amortyzacji w wysokości 2.210.473,67 zł, zamyka się kwotą -10.662.547,62 zł.</w:t>
      </w:r>
    </w:p>
    <w:p w:rsidR="005024C3" w:rsidRDefault="00AC611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</w:t>
      </w:r>
      <w:r>
        <w:rPr>
          <w:rFonts w:eastAsia="Times New Roman" w:cs="Times New Roman"/>
          <w:szCs w:val="20"/>
        </w:rPr>
        <w:t>ków finansowych, w kwocie 3.362.547,62 zł, która jest ostatnią częścią pokrycia straty netto za 2020 rok. Nadmienia się, iż uchwałą nr L/660/21 Rady Miejskiej w Bytomiu z dnia 25 października 2021 r., uchwałą nr LII/701/21 Rady Miejskiej w Bytomiu z dnia 2</w:t>
      </w:r>
      <w:r>
        <w:rPr>
          <w:rFonts w:eastAsia="Times New Roman" w:cs="Times New Roman"/>
          <w:szCs w:val="20"/>
        </w:rPr>
        <w:t>0 grudnia 2021 r., uchwałą nr LXII/812/22 Rady Miejskiej w Bytomiu z dnia 20 czerwca 2022 r. oraz uchwałą nr LXVII/861/22 Rady Miejskiej w Bytomiu z dnia 26 września 2022 r. przeznaczono już na pokrycie części straty netto za 2020 rok kwotę w łącznej wysok</w:t>
      </w:r>
      <w:r>
        <w:rPr>
          <w:rFonts w:eastAsia="Times New Roman" w:cs="Times New Roman"/>
          <w:szCs w:val="20"/>
        </w:rPr>
        <w:t>ości 7.300.000 zł.</w:t>
      </w:r>
    </w:p>
    <w:sectPr w:rsidR="005024C3" w:rsidSect="005024C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4C3" w:rsidRDefault="005024C3" w:rsidP="005024C3">
      <w:r>
        <w:separator/>
      </w:r>
    </w:p>
  </w:endnote>
  <w:endnote w:type="continuationSeparator" w:id="0">
    <w:p w:rsidR="005024C3" w:rsidRDefault="005024C3" w:rsidP="005024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024C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24C3" w:rsidRDefault="00AC611B">
          <w:pPr>
            <w:rPr>
              <w:sz w:val="18"/>
            </w:rPr>
          </w:pPr>
          <w:r>
            <w:rPr>
              <w:sz w:val="18"/>
            </w:rPr>
            <w:t>Id: 21E49A12-BEA3-46E1-B4BB-874C85286A1A.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24C3" w:rsidRDefault="00AC611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024C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5024C3">
            <w:rPr>
              <w:sz w:val="18"/>
            </w:rPr>
            <w:fldChar w:fldCharType="end"/>
          </w:r>
        </w:p>
      </w:tc>
    </w:tr>
  </w:tbl>
  <w:p w:rsidR="005024C3" w:rsidRDefault="005024C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024C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24C3" w:rsidRDefault="00AC611B">
          <w:pPr>
            <w:rPr>
              <w:sz w:val="18"/>
            </w:rPr>
          </w:pPr>
          <w:r>
            <w:rPr>
              <w:sz w:val="18"/>
            </w:rPr>
            <w:t>Id: 21E49A12-BEA3-46E1-B4BB-874C85286A1A.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24C3" w:rsidRDefault="00AC611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024C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5024C3">
            <w:rPr>
              <w:sz w:val="18"/>
            </w:rPr>
            <w:fldChar w:fldCharType="end"/>
          </w:r>
        </w:p>
      </w:tc>
    </w:tr>
  </w:tbl>
  <w:p w:rsidR="005024C3" w:rsidRDefault="005024C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4C3" w:rsidRDefault="005024C3" w:rsidP="005024C3">
      <w:r>
        <w:separator/>
      </w:r>
    </w:p>
  </w:footnote>
  <w:footnote w:type="continuationSeparator" w:id="0">
    <w:p w:rsidR="005024C3" w:rsidRDefault="005024C3" w:rsidP="005024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024C3"/>
    <w:rsid w:val="00A77B3E"/>
    <w:rsid w:val="00AC611B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024C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LXIX/875/22 z dnia 24 października 2022 r.</dc:title>
  <dc:subject>w sprawie pokrycia przez Miasto Bytom części straty netto Szpitala Specjalistycznego Nr^1^w^Bytomiu, za 2020^r.</dc:subject>
  <dc:creator>asteuer</dc:creator>
  <cp:lastModifiedBy>asteuer</cp:lastModifiedBy>
  <cp:revision>2</cp:revision>
  <dcterms:created xsi:type="dcterms:W3CDTF">2022-10-27T09:24:00Z</dcterms:created>
  <dcterms:modified xsi:type="dcterms:W3CDTF">2022-10-27T09:24:00Z</dcterms:modified>
  <cp:category>Akt prawny</cp:category>
</cp:coreProperties>
</file>