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3C4" w:rsidRDefault="001B43C4" w:rsidP="001B43C4">
      <w:pPr>
        <w:pStyle w:val="Tytu"/>
        <w:spacing w:before="120"/>
        <w:ind w:left="0" w:firstLine="0"/>
        <w:divId w:val="14624052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LXIX SESJI</w:t>
      </w:r>
    </w:p>
    <w:p w:rsidR="001B43C4" w:rsidRDefault="001B43C4" w:rsidP="001B43C4">
      <w:pPr>
        <w:spacing w:before="120"/>
        <w:ind w:left="284" w:hanging="284"/>
        <w:jc w:val="center"/>
        <w:divId w:val="146240528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1B43C4" w:rsidRDefault="001B43C4" w:rsidP="001B43C4">
      <w:pPr>
        <w:spacing w:after="480"/>
        <w:jc w:val="center"/>
        <w:divId w:val="146240528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24 PAŹDZIERNIKA  2022 ROKU godz. 09:30</w:t>
      </w:r>
    </w:p>
    <w:p w:rsidR="001B43C4" w:rsidRDefault="001B43C4">
      <w:pPr>
        <w:divId w:val="146240528"/>
        <w:rPr>
          <w:rFonts w:ascii="Arial" w:eastAsia="Times New Roman" w:hAnsi="Arial" w:cs="Arial"/>
        </w:rPr>
      </w:pPr>
    </w:p>
    <w:p w:rsidR="00000000" w:rsidRDefault="001B43C4">
      <w:pPr>
        <w:divId w:val="14624052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1. Otwarcie posiedzenia.</w:t>
      </w:r>
    </w:p>
    <w:p w:rsidR="00000000" w:rsidRDefault="001B43C4">
      <w:pPr>
        <w:divId w:val="177631775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2. Powołanie sekretarzy obrad.</w:t>
      </w:r>
    </w:p>
    <w:p w:rsidR="00000000" w:rsidRDefault="001B43C4">
      <w:pPr>
        <w:divId w:val="157053300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3. Wnioski do porządku obrad.</w:t>
      </w:r>
    </w:p>
    <w:p w:rsidR="00000000" w:rsidRDefault="001B43C4">
      <w:pPr>
        <w:divId w:val="186451295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4. Przyjęcie protokołu z LXIII i LXIV sesji Rady Miejskiej w Bytomiu.</w:t>
      </w:r>
    </w:p>
    <w:p w:rsidR="00000000" w:rsidRDefault="001B43C4">
      <w:pPr>
        <w:divId w:val="177503653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5. Informacja o działalności Prezydenta Miasta.</w:t>
      </w:r>
    </w:p>
    <w:p w:rsidR="00000000" w:rsidRDefault="001B43C4">
      <w:pPr>
        <w:divId w:val="75755766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6. Podjęcie uchwały w sprawie wyrażenia zgody na odstąpienie od obowiązku przetargowego trybu zawarcia umowy dzierżawy nieruchomości położ</w:t>
      </w:r>
      <w:r>
        <w:rPr>
          <w:rFonts w:ascii="Arial" w:eastAsia="Times New Roman" w:hAnsi="Arial" w:cs="Arial"/>
        </w:rPr>
        <w:t>onych na terenie miasta Bytomia (R-878).</w:t>
      </w:r>
    </w:p>
    <w:p w:rsidR="00000000" w:rsidRDefault="001B43C4">
      <w:pPr>
        <w:divId w:val="1485704273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7. Podjęcie uchwały w sprawie wyrażenia zgody na odstąpienie od obowiązku przetargowego trybu zawarcia umowy dzierżawy nieruchomości położonej na terenie miasta Bytomia (R-879).</w:t>
      </w:r>
    </w:p>
    <w:p w:rsidR="00000000" w:rsidRDefault="001B43C4">
      <w:pPr>
        <w:divId w:val="736785137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8. Podjęcie uchwały zmieniającej uchw</w:t>
      </w:r>
      <w:r>
        <w:rPr>
          <w:rFonts w:ascii="Arial" w:eastAsia="Times New Roman" w:hAnsi="Arial" w:cs="Arial"/>
        </w:rPr>
        <w:t>ałę nr XXVI/350/16 Rady Miejskiej w Bytomiu w sprawie określenia terminu, częstotliwości i trybu uiszczania opłaty za gospodarowanie odpadami komunalnymi na terenie miasta Bytomia (R-880).</w:t>
      </w:r>
    </w:p>
    <w:p w:rsidR="00000000" w:rsidRDefault="001B43C4">
      <w:pPr>
        <w:divId w:val="213856618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9. Podjęcie uchwały zmieniającej uchwałę nr LVII/761/22 Rady Miejsk</w:t>
      </w:r>
      <w:r>
        <w:rPr>
          <w:rFonts w:ascii="Arial" w:eastAsia="Times New Roman" w:hAnsi="Arial" w:cs="Arial"/>
        </w:rPr>
        <w:t>iej w Bytomiu w sprawie określenia zadań z zakresu rehabilitacji zawodowej i społecznej osób niepełnosprawnych oraz ustalenia wysokości środków Państwowego Funduszu Rehabilitacji Osób Niepełnosprawnych przeznaczonych na ich realizację w 2022 roku (R-881).</w:t>
      </w:r>
    </w:p>
    <w:p w:rsidR="00000000" w:rsidRDefault="001B43C4">
      <w:pPr>
        <w:divId w:val="104814118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10. Podjęcie uchwały w sprawie przyjęcia Regulaminu realizacji przedsięwzięć niskoemisyjnych w ramach realizacji projektu „STOP SMOG w GZM - poprawa jakości powietrza na terenie Górnośląsko-Zagłębiowskiej Metropolii” (R-882).</w:t>
      </w:r>
    </w:p>
    <w:p w:rsidR="00000000" w:rsidRDefault="001B43C4">
      <w:pPr>
        <w:divId w:val="140676247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11. Oświadczenia radnych.</w:t>
      </w:r>
    </w:p>
    <w:p w:rsidR="00000000" w:rsidRDefault="001B43C4">
      <w:pPr>
        <w:divId w:val="172906613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12. </w:t>
      </w:r>
      <w:r>
        <w:rPr>
          <w:rFonts w:ascii="Arial" w:eastAsia="Times New Roman" w:hAnsi="Arial" w:cs="Arial"/>
        </w:rPr>
        <w:t>Sprawy organizacyjne.</w:t>
      </w:r>
    </w:p>
    <w:p w:rsidR="00000000" w:rsidRDefault="001B43C4">
      <w:pPr>
        <w:divId w:val="132770813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13. Zakończenie obrad.</w:t>
      </w:r>
    </w:p>
    <w:p w:rsidR="001B43C4" w:rsidRDefault="001B43C4">
      <w:pPr>
        <w:divId w:val="1327708131"/>
        <w:rPr>
          <w:rFonts w:ascii="Arial" w:eastAsia="Times New Roman" w:hAnsi="Arial" w:cs="Arial"/>
        </w:rPr>
      </w:pPr>
    </w:p>
    <w:p w:rsidR="001B43C4" w:rsidRDefault="001B43C4">
      <w:pPr>
        <w:divId w:val="132770813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14 października 2022r.</w:t>
      </w:r>
    </w:p>
    <w:sectPr w:rsidR="001B4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E9062F"/>
    <w:rsid w:val="001B43C4"/>
    <w:rsid w:val="00E90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1B43C4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1B43C4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112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595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4913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651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5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47078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5883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178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123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4036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66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3933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710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0600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06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461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3</cp:revision>
  <dcterms:created xsi:type="dcterms:W3CDTF">2022-10-14T11:40:00Z</dcterms:created>
  <dcterms:modified xsi:type="dcterms:W3CDTF">2022-10-14T11:42:00Z</dcterms:modified>
</cp:coreProperties>
</file>