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LXVII/867/22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Samodzielnemu Publicznemu Zakładowi Opieki Zdrowotnej Szpitalowi Specjalistycznemu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XXXIV/458/16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5168,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4271,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4035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01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LXVII/867/22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Samodzielnego Publicznego Zakładu Opieki Zdrowotnej Szpitala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Specjalistycznego Nr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Szpital działa pod nazwą: „Samodzielny Publiczny Zakład Opieki Zdrowotnej Szpital Specjalistyczny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Bytomiu”, zwany dalej „Szpitalem”, dla którego podmiotem tworzącym jest miasto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Skrócona nazwa Szpitala brzmi: „Szpital Specjalistyczny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Siedziba Szpitala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Żeromskiego 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jest podmiotem leczniczym niebędącym przedsiębiorcą, prowadzonym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samodzielnego publicznego zakładu opieki zdrowotnej.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posiada osobowość prawną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wpisany do rejestru stowarzyszeń, innych organizacji społecznych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zawodowych, fundacji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publicznych zakładów opieki zdrowotnej, prowadzonego przez Krajowy Rejestr Sądowy.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wpisany jest do rejestru podmiotów wykonujących działalność leczniczą, prowadzonego przez Wojewodę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leczniczej, zwanej dalej „ustawą” oraz przepisów wykonawczych do 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świadczeniach opieki zdrowotnej finansowanych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środków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niniejszego Statutu;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właściwych aktów prawnych.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Szpitala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działania Szpitala jest: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świadczeń zdrowotnych służących zachowaniu, ratowaniu, przywracaniu lub poprawie zdrowia oraz innych działań medycznych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procesu leczenia lub przepisów odrębnych regulujących zasady ich wykonywania;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zdrowia.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Szpitala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stacjonarnych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całodobowych świadczeń zdrowotnych szpitalnych;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stacjonarnych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całodobowych świadczeń zdrowotnych innych niż szpitalne;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ambulatoryjnych świadczeń zdrowotnych;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świadczeń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nocnej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świątecznej opieki zdrowotnej;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działalności diagnostycznej;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świadczenie usług farmaceutycznych;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działań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zdrowia publicznego,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profilaktyki chorób, promocji zdrowia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zdrowotnej;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zadań dydaktycznych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badawczych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świadczeń zdrowotnych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promocją zdrowia;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przygotowywaniu osób do wykonywania zawodu medycznego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kształceniu osób wykonujących zawody medyczne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przepisach regulujących kształcenie tych osób;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orzekanie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zdrowia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czasowej niezdolności do pracy;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zleconych przez właściwy organ zadań związanych ze sprawami obronnymi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ochroną ludności.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prowadzi wyodrębnioną organizacyjnie działalność inną niż działalność lecznicza, polegającą na: zbyciu, najmie, dzierżawie aktywów trwałych Szpitala.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 udziela świadczeń zdrowotnych za częściową odpłatnością lub odpłatnie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umowie cywilno-prawnej.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działalności,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 dostępności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poziomu świadczeń zdrowotnych udzielanych osobom uprawnionym na podstawie obowiązujących przepisów.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struktura organizacyjna Szpitala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Organami Szpitala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społeczna.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Szpitalem kieruje dyrektor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jest przełożonym wszystkich pracowników Szpitala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pełni wobec nich funkcję pracodawcy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Kodeksu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jest odpowiedzialny za zapewnienie udzielania świadczeń zdrowotnych wyłącznie przez osoby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odpowiednich kwalifikacjach zawodowych oraz wymaganiach zdrowotnych,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podejmuje samodzielnie decyzje dotyczące bieżącej organizacji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funkcjonowania Szpitala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ponosi za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odpowiedzialność,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sprawuje bieżący nadzór nad wykonywaniem statutowych zadań Szpitala;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organizuje pracę podległego personelu;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opracowuje plany pracy;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wydaje zarządzenia, regulaminy, instrukcje, upoważnienia oraz polecenia;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podległy personel Szpitala oraz ustala zasady wynagradzania;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regulamin organizacyjny Szpitala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przedstawia go do zaopiniowania radzie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zawiera umowy cywilno-prawne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osobami świadczącymi usługi na rzecz Szpitala.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ponosi odpowiedzialność za zarządzanie Szpitalem,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 całokształt działalności finansowej.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kieruje Szpitalem przy pomocy zastępców dyrektora.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dyrektora, Szpital reprezentuje wyznaczony przez dyrektora jeden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zastępców lub inna osoba przez niego wyznaczona.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strukturze organizacyjnej Szpitala wyodrębnia się pion lecznictwa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pion administracyjny.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pionów funkcjonują jednostki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komórki organizacyjne oraz samodzielne stanowiska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Szpitala wchodzą poniższe zakłady,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wykonywana jest działalność lecznicza: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Oddziały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Pracownie;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 Opiekuńczo-Leczniczy;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Poradnie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Gabinety.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Szpitalu funkcjonują komórki organizacyjne działalności niemedycznej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pomocniczej oraz samodzielne stanowiska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 zakładów, jednostek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komórek organizacyjnych Szpitala,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prowadzona jest działalność lecznicza, określa załącznik do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Organizację wewnętrzną Szpitala oraz zadania zakładów, jednostek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komórek organizacyjnych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medycznym, działalności niemedycznej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pomocniczej oraz samodzielnych stanowisk pracy, określa dyrektor Szpitala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Szpitalu działa rada społeczna, która jest organem inicjującym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opiniującym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doradczym dyrektora Szpitala.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Radę społeczną Szpitala powołuje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odwołuje Rada Miejska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społeczna Szpitala składa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 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rady społecznej Szpitala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przewodniczący Prezydent Miasta lub osoba przez niego wyznaczona;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członkowie: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 Wojewody Śląskiego,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 Rektora Śląskiego Uniwersytetu Medycznego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przedstawiciele wybrani przez Radę Miejską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liczbie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Kadencja rady społecznej trwa cztery lata.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upływie kadencji rada społeczna działa do czasu powołania składu osobowego kolejnej kadencji.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członka rady społecznej przed upływem kadencji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utraty praw publicznych lub zdolności do czynności prawnych;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skazania prawomocnym wyrokiem za przestępstwo umyślne;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wycofania desygnowania przez Prezydenta Miasta, Wojewodę Śląskiego, Rektora Śląskiego Uniwersytetu Medycznego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lub Radę Miejską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Członkostwo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radzie społecznej wygasa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śmierci członka rady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zrzeczenia się członkostwa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radzie społecznej.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rady społecznej określają przepisy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społeczna może wyrazić opinię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istotnych dla funkcjonowania Szpitala, innych niż wymienione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Forma gospodarki finansowej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 Szpitala prowadzona jest na zasadach przewidzianych dla samodzielnego publicznego zakładu opieki zdrowotnej.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Zatwierdzenia rocznego sprawozdania finansowego Szpitala dokonuje Prezydent Miasta.</w:t>
      </w:r>
    </w:p>
    <w:p w:rsidR="00A77B3E">
      <w:pPr>
        <w:keepNext/>
        <w:spacing w:before="120" w:after="120" w:line="240" w:lineRule="auto"/>
        <w:ind w:left="946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Statutu Samodzielnego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Publicznego Zakładu Opieki Zdrowotnej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Szpitala Specjalistycznego Nr 1 w 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 zakładów, jednostek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komórek organizacyjnych Samodzielnego Publicznego Zakładu Opieki Zdrowotnej Szpitala Specjalistycznego Nr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prowadzących działalność leczniczą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3"/>
        <w:gridCol w:w="5646"/>
        <w:gridCol w:w="4692"/>
        <w:gridCol w:w="41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I</w:t>
            </w:r>
          </w:p>
        </w:tc>
        <w:tc>
          <w:tcPr>
            <w:tcW w:w="5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ODDZIAŁY I PRACOWNIE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Reumatologii i Rehabilitacji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 łóżek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Chorób Wewnętrznych z</w:t>
            </w:r>
            <w:r>
              <w:t> </w:t>
            </w:r>
            <w:r>
              <w:t>Pododdziałem Neurologii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58 łóżek, w tym 6 łóżek intensywnej opieki medycznej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Kardiologii ze stanowiskami intensywnego nadzoru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21 łóżek, w tym 4 łóżka intensywnego nadzoru kardiologicznego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Chirurgii Ogólnej i</w:t>
            </w:r>
            <w:r>
              <w:t> </w:t>
            </w:r>
            <w:r>
              <w:t>Gastroenterologicznej z</w:t>
            </w:r>
            <w:r>
              <w:t> </w:t>
            </w:r>
            <w:r>
              <w:t>Pododdziałem Chirurgii Onkologicznej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32 łóżka, w tym 2 stanowiska intensywnej terapii oraz 2 łóżka intensywnej opieki medycznej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Okulistyki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 łóżek, w tym 10 miejsc dziennych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Hematologii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 łóżek, w tym 2 łóżka intensywnej opieki medycznej i 5 miejsc dziennych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Oddział Obserwacyjno-Zakaźny i Hepatologii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40 łóżek, w tym 2 łóżka intensywnej opieki medycznej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Dział Anestezjologii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Centralny Blok Operacyjny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Izba Przyjęć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Izba Przyjęć Oddziału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Obserwacyjno-Zakaźnego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Hepatologii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53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Zakład Diagnostyki Obrazowej</w:t>
            </w:r>
          </w:p>
        </w:tc>
        <w:tc>
          <w:tcPr>
            <w:tcW w:w="44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a) Pracownia RTG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54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532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Dział Rehabilitacji Medycznej z Pracownią Masażu Leczniczego i Pracownią Laseroterapii</w:t>
            </w:r>
          </w:p>
        </w:tc>
        <w:tc>
          <w:tcPr>
            <w:tcW w:w="442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540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32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442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USG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EEG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Elektromiografii i Potencjałów Wywołanych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Ultrasonokardiografii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Holterowska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Prób Wysiłkowych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Endoskopii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21.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Spirometrii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22.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Pracownia Testów Skórnych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23.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Sterylizatornia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Bank Krwi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Apteka Szpitalna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II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ZAKŁAD OPIEKUŃCZO-LECZNICZY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64 łóżka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III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PORADNIE I GABINETY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Urologiczna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53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Okulistyczna</w:t>
            </w:r>
          </w:p>
        </w:tc>
        <w:tc>
          <w:tcPr>
            <w:tcW w:w="44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Hematologiczna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Reumatologiczna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Diabetologiczna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Neurologiczna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Kardiologiczna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Medycyny Pracy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Endokrynologiczna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Gastrologiczna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Chirurgiczna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Chirurgii Onkologicznej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Geriatryczna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Chorób Zakaźnych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Wirusowego Zapalenia Wątroby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Hepatologiczna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Gruźlicy i Chorób Płuc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Gruźlicy i Chorób Płuc dla Dzieci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Nocnej i Świątecznej Opieki Zdrowotnej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Onkologiczna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21.</w:t>
            </w:r>
          </w:p>
        </w:tc>
        <w:tc>
          <w:tcPr>
            <w:tcW w:w="53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Anestezjologiczna</w:t>
            </w:r>
          </w:p>
        </w:tc>
        <w:tc>
          <w:tcPr>
            <w:tcW w:w="44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7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22.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Poradnia Internistyczna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23.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Urologicznej i Poradni Geriatrycznej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24.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Okulistycznej i Poradni Gastrologicznej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620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25.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Diabetologicznej, Poradni Neurologicznej, Poradni Reumatologicznej, Poradni Endokrynologicznej, Poradni Hematologicznej oraz Poradni Nocnej i</w:t>
            </w:r>
            <w:r>
              <w:t> </w:t>
            </w:r>
            <w:r>
              <w:t>Świątecznej Opieki Zdrowotnej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26.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Chirurgicznej i Poradni Chirurgii Onkologicznej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4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27.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Chorób Zakaźnych, Poradni Wirusowego Zapalenia Wątroby i</w:t>
            </w:r>
            <w:r>
              <w:t> </w:t>
            </w:r>
            <w:r>
              <w:t>Poradni Hepatologicznej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45"/>
        </w:trPr>
        <w:tc>
          <w:tcPr>
            <w:tcW w:w="5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28.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Gabinet Diagnostyczno-Zabiegowy dla Poradni Gruźlicy i Chorób Płuc, Poradni Gruźlicy i</w:t>
            </w:r>
            <w:r>
              <w:t> </w:t>
            </w:r>
            <w:r>
              <w:t>Chorób Płuc dla Dzieci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Bytom, al. Legionów 49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nadania statutu Samodzielnemu Publicznemu Zakładowi Opieki Zdrowotnej Szpitalowi Specjalistycznemu Nr 1 w Bytomiu jest wynikiem dokonanych zmian organizacyjnych, polegających na likwidacji Zakładu Patomorfologii oraz zmniejszeniu liczby łóżek na oddziałach Szpitala.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statut ma charakter ramowy, który wyznacza rzeczywisty zakres działania Szpitala. Konkretyzacja jego postanowień nastąpi w regulaminie organizacyjnym.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2022 r. poz. 633, z późn. zm.), statut podmiotowi leczniczemu niebędącemu przedsiębiorcą nadaje podmiot tworzący, w związku z powyższym do kompetencji Rady Miejskiej w Bytomiu należy podjęcie uchwały w przedmiotowym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 wolontariacie projektów aktów prawa miejscowego w dziedzinach dotyczących działalności statutowej tych organizacji z późn. zm., projekt uchwały Rady Miejskiej w Bytomiu w sprawie nadania Statutu Samodzielnemu Publicznemu Zakładowi Opieki Zdrowotnej Szpitalowi Specjalistycznemu 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 został poddany konsultacjom.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0857424D-E91A-49D3-B308-F7A50CEE661F.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0857424D-E91A-49D3-B308-F7A50CEE661F.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0857424D-E91A-49D3-B308-F7A50CEE661F.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0857424D-E91A-49D3-B308-F7A50CEE661F.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LXVII/867/22 z dnia 26 września 2022 r.</dc:title>
  <dc:subject>w sprawie nadania Statutu Samodzielnemu Publicznemu Zakładowi Opieki Zdrowotnej Szpitalowi Specjalistycznemu Nr^1^w^Bytomiu</dc:subject>
  <dc:creator>masocha</dc:creator>
  <cp:lastModifiedBy>masocha</cp:lastModifiedBy>
  <cp:revision>1</cp:revision>
  <dcterms:created xsi:type="dcterms:W3CDTF">2022-09-28T11:12:39Z</dcterms:created>
  <dcterms:modified xsi:type="dcterms:W3CDTF">2022-09-28T11:12:39Z</dcterms:modified>
  <cp:category>Akt prawny</cp:category>
</cp:coreProperties>
</file>