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LXII/830/22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20 czerwca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wyboru Wiceprzewodniczącego Komisji Dialogu Społecznego i Spraw Regulaminowych Rady Miejskiej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39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Statutu Miasta Bytomia stanowiącego załącznik do uchwały nr XVII/255/03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przyjęcia Statutu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6458)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Wiceprzewodniczącego Komisji Dialogu Społecznego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 Regulaminowych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wybiera się radnego Michała Staniszewskiego.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Komisja Dialogu Społecznego i Spraw Regulaminowych Rady Miejskiej w Bytomiu, zgodnie z art. 39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ust. 3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Statutu Miasta Bytomia, na posiedzeniu w dniu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15 maja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2022 r., w głosowaniu tajnym, bezwzględną większością głosów dokonała wyboru kandydata na funkcję </w:t>
      </w:r>
      <w:r>
        <w:rPr>
          <w:rFonts w:eastAsia="Times New Roman" w:cs="Times New Roman"/>
          <w:color w:val="000000"/>
          <w:szCs w:val="20"/>
          <w:shd w:val="clear" w:color="auto" w:fill="FFFFFF"/>
        </w:rPr>
        <w:t>Wicep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rzewodniczącego Komisji.</w:t>
      </w: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F6B6E770-5CD0-4281-A091-5394B07BABB9.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F6B6E770-5CD0-4281-A091-5394B07BABB9.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LXII/830/22 z dnia 20 czerwca 2022 r.</dc:title>
  <dc:subject>w sprawie wyboru Wiceprzewodniczącego Komisji Dialogu Społecznego i^Spraw Regulaminowych Rady Miejskiej w^Bytomiu</dc:subject>
  <dc:creator>masocha</dc:creator>
  <cp:lastModifiedBy>masocha</cp:lastModifiedBy>
  <cp:revision>1</cp:revision>
  <dcterms:created xsi:type="dcterms:W3CDTF">2022-06-22T08:30:37Z</dcterms:created>
  <dcterms:modified xsi:type="dcterms:W3CDTF">2022-06-22T08:30:37Z</dcterms:modified>
  <cp:category>Akt prawny</cp:category>
</cp:coreProperties>
</file>