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LX/773/22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przystąpienia do sporządzenia miejscowego planu zagospodarowania przestrzennego północnej i wschodniej części Miechowic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planowaniu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zagospodarowaniu przestrzennym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503)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Przystępuje się do sporządzenia miejscowego planu zagospodarowania przestrzennego północnej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wschodniej części Miechowic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Granice obszaru objętego planem określa załącznik graficzny, stanowiący integralną część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Dopuszcza się etapowe sporządzanie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uchwalanie miejscowego planu zagospodarowania przestrzennego.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LX/773/22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25 kwietnia 2022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przepisami ustawy z dnia 27 marca 2003 r. o planowaniu i zagospodarowaniu przestrzennym (Dz. U. z 2022 r. poz. 503), w celu ustalenia przeznaczenia terenów oraz określenia sposobów ich zagospodarowania i zabudowy, rada gminy podejmuje uchwałę o przystąpieniu do sporządzenia miejscowego planu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Obszar będący przedmiotem niniejszej uchwały ograniczony jest: od północy, północnego wschodu i północnego zachodu granicą lasu, od południa i południowego zachodu ul. Księdza Jana Frenzla i od południowego wschodu fragmentem al. Jana Nowaka-Jeziorańskiego.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obszar położony jest w przeważającej części w granicach następujących, obowiązujących miejscowych planów zagospodarowania przestrzennego: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MPZP północnej części dzielnicy Miechowice, przyjętego uchwałą nr LIII/759/09 Rady Miejskiej w Bytomiu z dnia 28 października 2009 r. (tekst jedn.: Dziennik Urzędowy Województwa Śląskiego poz. 4560 z dnia 8 września 2016 r.);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MPZP dla sześciu terenów położonych w Bytomiu w rejonach ulic: Józefa Nickla i Leśnictwo (teren nr 1), Józefa Nickla i Relaksowej (teren nr 2), Stolarzowickiej i Alojzego Felińskiego (teren nr 3), Stolarzowickiej i Kasztanowej (teren nr 4), Nowej (teren nr 5), Reptowskiej (teren nr 6), przyjętego uchwałą nr XXXIII/435/16 Rady Miejskiej w Bytomiu z dnia 28 listopada 2016 r. i ogłoszonego w Dzienniku  Urzędowym Województwa Śląskiego poz. 6485 z dnia 6 grudnia 2016 r.;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MPZP dla terenów położonych w rejonie ulic: Alojzego Felińskiego i Stolarzowickiej w Bytomiu, przyjętego uchwałą nr XXI/272/19 Rady Miejskiej w Bytomiu z dnia 25 listopada 2019 r. i ogłoszonego w Dzienniku Urzędowym Województwa Śląskiego z dnia 2 grudnia 2019 r. poz. 8044;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MPZP dla terenu „Starych Miechowic”, przyjętego uchwałą nr VIII/87/11 Rady Miejskiej w Bytomiu z dnia 23 lutego 2011 r. i ogłoszonego w Dzienniku Urzędowym Woj. Śląskiego nr 84 poz. 1539 z dnia  20 kwietnia 2011 r. (tekst jedn.: Dziennik Urzędowy Województwa Śląskiego poz. 4931 z dnia 12 września 2017 r.);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5) MPZP terenu położonego na wschód od ul. Ogrodowej w Bytomiu, przyjętego uchwałą nr XLII/516/12  Pełniącej Funkcje Organów Miasta Bytom działającej za Radę Miejską z dnia 14 września 2012 r. i ogłoszonego w Dzienniku Urzędowym Województwa Śląskiego poz. 4124 z dnia 22 października 2012 r.;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Wschodnia część terenu, w rejonie al. Jana Nowaka-Jeziorańskiego, nie jest objęta obowiązującym planem zagospodarowania przestrzennego.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przedmiotowego projektu planu jest aktualizacja zapisów w dokumentach obowiązujących oraz ustalenie przeznaczenia terenów do tej pory nieobjętych planami miejscowymi. Jednocześnie, wyznaczony zostanie układ drogowy obsługujący ten obszar, przy uwzględnieniu uwarunkowań przestrzennych i przyrodniczych tej części miasta.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Rozwiązania planu nie będą naruszały ustaleń „Studium uwarunkowań i kierunków zagospodarowania przestrzennego Gminy Bytom”, przyjętego uchwałą nr XVI/204/11 Rady Miejskiej w Bytomiu z dnia 24 sierpnia 2011 r., z późn. zm.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 podjęciu przez Radę Miejską w Bytomiu uchwały w sprawie przystąpienia do sporządzenia planu dla przedmiotowego terenu, zostaną kolejno wypełnione zadania określone w art. 17 ustawy o planowaniu i zagospodarowaniu przestrzennym.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3244C9B1-14F9-49AF-987B-FA29E0826CCC.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3244C9B1-14F9-49AF-987B-FA29E0826CCC.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3244C9B1-14F9-49AF-987B-FA29E0826CCC.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LX/773/22 z dnia 25 kwietnia 2022 r.</dc:title>
  <dc:subject>w sprawie przystąpienia do sporządzenia miejscowego planu zagospodarowania przestrzennego północnej i^wschodniej części Miechowic w^Bytomiu</dc:subject>
  <dc:creator>masocha</dc:creator>
  <cp:lastModifiedBy>masocha</cp:lastModifiedBy>
  <cp:revision>1</cp:revision>
  <dcterms:created xsi:type="dcterms:W3CDTF">2022-04-28T11:52:14Z</dcterms:created>
  <dcterms:modified xsi:type="dcterms:W3CDTF">2022-04-28T11:52:14Z</dcterms:modified>
  <cp:category>Akt prawny</cp:category>
</cp:coreProperties>
</file>