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7084A">
        <w:rPr>
          <w:rFonts w:ascii="Arial" w:hAnsi="Arial" w:cs="Arial"/>
          <w:b/>
          <w:bCs/>
        </w:rPr>
        <w:t xml:space="preserve"> 105/22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7084A">
        <w:rPr>
          <w:rFonts w:ascii="Arial" w:hAnsi="Arial" w:cs="Arial"/>
        </w:rPr>
        <w:t xml:space="preserve"> 23 marca 2022 r.</w:t>
      </w:r>
    </w:p>
    <w:p w:rsidR="003F5315" w:rsidRPr="00887384" w:rsidRDefault="003F5315" w:rsidP="00F50746">
      <w:pPr>
        <w:pStyle w:val="Bezodstpw"/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3F5315">
        <w:rPr>
          <w:rFonts w:ascii="Arial" w:hAnsi="Arial" w:cs="Arial"/>
          <w:b/>
          <w:sz w:val="24"/>
          <w:szCs w:val="24"/>
        </w:rPr>
        <w:t>zmieniające zarządzenie nr 648/19 Prezydenta Bytomia w sprawie zasad najmu i dzierżawy mienia będącego w posiadaniu szkół</w:t>
      </w:r>
      <w:r>
        <w:rPr>
          <w:rFonts w:ascii="Arial" w:hAnsi="Arial" w:cs="Arial"/>
          <w:b/>
          <w:sz w:val="24"/>
          <w:szCs w:val="24"/>
        </w:rPr>
        <w:t xml:space="preserve"> oraz placówek oświatowych </w:t>
      </w:r>
      <w:r w:rsidRPr="003F5315">
        <w:rPr>
          <w:rFonts w:ascii="Arial" w:hAnsi="Arial" w:cs="Arial"/>
          <w:b/>
          <w:sz w:val="24"/>
          <w:szCs w:val="24"/>
        </w:rPr>
        <w:t>Gminy Bytom</w:t>
      </w:r>
    </w:p>
    <w:p w:rsidR="003F5315" w:rsidRDefault="003F5315" w:rsidP="00F50746">
      <w:pPr>
        <w:keepLines/>
        <w:autoSpaceDE w:val="0"/>
        <w:autoSpaceDN w:val="0"/>
        <w:adjustRightInd w:val="0"/>
        <w:spacing w:after="280"/>
        <w:ind w:firstLine="227"/>
        <w:rPr>
          <w:rFonts w:ascii="Arial" w:hAnsi="Arial" w:cs="Arial"/>
        </w:rPr>
      </w:pPr>
      <w:r w:rsidRPr="003F5315">
        <w:rPr>
          <w:rFonts w:ascii="Arial" w:hAnsi="Arial" w:cs="Arial"/>
        </w:rPr>
        <w:t>Na podstawie art. 30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> 3 ustawy z dnia 8 marca 1990 r. o sa</w:t>
      </w:r>
      <w:r w:rsidR="003D6483">
        <w:rPr>
          <w:rFonts w:ascii="Arial" w:hAnsi="Arial" w:cs="Arial"/>
        </w:rPr>
        <w:t>morządzie gminnym (Dz. U. z 2022</w:t>
      </w:r>
      <w:r w:rsidRPr="003F5315">
        <w:rPr>
          <w:rFonts w:ascii="Arial" w:hAnsi="Arial" w:cs="Arial"/>
        </w:rPr>
        <w:t> r. poz. </w:t>
      </w:r>
      <w:r w:rsidR="003D6483">
        <w:rPr>
          <w:rFonts w:ascii="Arial" w:hAnsi="Arial" w:cs="Arial"/>
        </w:rPr>
        <w:t>559</w:t>
      </w:r>
      <w:r w:rsidRPr="003F5315">
        <w:rPr>
          <w:rFonts w:ascii="Arial" w:hAnsi="Arial" w:cs="Arial"/>
        </w:rPr>
        <w:t>) oraz art. 32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 xml:space="preserve"> 3 ustawy </w:t>
      </w:r>
      <w:r w:rsidRPr="00887384">
        <w:rPr>
          <w:rFonts w:ascii="Arial" w:hAnsi="Arial" w:cs="Arial"/>
        </w:rPr>
        <w:t>z dnia 5 czerwca 1998 r. o samor</w:t>
      </w:r>
      <w:r w:rsidR="003D6483">
        <w:rPr>
          <w:rFonts w:ascii="Arial" w:hAnsi="Arial" w:cs="Arial"/>
        </w:rPr>
        <w:t>ządzie powiatowym (Dz. U. z 2022 r. poz. 528</w:t>
      </w:r>
      <w:r w:rsidR="00F175FD">
        <w:rPr>
          <w:rFonts w:ascii="Arial" w:hAnsi="Arial" w:cs="Arial"/>
        </w:rPr>
        <w:t>) oraz §</w:t>
      </w:r>
      <w:r w:rsidR="00BF0400">
        <w:rPr>
          <w:rFonts w:ascii="Arial" w:hAnsi="Arial" w:cs="Arial"/>
        </w:rPr>
        <w:t xml:space="preserve"> </w:t>
      </w:r>
      <w:r w:rsidR="00F175FD">
        <w:rPr>
          <w:rFonts w:ascii="Arial" w:hAnsi="Arial" w:cs="Arial"/>
        </w:rPr>
        <w:t>17</w:t>
      </w:r>
      <w:r w:rsidR="00F175FD">
        <w:rPr>
          <w:rFonts w:ascii="Arial" w:hAnsi="Arial" w:cs="Arial"/>
        </w:rPr>
        <w:br/>
      </w:r>
      <w:r w:rsidRPr="00887384">
        <w:rPr>
          <w:rFonts w:ascii="Arial" w:hAnsi="Arial" w:cs="Arial"/>
        </w:rPr>
        <w:t>ust. 4 </w:t>
      </w:r>
      <w:proofErr w:type="spellStart"/>
      <w:r w:rsidRPr="00887384">
        <w:rPr>
          <w:rFonts w:ascii="Arial" w:hAnsi="Arial" w:cs="Arial"/>
        </w:rPr>
        <w:t>pkt</w:t>
      </w:r>
      <w:proofErr w:type="spellEnd"/>
      <w:r w:rsidRPr="00887384">
        <w:rPr>
          <w:rFonts w:ascii="Arial" w:hAnsi="Arial" w:cs="Arial"/>
        </w:rPr>
        <w:t> 1 Regulaminu Organizacyjnego Urzędu Miejskiego w Bytomiu stanowiącego załącznik do zarządzenia nr 585/20 Prezydenta Bytomia z dnia 30 grudnia 2020 r. w sprawie nadania Regulaminu Organizacyjnego Urzędu Miejskiego w Bytomiu, zarządza się, co następuje:</w:t>
      </w:r>
    </w:p>
    <w:p w:rsidR="00605C06" w:rsidRPr="00887384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887384">
        <w:rPr>
          <w:rFonts w:ascii="Arial" w:hAnsi="Arial" w:cs="Arial"/>
          <w:b/>
          <w:bCs/>
        </w:rPr>
        <w:t>§ 1</w:t>
      </w:r>
    </w:p>
    <w:p w:rsidR="003F5315" w:rsidRPr="00887384" w:rsidRDefault="003F5315" w:rsidP="00887384">
      <w:pPr>
        <w:pStyle w:val="Bezodstpw"/>
        <w:rPr>
          <w:rFonts w:ascii="Arial" w:hAnsi="Arial" w:cs="Arial"/>
          <w:b/>
          <w:sz w:val="24"/>
          <w:szCs w:val="24"/>
        </w:rPr>
      </w:pPr>
      <w:r w:rsidRPr="00887384">
        <w:rPr>
          <w:rFonts w:ascii="Arial" w:hAnsi="Arial" w:cs="Arial"/>
          <w:sz w:val="24"/>
          <w:szCs w:val="24"/>
        </w:rPr>
        <w:t xml:space="preserve">W zarządzeniu nr 648/19 Prezydenta Bytomia z dnia 18 grudnia 2019 r. </w:t>
      </w:r>
      <w:r w:rsidR="00AD2F09">
        <w:rPr>
          <w:rFonts w:ascii="Arial" w:hAnsi="Arial" w:cs="Arial"/>
          <w:sz w:val="24"/>
          <w:szCs w:val="24"/>
        </w:rPr>
        <w:t xml:space="preserve">                      </w:t>
      </w:r>
      <w:r w:rsidR="00887384" w:rsidRPr="00887384">
        <w:rPr>
          <w:rFonts w:ascii="Arial" w:hAnsi="Arial" w:cs="Arial"/>
          <w:sz w:val="24"/>
          <w:szCs w:val="24"/>
        </w:rPr>
        <w:t xml:space="preserve">w sprawie zasad najmu i dzierżawy mienia będącego w posiadaniu szkół oraz placówek oświatowych Gminy Bytom </w:t>
      </w:r>
      <w:r w:rsidRPr="00887384">
        <w:rPr>
          <w:rFonts w:ascii="Arial" w:hAnsi="Arial" w:cs="Arial"/>
          <w:sz w:val="24"/>
          <w:szCs w:val="24"/>
        </w:rPr>
        <w:t>z </w:t>
      </w:r>
      <w:proofErr w:type="spellStart"/>
      <w:r w:rsidRPr="00887384">
        <w:rPr>
          <w:rFonts w:ascii="Arial" w:hAnsi="Arial" w:cs="Arial"/>
          <w:sz w:val="24"/>
          <w:szCs w:val="24"/>
        </w:rPr>
        <w:t>późn</w:t>
      </w:r>
      <w:proofErr w:type="spellEnd"/>
      <w:r w:rsidRPr="00887384">
        <w:rPr>
          <w:rFonts w:ascii="Arial" w:hAnsi="Arial" w:cs="Arial"/>
          <w:sz w:val="24"/>
          <w:szCs w:val="24"/>
        </w:rPr>
        <w:t xml:space="preserve">. zm. </w:t>
      </w:r>
      <w:r w:rsidR="00887384" w:rsidRPr="00887384">
        <w:rPr>
          <w:rFonts w:ascii="Arial" w:hAnsi="Arial" w:cs="Arial"/>
          <w:sz w:val="24"/>
          <w:szCs w:val="24"/>
        </w:rPr>
        <w:t>w</w:t>
      </w:r>
      <w:r w:rsidRPr="00887384">
        <w:rPr>
          <w:rFonts w:ascii="Arial" w:hAnsi="Arial" w:cs="Arial"/>
          <w:sz w:val="24"/>
          <w:szCs w:val="24"/>
        </w:rPr>
        <w:t xml:space="preserve"> § 3 </w:t>
      </w:r>
      <w:r w:rsidR="003D6483">
        <w:rPr>
          <w:rFonts w:ascii="Arial" w:hAnsi="Arial" w:cs="Arial"/>
          <w:sz w:val="24"/>
          <w:szCs w:val="24"/>
        </w:rPr>
        <w:t xml:space="preserve">po </w:t>
      </w:r>
      <w:r w:rsidRPr="00887384">
        <w:rPr>
          <w:rFonts w:ascii="Arial" w:hAnsi="Arial" w:cs="Arial"/>
          <w:sz w:val="24"/>
          <w:szCs w:val="24"/>
        </w:rPr>
        <w:t>ust. 6 </w:t>
      </w:r>
      <w:r w:rsidR="003D6483">
        <w:rPr>
          <w:rFonts w:ascii="Arial" w:hAnsi="Arial" w:cs="Arial"/>
          <w:sz w:val="24"/>
          <w:szCs w:val="24"/>
        </w:rPr>
        <w:t xml:space="preserve">dodaje się ust. 6a </w:t>
      </w:r>
      <w:r w:rsidR="003D6483">
        <w:rPr>
          <w:rFonts w:ascii="Arial" w:hAnsi="Arial" w:cs="Arial"/>
          <w:sz w:val="24"/>
          <w:szCs w:val="24"/>
        </w:rPr>
        <w:br/>
        <w:t>w brzmieniu</w:t>
      </w:r>
      <w:r w:rsidRPr="00887384">
        <w:rPr>
          <w:rFonts w:ascii="Arial" w:hAnsi="Arial" w:cs="Arial"/>
          <w:sz w:val="24"/>
          <w:szCs w:val="24"/>
        </w:rPr>
        <w:t>:</w:t>
      </w:r>
    </w:p>
    <w:p w:rsidR="003F5315" w:rsidRDefault="003F5315" w:rsidP="00F50746">
      <w:pPr>
        <w:keepLines/>
        <w:autoSpaceDE w:val="0"/>
        <w:autoSpaceDN w:val="0"/>
        <w:adjustRightInd w:val="0"/>
        <w:spacing w:after="280"/>
        <w:ind w:left="454" w:firstLine="227"/>
        <w:rPr>
          <w:rFonts w:ascii="Arial" w:hAnsi="Arial" w:cs="Arial"/>
        </w:rPr>
      </w:pPr>
      <w:r w:rsidRPr="003F5315">
        <w:rPr>
          <w:rFonts w:ascii="Arial" w:hAnsi="Arial" w:cs="Arial"/>
        </w:rPr>
        <w:t>„6</w:t>
      </w:r>
      <w:r w:rsidR="003D6483">
        <w:rPr>
          <w:rFonts w:ascii="Arial" w:hAnsi="Arial" w:cs="Arial"/>
        </w:rPr>
        <w:t xml:space="preserve">a. W przypadku </w:t>
      </w:r>
      <w:r w:rsidR="00D23A94">
        <w:rPr>
          <w:rFonts w:ascii="Arial" w:hAnsi="Arial" w:cs="Arial"/>
        </w:rPr>
        <w:t>przeznaczenia</w:t>
      </w:r>
      <w:r w:rsidR="003D6483">
        <w:rPr>
          <w:rFonts w:ascii="Arial" w:hAnsi="Arial" w:cs="Arial"/>
        </w:rPr>
        <w:t xml:space="preserve"> powierzchni do składowania darów na rzecz pomocy uchodźcom ustala</w:t>
      </w:r>
      <w:r w:rsidRPr="003F5315">
        <w:rPr>
          <w:rFonts w:ascii="Arial" w:hAnsi="Arial" w:cs="Arial"/>
        </w:rPr>
        <w:t xml:space="preserve"> się stawkę 10 zł za</w:t>
      </w:r>
      <w:r w:rsidR="00F435B3">
        <w:rPr>
          <w:rFonts w:ascii="Arial" w:hAnsi="Arial" w:cs="Arial"/>
        </w:rPr>
        <w:t xml:space="preserve"> </w:t>
      </w:r>
      <w:r w:rsidR="003D6483">
        <w:rPr>
          <w:rFonts w:ascii="Arial" w:hAnsi="Arial" w:cs="Arial"/>
        </w:rPr>
        <w:t>dobę</w:t>
      </w:r>
      <w:r w:rsidRPr="003F5315">
        <w:rPr>
          <w:rFonts w:ascii="Arial" w:hAnsi="Arial" w:cs="Arial"/>
        </w:rPr>
        <w:t xml:space="preserve"> wynajmu </w:t>
      </w:r>
      <w:r w:rsidR="003D6483">
        <w:rPr>
          <w:rFonts w:ascii="Arial" w:hAnsi="Arial" w:cs="Arial"/>
        </w:rPr>
        <w:t>lub</w:t>
      </w:r>
      <w:r w:rsidRPr="003F5315">
        <w:rPr>
          <w:rFonts w:ascii="Arial" w:hAnsi="Arial" w:cs="Arial"/>
        </w:rPr>
        <w:t> dzierżawy mienia, o którym mowa w zarządzeniu, bez konieczności uzyskiwania zgody Prezydenta Bytomia.”</w:t>
      </w:r>
      <w:r w:rsidR="00887384">
        <w:rPr>
          <w:rFonts w:ascii="Arial" w:hAnsi="Arial" w:cs="Arial"/>
        </w:rPr>
        <w:t>.</w:t>
      </w:r>
    </w:p>
    <w:p w:rsidR="00605C06" w:rsidRPr="003F5315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2</w:t>
      </w:r>
    </w:p>
    <w:p w:rsidR="003F5315" w:rsidRDefault="003F5315" w:rsidP="00605C06">
      <w:pPr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3F5315">
        <w:rPr>
          <w:rFonts w:ascii="Arial" w:hAnsi="Arial" w:cs="Arial"/>
        </w:rPr>
        <w:t>Wykonanie zarządzenia powierza się naczelnikowi Wydziału Edukacji, dyrektorom szkół oraz placówek oświatowych.</w:t>
      </w:r>
    </w:p>
    <w:p w:rsidR="00605C06" w:rsidRPr="003F5315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3</w:t>
      </w:r>
    </w:p>
    <w:p w:rsidR="003F5315" w:rsidRPr="003F5315" w:rsidRDefault="003F5315" w:rsidP="00605C06">
      <w:pPr>
        <w:keepNext/>
        <w:keepLines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5315">
        <w:rPr>
          <w:rFonts w:ascii="Arial" w:hAnsi="Arial" w:cs="Arial"/>
        </w:rPr>
        <w:t>Zarządzenie wchodzi w życie z dniem podpisania.</w:t>
      </w:r>
    </w:p>
    <w:p w:rsidR="003F5315" w:rsidRDefault="003F5315" w:rsidP="000A24F7">
      <w:pPr>
        <w:rPr>
          <w:rFonts w:ascii="Arial" w:hAnsi="Arial" w:cs="Arial"/>
          <w:sz w:val="16"/>
        </w:rPr>
      </w:pP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3F5315">
        <w:rPr>
          <w:rFonts w:ascii="Arial" w:hAnsi="Arial" w:cs="Arial"/>
          <w:sz w:val="16"/>
        </w:rPr>
        <w:t>Iwona Malcher-Górna</w:t>
      </w:r>
    </w:p>
    <w:p w:rsidR="00984741" w:rsidRDefault="003D6483" w:rsidP="00887384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18.03</w:t>
      </w:r>
      <w:r w:rsidR="003F5315">
        <w:rPr>
          <w:rFonts w:ascii="Arial" w:hAnsi="Arial" w:cs="Arial"/>
          <w:sz w:val="16"/>
        </w:rPr>
        <w:t>.2022 r.</w:t>
      </w:r>
    </w:p>
    <w:p w:rsidR="00E35A65" w:rsidRDefault="00E35A65" w:rsidP="00887384">
      <w:pPr>
        <w:ind w:left="567"/>
        <w:rPr>
          <w:rFonts w:ascii="Arial" w:hAnsi="Arial" w:cs="Arial"/>
          <w:sz w:val="16"/>
        </w:rPr>
      </w:pPr>
    </w:p>
    <w:p w:rsidR="00E7084A" w:rsidRPr="00F65280" w:rsidRDefault="00E7084A" w:rsidP="00E7084A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E35A65" w:rsidRPr="00190C8B" w:rsidRDefault="00E35A65" w:rsidP="00887384">
      <w:pPr>
        <w:ind w:left="567"/>
        <w:rPr>
          <w:rFonts w:ascii="Arial" w:hAnsi="Arial" w:cs="Arial"/>
          <w:sz w:val="16"/>
        </w:rPr>
      </w:pPr>
    </w:p>
    <w:sectPr w:rsidR="00E35A65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6F5" w:rsidRDefault="00E916F5" w:rsidP="0085517A">
      <w:r>
        <w:separator/>
      </w:r>
    </w:p>
  </w:endnote>
  <w:endnote w:type="continuationSeparator" w:id="0">
    <w:p w:rsidR="00E916F5" w:rsidRDefault="00E916F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7A" w:rsidRPr="003A6CA9" w:rsidRDefault="0085517A">
    <w:pPr>
      <w:pStyle w:val="Stopka"/>
      <w:jc w:val="center"/>
      <w:rPr>
        <w:rFonts w:ascii="Arial" w:hAnsi="Arial" w:cs="Arial"/>
      </w:rPr>
    </w:pPr>
  </w:p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6F5" w:rsidRDefault="00E916F5" w:rsidP="0085517A">
      <w:r>
        <w:separator/>
      </w:r>
    </w:p>
  </w:footnote>
  <w:footnote w:type="continuationSeparator" w:id="0">
    <w:p w:rsidR="00E916F5" w:rsidRDefault="00E916F5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90C8B"/>
    <w:rsid w:val="00232EB3"/>
    <w:rsid w:val="002429E6"/>
    <w:rsid w:val="003A6CA9"/>
    <w:rsid w:val="003D6483"/>
    <w:rsid w:val="003F5315"/>
    <w:rsid w:val="003F5B11"/>
    <w:rsid w:val="0042012B"/>
    <w:rsid w:val="00516ACF"/>
    <w:rsid w:val="00586CCD"/>
    <w:rsid w:val="00600FCF"/>
    <w:rsid w:val="00605C06"/>
    <w:rsid w:val="0069470B"/>
    <w:rsid w:val="006F086E"/>
    <w:rsid w:val="00754B07"/>
    <w:rsid w:val="007D7DFC"/>
    <w:rsid w:val="0082039B"/>
    <w:rsid w:val="0085517A"/>
    <w:rsid w:val="00887384"/>
    <w:rsid w:val="00917FD3"/>
    <w:rsid w:val="009535A6"/>
    <w:rsid w:val="00984741"/>
    <w:rsid w:val="00A22147"/>
    <w:rsid w:val="00AC676D"/>
    <w:rsid w:val="00AD2F09"/>
    <w:rsid w:val="00B255A4"/>
    <w:rsid w:val="00B629D1"/>
    <w:rsid w:val="00BF0400"/>
    <w:rsid w:val="00CE4FC1"/>
    <w:rsid w:val="00D23A94"/>
    <w:rsid w:val="00D618CA"/>
    <w:rsid w:val="00E35A65"/>
    <w:rsid w:val="00E7084A"/>
    <w:rsid w:val="00E916F5"/>
    <w:rsid w:val="00F175FD"/>
    <w:rsid w:val="00F435B3"/>
    <w:rsid w:val="00F50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F53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Iwona Malcher</cp:lastModifiedBy>
  <cp:revision>2</cp:revision>
  <cp:lastPrinted>2022-03-18T10:47:00Z</cp:lastPrinted>
  <dcterms:created xsi:type="dcterms:W3CDTF">2022-03-29T08:02:00Z</dcterms:created>
  <dcterms:modified xsi:type="dcterms:W3CDTF">2022-03-29T08:02:00Z</dcterms:modified>
</cp:coreProperties>
</file>