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1C8" w:rsidRDefault="003151C8" w:rsidP="003F6302">
      <w:pPr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A21A5" w:rsidRPr="003151C8" w:rsidRDefault="00100798" w:rsidP="003F6302">
      <w:pPr>
        <w:ind w:left="-567"/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3151C8">
        <w:rPr>
          <w:rFonts w:ascii="Arial" w:hAnsi="Arial" w:cs="Arial"/>
          <w:b/>
          <w:sz w:val="28"/>
          <w:szCs w:val="24"/>
          <w:u w:val="single"/>
        </w:rPr>
        <w:t xml:space="preserve">Ogólny schemat </w:t>
      </w:r>
      <w:r w:rsidR="00C34F22" w:rsidRPr="003151C8">
        <w:rPr>
          <w:rFonts w:ascii="Arial" w:hAnsi="Arial" w:cs="Arial"/>
          <w:b/>
          <w:sz w:val="28"/>
          <w:szCs w:val="24"/>
          <w:u w:val="single"/>
        </w:rPr>
        <w:t xml:space="preserve">procedur </w:t>
      </w:r>
      <w:r w:rsidRPr="003151C8">
        <w:rPr>
          <w:rFonts w:ascii="Arial" w:hAnsi="Arial" w:cs="Arial"/>
          <w:b/>
          <w:sz w:val="28"/>
          <w:szCs w:val="24"/>
          <w:u w:val="single"/>
        </w:rPr>
        <w:t>kontroli przedsiębiorców prowadzących stacje kontroli pojazdów</w:t>
      </w:r>
    </w:p>
    <w:p w:rsidR="003151C8" w:rsidRPr="003F6302" w:rsidRDefault="003151C8" w:rsidP="003151C8">
      <w:pPr>
        <w:jc w:val="both"/>
        <w:rPr>
          <w:rFonts w:ascii="Arial" w:hAnsi="Arial" w:cs="Arial"/>
          <w:sz w:val="24"/>
          <w:szCs w:val="24"/>
        </w:rPr>
      </w:pPr>
      <w:r w:rsidRPr="003F6302">
        <w:rPr>
          <w:rFonts w:ascii="Arial" w:hAnsi="Arial" w:cs="Arial"/>
          <w:sz w:val="24"/>
          <w:szCs w:val="24"/>
        </w:rPr>
        <w:t xml:space="preserve">Kontrola przeprowadzana jest na podstawie art. 83b oraz 83c ustawy </w:t>
      </w:r>
      <w:r>
        <w:rPr>
          <w:rFonts w:ascii="Arial" w:hAnsi="Arial" w:cs="Arial"/>
          <w:sz w:val="24"/>
          <w:szCs w:val="24"/>
        </w:rPr>
        <w:t xml:space="preserve">z dnia 20 czerwca 1997r. </w:t>
      </w:r>
      <w:r w:rsidRPr="003F6302">
        <w:rPr>
          <w:rFonts w:ascii="Arial" w:hAnsi="Arial" w:cs="Arial"/>
          <w:sz w:val="24"/>
          <w:szCs w:val="24"/>
        </w:rPr>
        <w:t xml:space="preserve">Prawo o ruchu drogowym oraz rozdziału 5 ustawy </w:t>
      </w:r>
      <w:r>
        <w:rPr>
          <w:rFonts w:ascii="Arial" w:hAnsi="Arial" w:cs="Arial"/>
          <w:sz w:val="24"/>
          <w:szCs w:val="24"/>
        </w:rPr>
        <w:t xml:space="preserve">z dnia 6 marca 2018r.                      </w:t>
      </w:r>
      <w:r w:rsidRPr="003F6302">
        <w:rPr>
          <w:rFonts w:ascii="Arial" w:hAnsi="Arial" w:cs="Arial"/>
          <w:sz w:val="24"/>
          <w:szCs w:val="24"/>
        </w:rPr>
        <w:t>Prawo przedsiębiorców</w:t>
      </w:r>
    </w:p>
    <w:p w:rsidR="00100798" w:rsidRPr="00100798" w:rsidRDefault="003151C8" w:rsidP="003151C8">
      <w:pPr>
        <w:jc w:val="both"/>
      </w:pPr>
      <w:r>
        <w:rPr>
          <w:noProof/>
          <w:lang w:eastAsia="pl-PL"/>
        </w:rPr>
        <w:pict>
          <v:rect id="_x0000_s1036" style="position:absolute;left:0;text-align:left;margin-left:-2.35pt;margin-top:596.15pt;width:219.35pt;height:89.45pt;z-index:251668480">
            <v:textbox style="mso-next-textbox:#_x0000_s1036">
              <w:txbxContent>
                <w:p w:rsidR="00FD16E1" w:rsidRPr="003F6302" w:rsidRDefault="00FD16E1" w:rsidP="00B051D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Wszczęcie postępowania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administracyjnego w kierunku wydania decyzji o zakazie prowadzenia działalności regulowanej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9" type="#_x0000_t67" style="position:absolute;left:0;text-align:left;margin-left:44.8pt;margin-top:570.2pt;width:18.4pt;height:25.95pt;z-index:251678720">
            <v:textbox style="layout-flow:vertical-ideographic"/>
          </v:shape>
        </w:pict>
      </w:r>
      <w:r>
        <w:rPr>
          <w:noProof/>
          <w:lang w:eastAsia="pl-PL"/>
        </w:rPr>
        <w:pict>
          <v:rect id="_x0000_s1035" style="position:absolute;left:0;text-align:left;margin-left:116.8pt;margin-top:450.3pt;width:100.2pt;height:115.2pt;z-index:251667456">
            <v:textbox style="mso-next-textbox:#_x0000_s1035">
              <w:txbxContent>
                <w:p w:rsidR="00FD16E1" w:rsidRDefault="00FD16E1" w:rsidP="007C657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FD16E1" w:rsidRPr="007C6571" w:rsidRDefault="00FD16E1" w:rsidP="007C657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C6571">
                    <w:rPr>
                      <w:rFonts w:ascii="Arial" w:hAnsi="Arial" w:cs="Arial"/>
                      <w:b/>
                      <w:sz w:val="24"/>
                      <w:szCs w:val="24"/>
                    </w:rPr>
                    <w:t>Wydanie zaleceń pokontrolnych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4" style="position:absolute;left:0;text-align:left;margin-left:.55pt;margin-top:450.3pt;width:103.5pt;height:115.2pt;z-index:251666432">
            <v:textbox style="mso-next-textbox:#_x0000_s1034">
              <w:txbxContent>
                <w:p w:rsidR="00FD16E1" w:rsidRPr="003F6302" w:rsidRDefault="00FD16E1" w:rsidP="007C657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Stwierdzone rażące naruszenie warunków prowadzenia działalności gospodarczej</w:t>
                  </w:r>
                </w:p>
                <w:p w:rsidR="00FD16E1" w:rsidRPr="007C6571" w:rsidRDefault="00FD16E1" w:rsidP="007C6571"/>
              </w:txbxContent>
            </v:textbox>
          </v:rect>
        </w:pict>
      </w:r>
      <w:r>
        <w:rPr>
          <w:noProof/>
          <w:lang w:eastAsia="pl-PL"/>
        </w:rPr>
        <w:pict>
          <v:shape id="_x0000_s1048" type="#_x0000_t67" style="position:absolute;left:0;text-align:left;margin-left:158.8pt;margin-top:412.85pt;width:18.4pt;height:25.95pt;z-index:251677696">
            <v:textbox style="layout-flow:vertical-ideographic"/>
          </v:shape>
        </w:pict>
      </w:r>
      <w:r>
        <w:rPr>
          <w:noProof/>
          <w:lang w:eastAsia="pl-PL"/>
        </w:rPr>
        <w:pict>
          <v:shape id="_x0000_s1047" type="#_x0000_t67" style="position:absolute;left:0;text-align:left;margin-left:44.8pt;margin-top:412.85pt;width:18.4pt;height:25.95pt;z-index:251676672">
            <v:textbox style="layout-flow:vertical-ideographic"/>
          </v:shape>
        </w:pict>
      </w:r>
      <w:r>
        <w:rPr>
          <w:noProof/>
          <w:lang w:eastAsia="pl-PL"/>
        </w:rPr>
        <w:pict>
          <v:rect id="_x0000_s1032" style="position:absolute;left:0;text-align:left;margin-left:232.05pt;margin-top:371.4pt;width:223.5pt;height:36.25pt;z-index:251664384">
            <v:textbox style="mso-next-textbox:#_x0000_s1032"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Brak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uwag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rect id="_x0000_s1033" style="position:absolute;left:0;text-align:left;margin-left:.55pt;margin-top:371.4pt;width:223.5pt;height:36.25pt;z-index:251665408">
            <v:textbox style="mso-next-textbox:#_x0000_s1033"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Stwierdze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i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e nieprawidłowości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_x0000_s1046" type="#_x0000_t67" style="position:absolute;left:0;text-align:left;margin-left:341.95pt;margin-top:339.7pt;width:18.4pt;height:27.9pt;z-index:251675648">
            <v:textbox style="layout-flow:vertical-ideographic"/>
          </v:shape>
        </w:pict>
      </w:r>
      <w:r>
        <w:rPr>
          <w:noProof/>
          <w:lang w:eastAsia="pl-PL"/>
        </w:rPr>
        <w:pict>
          <v:shape id="_x0000_s1044" type="#_x0000_t67" style="position:absolute;left:0;text-align:left;margin-left:104.05pt;margin-top:339.7pt;width:18.4pt;height:27.9pt;z-index:251673600">
            <v:textbox style="layout-flow:vertical-ideographic"/>
          </v:shape>
        </w:pict>
      </w:r>
      <w:r>
        <w:rPr>
          <w:noProof/>
          <w:lang w:eastAsia="pl-PL"/>
        </w:rPr>
        <w:pict>
          <v:rect id="_x0000_s1031" style="position:absolute;left:0;text-align:left;margin-left:.55pt;margin-top:314.35pt;width:459pt;height:22.25pt;z-index:251663360">
            <v:textbox style="mso-next-textbox:#_x0000_s1031"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Postępowanie pokontrolne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_x0000_s1045" type="#_x0000_t67" style="position:absolute;left:0;text-align:left;margin-left:224.05pt;margin-top:282.15pt;width:18.4pt;height:25.95pt;z-index:251674624">
            <v:textbox style="layout-flow:vertical-ideographic"/>
          </v:shape>
        </w:pict>
      </w:r>
      <w:r>
        <w:rPr>
          <w:noProof/>
          <w:lang w:eastAsia="pl-PL"/>
        </w:rPr>
        <w:pict>
          <v:rect id="_x0000_s1030" style="position:absolute;left:0;text-align:left;margin-left:.55pt;margin-top:245.85pt;width:459pt;height:26.5pt;z-index:251662336">
            <v:textbox style="mso-next-textbox:#_x0000_s1030"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Sporządzenie i podpisanie protokołu kontroli 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_x0000_s1058" type="#_x0000_t67" style="position:absolute;left:0;text-align:left;margin-left:224.05pt;margin-top:212.95pt;width:18.4pt;height:25.95pt;z-index:251682816">
            <v:textbox style="layout-flow:vertical-ideographic"/>
          </v:shape>
        </w:pict>
      </w:r>
      <w:r>
        <w:rPr>
          <w:noProof/>
          <w:lang w:eastAsia="pl-PL"/>
        </w:rPr>
        <w:pict>
          <v:rect id="_x0000_s1057" style="position:absolute;left:0;text-align:left;margin-left:.55pt;margin-top:168.65pt;width:459pt;height:36.25pt;z-index:251681792">
            <v:textbox style="mso-next-textbox:#_x0000_s1057">
              <w:txbxContent>
                <w:p w:rsidR="00FD16E1" w:rsidRPr="003F6302" w:rsidRDefault="00FD16E1" w:rsidP="002E36E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Przeprowadzenie czynności kontrolnych w zakresie i czasie określonym               w upoważnieniu do przeprowadzenia kontroli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_x0000_s1043" type="#_x0000_t67" style="position:absolute;left:0;text-align:left;margin-left:224.05pt;margin-top:138.95pt;width:18.4pt;height:25.95pt;z-index:251672576">
            <v:textbox style="layout-flow:vertical-ideographic"/>
          </v:shape>
        </w:pict>
      </w:r>
      <w:r>
        <w:rPr>
          <w:noProof/>
          <w:lang w:eastAsia="pl-PL"/>
        </w:rPr>
        <w:pict>
          <v:rect id="_x0000_s1029" style="position:absolute;left:0;text-align:left;margin-left:.55pt;margin-top:97.8pt;width:459pt;height:35.4pt;z-index:251661312">
            <v:textbox style="mso-next-textbox:#_x0000_s1029"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Doręczenie przedsiębiorcy lub osobie upoważnionej upoważnienia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do kontroli 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_x0000_s1042" type="#_x0000_t67" style="position:absolute;left:0;text-align:left;margin-left:224.05pt;margin-top:67.35pt;width:18.4pt;height:25.95pt;z-index:251671552">
            <v:textbox style="layout-flow:vertical-ideographic"/>
          </v:shape>
        </w:pict>
      </w:r>
      <w:r>
        <w:rPr>
          <w:noProof/>
          <w:lang w:eastAsia="pl-PL"/>
        </w:rPr>
        <w:pict>
          <v:rect id="_x0000_s1028" style="position:absolute;left:0;text-align:left;margin-left:-2.35pt;margin-top:17.75pt;width:459pt;height:42.05pt;z-index:251660288">
            <v:textbox>
              <w:txbxContent>
                <w:p w:rsidR="00FD16E1" w:rsidRPr="003F6302" w:rsidRDefault="00FD16E1" w:rsidP="009A1C1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Zawiadomienie przedsiębiorcy o zamiarze wszczęcia kontroli (z wyłączeniem przypadków określonych w art.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48 ust. 11 ustawy P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rawo </w:t>
                  </w:r>
                  <w:r w:rsidR="003151C8">
                    <w:rPr>
                      <w:rFonts w:ascii="Arial" w:hAnsi="Arial" w:cs="Arial"/>
                      <w:b/>
                      <w:sz w:val="24"/>
                      <w:szCs w:val="24"/>
                    </w:rPr>
                    <w:t>p</w:t>
                  </w:r>
                  <w:r w:rsidRPr="003F6302">
                    <w:rPr>
                      <w:rFonts w:ascii="Arial" w:hAnsi="Arial" w:cs="Arial"/>
                      <w:b/>
                      <w:sz w:val="24"/>
                      <w:szCs w:val="24"/>
                    </w:rPr>
                    <w:t>rzedsiębiorców)</w:t>
                  </w:r>
                </w:p>
              </w:txbxContent>
            </v:textbox>
          </v:rect>
        </w:pict>
      </w:r>
    </w:p>
    <w:sectPr w:rsidR="00100798" w:rsidRPr="00100798" w:rsidSect="003F6302">
      <w:pgSz w:w="11906" w:h="16838"/>
      <w:pgMar w:top="284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00798"/>
    <w:rsid w:val="00100798"/>
    <w:rsid w:val="001241E5"/>
    <w:rsid w:val="001E05E9"/>
    <w:rsid w:val="001F719A"/>
    <w:rsid w:val="002460ED"/>
    <w:rsid w:val="002C79D9"/>
    <w:rsid w:val="002E36E3"/>
    <w:rsid w:val="003151C8"/>
    <w:rsid w:val="00390DFF"/>
    <w:rsid w:val="003F6302"/>
    <w:rsid w:val="0047055B"/>
    <w:rsid w:val="00480A6D"/>
    <w:rsid w:val="00481D55"/>
    <w:rsid w:val="0048664E"/>
    <w:rsid w:val="004C52A0"/>
    <w:rsid w:val="00656AE0"/>
    <w:rsid w:val="006954EF"/>
    <w:rsid w:val="006C5C79"/>
    <w:rsid w:val="00742610"/>
    <w:rsid w:val="00753EB5"/>
    <w:rsid w:val="007C6571"/>
    <w:rsid w:val="007F278F"/>
    <w:rsid w:val="009251A6"/>
    <w:rsid w:val="009A1C19"/>
    <w:rsid w:val="009C1F44"/>
    <w:rsid w:val="009E443E"/>
    <w:rsid w:val="00A313FB"/>
    <w:rsid w:val="00AF557F"/>
    <w:rsid w:val="00B051D9"/>
    <w:rsid w:val="00C34F22"/>
    <w:rsid w:val="00C5131D"/>
    <w:rsid w:val="00C6181C"/>
    <w:rsid w:val="00C71BD6"/>
    <w:rsid w:val="00D4141A"/>
    <w:rsid w:val="00D6555F"/>
    <w:rsid w:val="00EB132D"/>
    <w:rsid w:val="00EB50F5"/>
    <w:rsid w:val="00F06ABD"/>
    <w:rsid w:val="00F11656"/>
    <w:rsid w:val="00F51B8D"/>
    <w:rsid w:val="00FA21A5"/>
    <w:rsid w:val="00FD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1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1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C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0BF88-5BA1-462F-9680-A262F6964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gdybek</dc:creator>
  <cp:lastModifiedBy>efurman</cp:lastModifiedBy>
  <cp:revision>2</cp:revision>
  <cp:lastPrinted>2022-02-07T11:32:00Z</cp:lastPrinted>
  <dcterms:created xsi:type="dcterms:W3CDTF">2022-02-07T14:08:00Z</dcterms:created>
  <dcterms:modified xsi:type="dcterms:W3CDTF">2022-02-07T14:08:00Z</dcterms:modified>
</cp:coreProperties>
</file>