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396BC1">
        <w:rPr>
          <w:rFonts w:ascii="Arial" w:hAnsi="Arial" w:cs="Arial"/>
          <w:b/>
          <w:bCs/>
        </w:rPr>
        <w:t xml:space="preserve"> 4/22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35A65">
        <w:rPr>
          <w:rFonts w:ascii="Arial" w:hAnsi="Arial" w:cs="Arial"/>
        </w:rPr>
        <w:t xml:space="preserve"> </w:t>
      </w:r>
      <w:r w:rsidR="00B629D1">
        <w:rPr>
          <w:rFonts w:ascii="Arial" w:hAnsi="Arial" w:cs="Arial"/>
        </w:rPr>
        <w:t>12</w:t>
      </w:r>
      <w:r w:rsidR="00E35A65">
        <w:rPr>
          <w:rFonts w:ascii="Arial" w:hAnsi="Arial" w:cs="Arial"/>
        </w:rPr>
        <w:t xml:space="preserve"> stycznia 2022 r.</w:t>
      </w:r>
    </w:p>
    <w:p w:rsidR="003F5315" w:rsidRPr="00887384" w:rsidRDefault="003F5315" w:rsidP="00F50746">
      <w:pPr>
        <w:pStyle w:val="Bezodstpw"/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3F5315">
        <w:rPr>
          <w:rFonts w:ascii="Arial" w:hAnsi="Arial" w:cs="Arial"/>
          <w:b/>
          <w:sz w:val="24"/>
          <w:szCs w:val="24"/>
        </w:rPr>
        <w:t>zmieniające zarządzenie nr 648/19 Prezydenta Bytomia w sprawie zasad najmu i dzierżawy mienia będącego w posiadaniu szkół</w:t>
      </w:r>
      <w:r>
        <w:rPr>
          <w:rFonts w:ascii="Arial" w:hAnsi="Arial" w:cs="Arial"/>
          <w:b/>
          <w:sz w:val="24"/>
          <w:szCs w:val="24"/>
        </w:rPr>
        <w:t xml:space="preserve"> oraz placówek oświatowych </w:t>
      </w:r>
      <w:r w:rsidRPr="003F5315">
        <w:rPr>
          <w:rFonts w:ascii="Arial" w:hAnsi="Arial" w:cs="Arial"/>
          <w:b/>
          <w:sz w:val="24"/>
          <w:szCs w:val="24"/>
        </w:rPr>
        <w:t>Gminy Bytom</w:t>
      </w:r>
    </w:p>
    <w:p w:rsidR="003F5315" w:rsidRPr="00887384" w:rsidRDefault="003F5315" w:rsidP="00F50746">
      <w:pPr>
        <w:keepLines/>
        <w:autoSpaceDE w:val="0"/>
        <w:autoSpaceDN w:val="0"/>
        <w:adjustRightInd w:val="0"/>
        <w:spacing w:after="280"/>
        <w:ind w:firstLine="227"/>
        <w:rPr>
          <w:rFonts w:ascii="Arial" w:hAnsi="Arial" w:cs="Arial"/>
        </w:rPr>
      </w:pPr>
      <w:r w:rsidRPr="003F5315">
        <w:rPr>
          <w:rFonts w:ascii="Arial" w:hAnsi="Arial" w:cs="Arial"/>
        </w:rPr>
        <w:t>Na podstawie art. 30 ust. 2 </w:t>
      </w:r>
      <w:proofErr w:type="spellStart"/>
      <w:r w:rsidRPr="003F5315">
        <w:rPr>
          <w:rFonts w:ascii="Arial" w:hAnsi="Arial" w:cs="Arial"/>
        </w:rPr>
        <w:t>pkt</w:t>
      </w:r>
      <w:proofErr w:type="spellEnd"/>
      <w:r w:rsidRPr="003F5315">
        <w:rPr>
          <w:rFonts w:ascii="Arial" w:hAnsi="Arial" w:cs="Arial"/>
        </w:rPr>
        <w:t> 3 ustawy z dnia 8 marca 1990 r. o samorządzie gminnym (Dz. U. z 2021 r. poz. 1372, z </w:t>
      </w:r>
      <w:proofErr w:type="spellStart"/>
      <w:r w:rsidRPr="003F5315">
        <w:rPr>
          <w:rFonts w:ascii="Arial" w:hAnsi="Arial" w:cs="Arial"/>
        </w:rPr>
        <w:t>późn</w:t>
      </w:r>
      <w:proofErr w:type="spellEnd"/>
      <w:r w:rsidRPr="003F5315">
        <w:rPr>
          <w:rFonts w:ascii="Arial" w:hAnsi="Arial" w:cs="Arial"/>
        </w:rPr>
        <w:t>. zm.) oraz art. 32 ust. 2 </w:t>
      </w:r>
      <w:proofErr w:type="spellStart"/>
      <w:r w:rsidRPr="003F5315">
        <w:rPr>
          <w:rFonts w:ascii="Arial" w:hAnsi="Arial" w:cs="Arial"/>
        </w:rPr>
        <w:t>pkt</w:t>
      </w:r>
      <w:proofErr w:type="spellEnd"/>
      <w:r w:rsidRPr="003F5315">
        <w:rPr>
          <w:rFonts w:ascii="Arial" w:hAnsi="Arial" w:cs="Arial"/>
        </w:rPr>
        <w:t xml:space="preserve"> 3 ustawy </w:t>
      </w:r>
      <w:r w:rsidRPr="00887384">
        <w:rPr>
          <w:rFonts w:ascii="Arial" w:hAnsi="Arial" w:cs="Arial"/>
        </w:rPr>
        <w:t>z dnia 5 czerwca 1998 r. o samorządzie powiatowym (Dz. U. z 2020 r. poz. 920, z </w:t>
      </w:r>
      <w:proofErr w:type="spellStart"/>
      <w:r w:rsidRPr="00887384">
        <w:rPr>
          <w:rFonts w:ascii="Arial" w:hAnsi="Arial" w:cs="Arial"/>
        </w:rPr>
        <w:t>późn</w:t>
      </w:r>
      <w:proofErr w:type="spellEnd"/>
      <w:r w:rsidRPr="00887384">
        <w:rPr>
          <w:rFonts w:ascii="Arial" w:hAnsi="Arial" w:cs="Arial"/>
        </w:rPr>
        <w:t>. zm.) oraz §17 ust. 4 </w:t>
      </w:r>
      <w:proofErr w:type="spellStart"/>
      <w:r w:rsidRPr="00887384">
        <w:rPr>
          <w:rFonts w:ascii="Arial" w:hAnsi="Arial" w:cs="Arial"/>
        </w:rPr>
        <w:t>pkt</w:t>
      </w:r>
      <w:proofErr w:type="spellEnd"/>
      <w:r w:rsidRPr="00887384">
        <w:rPr>
          <w:rFonts w:ascii="Arial" w:hAnsi="Arial" w:cs="Arial"/>
        </w:rPr>
        <w:t> 1 Regulaminu Organizacyjnego Urzędu Miejskiego w Bytomiu stanowiącego załącznik do zarządzenia nr 585/20 Prezydenta Bytomia z dnia 30 grudnia 2020 r. w sprawie nadania Regulaminu Organizacyjnego Urzędu Miejskiego w Bytomiu, zarządza się, co następuje:</w:t>
      </w:r>
    </w:p>
    <w:p w:rsidR="003F5315" w:rsidRPr="00887384" w:rsidRDefault="003F5315" w:rsidP="00887384">
      <w:pPr>
        <w:pStyle w:val="Bezodstpw"/>
        <w:rPr>
          <w:rFonts w:ascii="Arial" w:hAnsi="Arial" w:cs="Arial"/>
          <w:b/>
          <w:sz w:val="24"/>
          <w:szCs w:val="24"/>
        </w:rPr>
      </w:pPr>
      <w:r w:rsidRPr="00887384">
        <w:rPr>
          <w:rFonts w:ascii="Arial" w:hAnsi="Arial" w:cs="Arial"/>
          <w:b/>
          <w:bCs/>
          <w:sz w:val="24"/>
          <w:szCs w:val="24"/>
        </w:rPr>
        <w:t>§ 1. </w:t>
      </w:r>
      <w:r w:rsidRPr="00887384">
        <w:rPr>
          <w:rFonts w:ascii="Arial" w:hAnsi="Arial" w:cs="Arial"/>
          <w:sz w:val="24"/>
          <w:szCs w:val="24"/>
        </w:rPr>
        <w:t xml:space="preserve">W zarządzeniu nr 648/19 Prezydenta Bytomia z dnia 18 grudnia 2019 r. </w:t>
      </w:r>
      <w:r w:rsidR="00AD2F09">
        <w:rPr>
          <w:rFonts w:ascii="Arial" w:hAnsi="Arial" w:cs="Arial"/>
          <w:sz w:val="24"/>
          <w:szCs w:val="24"/>
        </w:rPr>
        <w:t xml:space="preserve">                      </w:t>
      </w:r>
      <w:r w:rsidR="00887384" w:rsidRPr="00887384">
        <w:rPr>
          <w:rFonts w:ascii="Arial" w:hAnsi="Arial" w:cs="Arial"/>
          <w:sz w:val="24"/>
          <w:szCs w:val="24"/>
        </w:rPr>
        <w:t xml:space="preserve">w sprawie zasad najmu i dzierżawy mienia będącego w posiadaniu szkół oraz placówek oświatowych Gminy Bytom </w:t>
      </w:r>
      <w:r w:rsidRPr="00887384">
        <w:rPr>
          <w:rFonts w:ascii="Arial" w:hAnsi="Arial" w:cs="Arial"/>
          <w:sz w:val="24"/>
          <w:szCs w:val="24"/>
        </w:rPr>
        <w:t>z </w:t>
      </w:r>
      <w:proofErr w:type="spellStart"/>
      <w:r w:rsidRPr="00887384">
        <w:rPr>
          <w:rFonts w:ascii="Arial" w:hAnsi="Arial" w:cs="Arial"/>
          <w:sz w:val="24"/>
          <w:szCs w:val="24"/>
        </w:rPr>
        <w:t>późn</w:t>
      </w:r>
      <w:proofErr w:type="spellEnd"/>
      <w:r w:rsidRPr="00887384">
        <w:rPr>
          <w:rFonts w:ascii="Arial" w:hAnsi="Arial" w:cs="Arial"/>
          <w:sz w:val="24"/>
          <w:szCs w:val="24"/>
        </w:rPr>
        <w:t xml:space="preserve">. zm. </w:t>
      </w:r>
      <w:r w:rsidR="00887384" w:rsidRPr="00887384">
        <w:rPr>
          <w:rFonts w:ascii="Arial" w:hAnsi="Arial" w:cs="Arial"/>
          <w:sz w:val="24"/>
          <w:szCs w:val="24"/>
        </w:rPr>
        <w:t>w</w:t>
      </w:r>
      <w:r w:rsidRPr="00887384">
        <w:rPr>
          <w:rFonts w:ascii="Arial" w:hAnsi="Arial" w:cs="Arial"/>
          <w:sz w:val="24"/>
          <w:szCs w:val="24"/>
        </w:rPr>
        <w:t xml:space="preserve"> § 3 ust. 6 otrzymuje brzmienie:</w:t>
      </w:r>
    </w:p>
    <w:p w:rsidR="003F5315" w:rsidRPr="003F5315" w:rsidRDefault="003F5315" w:rsidP="00F50746">
      <w:pPr>
        <w:keepLines/>
        <w:autoSpaceDE w:val="0"/>
        <w:autoSpaceDN w:val="0"/>
        <w:adjustRightInd w:val="0"/>
        <w:spacing w:after="280"/>
        <w:ind w:left="454" w:firstLine="227"/>
        <w:rPr>
          <w:rFonts w:ascii="Arial" w:hAnsi="Arial" w:cs="Arial"/>
        </w:rPr>
      </w:pPr>
      <w:r w:rsidRPr="003F5315">
        <w:rPr>
          <w:rFonts w:ascii="Arial" w:hAnsi="Arial" w:cs="Arial"/>
        </w:rPr>
        <w:t>„6. Dla klubów sportowych prowadzonych w ramach działalności Miejskiego Ośrodka Sportu Młodzieżowego przy Ośrodku Sportu i Rekreacji w Bytomiu oraz spółek ze 100% udziałem gminnym działających na rzecz rozwoju sportu wprowadza się stawkę 10 zł za</w:t>
      </w:r>
      <w:r w:rsidR="00F435B3">
        <w:rPr>
          <w:rFonts w:ascii="Arial" w:hAnsi="Arial" w:cs="Arial"/>
        </w:rPr>
        <w:t xml:space="preserve"> </w:t>
      </w:r>
      <w:r w:rsidRPr="003F5315">
        <w:rPr>
          <w:rFonts w:ascii="Arial" w:hAnsi="Arial" w:cs="Arial"/>
        </w:rPr>
        <w:t>godzinę wynajmu i dzierżawy mienia, o którym mowa w zarządzeniu, bez konieczności uzyskiwania zgody Prezydenta Bytomia.”</w:t>
      </w:r>
      <w:r w:rsidR="00887384">
        <w:rPr>
          <w:rFonts w:ascii="Arial" w:hAnsi="Arial" w:cs="Arial"/>
        </w:rPr>
        <w:t>.</w:t>
      </w:r>
    </w:p>
    <w:p w:rsidR="003F5315" w:rsidRPr="003F5315" w:rsidRDefault="003F5315" w:rsidP="00F50746">
      <w:pPr>
        <w:keepLines/>
        <w:autoSpaceDE w:val="0"/>
        <w:autoSpaceDN w:val="0"/>
        <w:adjustRightInd w:val="0"/>
        <w:spacing w:after="280"/>
        <w:ind w:firstLine="340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2. </w:t>
      </w:r>
      <w:r w:rsidRPr="003F5315">
        <w:rPr>
          <w:rFonts w:ascii="Arial" w:hAnsi="Arial" w:cs="Arial"/>
        </w:rPr>
        <w:t>Wykonanie zarządzenia powierza się naczelnikowi Wydziału Edukacji, dyrektorom szkół oraz placówek oświatowych.</w:t>
      </w:r>
    </w:p>
    <w:p w:rsidR="003F5315" w:rsidRPr="003F5315" w:rsidRDefault="003F5315" w:rsidP="003F5315">
      <w:pPr>
        <w:keepNext/>
        <w:keepLines/>
        <w:autoSpaceDE w:val="0"/>
        <w:autoSpaceDN w:val="0"/>
        <w:adjustRightInd w:val="0"/>
        <w:spacing w:before="120" w:after="120"/>
        <w:ind w:firstLine="340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3. </w:t>
      </w:r>
      <w:r w:rsidRPr="003F5315">
        <w:rPr>
          <w:rFonts w:ascii="Arial" w:hAnsi="Arial" w:cs="Arial"/>
        </w:rPr>
        <w:t>Zarządzenie wchodzi w życie z dniem podpisania.</w:t>
      </w:r>
    </w:p>
    <w:p w:rsidR="003F5315" w:rsidRDefault="003F5315" w:rsidP="000A24F7">
      <w:pPr>
        <w:rPr>
          <w:rFonts w:ascii="Arial" w:hAnsi="Arial" w:cs="Arial"/>
          <w:sz w:val="16"/>
        </w:rPr>
      </w:pP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3F5315">
        <w:rPr>
          <w:rFonts w:ascii="Arial" w:hAnsi="Arial" w:cs="Arial"/>
          <w:sz w:val="16"/>
        </w:rPr>
        <w:t>Iwona Malcher-Górna</w:t>
      </w:r>
    </w:p>
    <w:p w:rsidR="00984741" w:rsidRDefault="003F5315" w:rsidP="00887384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10.01.2022 r.</w:t>
      </w:r>
    </w:p>
    <w:p w:rsidR="00E35A65" w:rsidRDefault="00E35A65" w:rsidP="00887384">
      <w:pPr>
        <w:ind w:left="567"/>
        <w:rPr>
          <w:rFonts w:ascii="Arial" w:hAnsi="Arial" w:cs="Arial"/>
          <w:sz w:val="16"/>
        </w:rPr>
      </w:pPr>
    </w:p>
    <w:p w:rsidR="00E35A65" w:rsidRPr="00F65280" w:rsidRDefault="00E35A65" w:rsidP="00E35A65">
      <w:pPr>
        <w:pStyle w:val="Tekstpodstawowy"/>
        <w:spacing w:before="600"/>
        <w:ind w:left="5670"/>
        <w:jc w:val="left"/>
        <w:rPr>
          <w:rFonts w:ascii="Arial" w:hAnsi="Arial" w:cs="Arial"/>
        </w:rPr>
      </w:pPr>
      <w:r w:rsidRPr="00F65280">
        <w:rPr>
          <w:rFonts w:ascii="Arial" w:hAnsi="Arial" w:cs="Arial"/>
        </w:rPr>
        <w:t>Podpisał</w:t>
      </w:r>
      <w:r w:rsidRPr="00F65280">
        <w:rPr>
          <w:rFonts w:ascii="Arial" w:hAnsi="Arial" w:cs="Arial"/>
        </w:rPr>
        <w:br/>
        <w:t>Prezydent Miasta</w:t>
      </w:r>
      <w:r w:rsidRPr="00F65280">
        <w:rPr>
          <w:rFonts w:ascii="Arial" w:hAnsi="Arial" w:cs="Arial"/>
        </w:rPr>
        <w:br/>
        <w:t>Mariusz Wołosz</w:t>
      </w:r>
    </w:p>
    <w:p w:rsidR="00E35A65" w:rsidRPr="00190C8B" w:rsidRDefault="00E35A65" w:rsidP="00887384">
      <w:pPr>
        <w:ind w:left="567"/>
        <w:rPr>
          <w:rFonts w:ascii="Arial" w:hAnsi="Arial" w:cs="Arial"/>
          <w:sz w:val="16"/>
        </w:rPr>
      </w:pPr>
    </w:p>
    <w:sectPr w:rsidR="00E35A65" w:rsidRPr="00190C8B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6F5" w:rsidRDefault="00E916F5" w:rsidP="0085517A">
      <w:r>
        <w:separator/>
      </w:r>
    </w:p>
  </w:endnote>
  <w:endnote w:type="continuationSeparator" w:id="0">
    <w:p w:rsidR="00E916F5" w:rsidRDefault="00E916F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17A" w:rsidRPr="003A6CA9" w:rsidRDefault="0085517A">
    <w:pPr>
      <w:pStyle w:val="Stopka"/>
      <w:jc w:val="center"/>
      <w:rPr>
        <w:rFonts w:ascii="Arial" w:hAnsi="Arial" w:cs="Arial"/>
      </w:rPr>
    </w:pPr>
  </w:p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6F5" w:rsidRDefault="00E916F5" w:rsidP="0085517A">
      <w:r>
        <w:separator/>
      </w:r>
    </w:p>
  </w:footnote>
  <w:footnote w:type="continuationSeparator" w:id="0">
    <w:p w:rsidR="00E916F5" w:rsidRDefault="00E916F5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90C8B"/>
    <w:rsid w:val="00232EB3"/>
    <w:rsid w:val="002429E6"/>
    <w:rsid w:val="00396BC1"/>
    <w:rsid w:val="003A6CA9"/>
    <w:rsid w:val="003F5315"/>
    <w:rsid w:val="003F5B11"/>
    <w:rsid w:val="0042012B"/>
    <w:rsid w:val="00516ACF"/>
    <w:rsid w:val="0069470B"/>
    <w:rsid w:val="00754B07"/>
    <w:rsid w:val="0082039B"/>
    <w:rsid w:val="0085517A"/>
    <w:rsid w:val="00887384"/>
    <w:rsid w:val="00917FD3"/>
    <w:rsid w:val="00984741"/>
    <w:rsid w:val="00A22147"/>
    <w:rsid w:val="00AC676D"/>
    <w:rsid w:val="00AD2F09"/>
    <w:rsid w:val="00B255A4"/>
    <w:rsid w:val="00B629D1"/>
    <w:rsid w:val="00B95E21"/>
    <w:rsid w:val="00CE4FC1"/>
    <w:rsid w:val="00D618CA"/>
    <w:rsid w:val="00E35A65"/>
    <w:rsid w:val="00E916F5"/>
    <w:rsid w:val="00F435B3"/>
    <w:rsid w:val="00F50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F53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Iwona Malcher</cp:lastModifiedBy>
  <cp:revision>4</cp:revision>
  <cp:lastPrinted>2022-01-10T13:46:00Z</cp:lastPrinted>
  <dcterms:created xsi:type="dcterms:W3CDTF">2022-02-02T11:21:00Z</dcterms:created>
  <dcterms:modified xsi:type="dcterms:W3CDTF">2022-06-20T11:43:00Z</dcterms:modified>
</cp:coreProperties>
</file>