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przystąpienia do sporządzenia miejscowego planu zagospodarowania przestrzennego dla terenu położonego w rejonie ulicy Orzegowskiej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1372,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741,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Przystępuje się do sporządzenia miejscowego planu zagospodarowania przestrzennego dla terenu położonego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rejonie ulicy Orzegowskiej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Granice obszaru objętego planem określa załącznik graficzny, stanowiący integralną część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2022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przepisami ustawy z dnia 27 marca 2003 r. o planowaniu i zagospodarowaniu przestrzennym (Dz. U. z 202</w:t>
      </w:r>
      <w:r>
        <w:rPr>
          <w:rFonts w:eastAsia="Times New Roman" w:cs="Times New Roman"/>
          <w:szCs w:val="20"/>
        </w:rPr>
        <w:t>1</w:t>
      </w:r>
      <w:r>
        <w:rPr>
          <w:rFonts w:eastAsia="Times New Roman" w:cs="Times New Roman"/>
          <w:szCs w:val="20"/>
        </w:rPr>
        <w:t> r. poz. </w:t>
      </w:r>
      <w:r>
        <w:rPr>
          <w:rFonts w:eastAsia="Times New Roman" w:cs="Times New Roman"/>
          <w:szCs w:val="20"/>
        </w:rPr>
        <w:t>741</w:t>
      </w:r>
      <w:r>
        <w:rPr>
          <w:rFonts w:eastAsia="Times New Roman" w:cs="Times New Roman"/>
          <w:szCs w:val="20"/>
        </w:rPr>
        <w:t>, z późn. zm.), w celu ustalenia przeznaczenia terenów oraz określenia sposobów ich zagospodarowania i zabudowy, rada gminy podejmuje uchwałę o przystąpieniu do sporządzenia miejscowego planu zagospodarowania przestrzennego.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Obszar będący przedmiotem niniejszej uchwały ograniczony jest: od zachodu </w:t>
      </w:r>
      <w:r>
        <w:rPr>
          <w:rFonts w:eastAsia="Times New Roman" w:cs="Times New Roman"/>
          <w:szCs w:val="20"/>
        </w:rPr>
        <w:t>terenem Parku Fazaniec</w:t>
      </w:r>
      <w:r>
        <w:rPr>
          <w:rFonts w:eastAsia="Times New Roman" w:cs="Times New Roman"/>
          <w:szCs w:val="20"/>
        </w:rPr>
        <w:t>, od północy</w:t>
      </w:r>
      <w:r>
        <w:rPr>
          <w:rFonts w:eastAsia="Times New Roman" w:cs="Times New Roman"/>
          <w:szCs w:val="20"/>
        </w:rPr>
        <w:t xml:space="preserve"> i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od wschodu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terenami zabudowy mieszkaniowej wielorodzinnej</w:t>
      </w:r>
      <w:r>
        <w:rPr>
          <w:rFonts w:eastAsia="Times New Roman" w:cs="Times New Roman"/>
          <w:szCs w:val="20"/>
        </w:rPr>
        <w:t xml:space="preserve">,  od południa ulicą </w:t>
      </w:r>
      <w:r>
        <w:rPr>
          <w:rFonts w:eastAsia="Times New Roman" w:cs="Times New Roman"/>
          <w:szCs w:val="20"/>
        </w:rPr>
        <w:t>Orzegowską i obejmuje teren po dawnej szkole.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Teren objęty niniejszą uchwałą położony jest w granicach obowiązującego miejscowego planu zagospodarowania przestrzennego </w:t>
      </w:r>
      <w:r>
        <w:rPr>
          <w:rFonts w:eastAsia="Times New Roman" w:cs="Times New Roman"/>
          <w:szCs w:val="20"/>
        </w:rPr>
        <w:t>obszaru położonego w południowej części miasta Bytomia, zwan</w:t>
      </w:r>
      <w:r>
        <w:rPr>
          <w:rFonts w:eastAsia="Times New Roman" w:cs="Times New Roman"/>
          <w:szCs w:val="20"/>
        </w:rPr>
        <w:t>ego</w:t>
      </w:r>
      <w:r>
        <w:rPr>
          <w:rFonts w:eastAsia="Times New Roman" w:cs="Times New Roman"/>
          <w:szCs w:val="20"/>
        </w:rPr>
        <w:t xml:space="preserve"> planem "Szombierki-Zachód"</w:t>
      </w:r>
      <w:r>
        <w:rPr>
          <w:rFonts w:eastAsia="Times New Roman" w:cs="Times New Roman"/>
          <w:szCs w:val="20"/>
        </w:rPr>
        <w:t xml:space="preserve">, przyjętego uchwałą nr </w:t>
      </w:r>
      <w:r>
        <w:rPr>
          <w:rFonts w:eastAsia="Times New Roman" w:cs="Times New Roman"/>
          <w:szCs w:val="20"/>
        </w:rPr>
        <w:t>XXVI/350/14</w:t>
      </w:r>
      <w:r>
        <w:rPr>
          <w:rFonts w:eastAsia="Times New Roman" w:cs="Times New Roman"/>
          <w:szCs w:val="20"/>
        </w:rPr>
        <w:t xml:space="preserve"> Rady Miejskiej w Bytomiu z dnia </w:t>
      </w:r>
      <w:r>
        <w:rPr>
          <w:rFonts w:eastAsia="Times New Roman" w:cs="Times New Roman"/>
          <w:szCs w:val="20"/>
        </w:rPr>
        <w:t>27 stycznia 2014 r.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 xml:space="preserve">(Dziennik Urzędowy Województwa Śląskiego </w:t>
      </w:r>
      <w:r>
        <w:rPr>
          <w:rFonts w:eastAsia="Times New Roman" w:cs="Times New Roman"/>
          <w:szCs w:val="20"/>
        </w:rPr>
        <w:t>poz. 546</w:t>
      </w:r>
      <w:r>
        <w:rPr>
          <w:rFonts w:eastAsia="Times New Roman" w:cs="Times New Roman"/>
          <w:szCs w:val="20"/>
        </w:rPr>
        <w:t xml:space="preserve"> z dnia</w:t>
      </w:r>
      <w:r>
        <w:rPr>
          <w:rFonts w:eastAsia="Times New Roman" w:cs="Times New Roman"/>
          <w:szCs w:val="20"/>
        </w:rPr>
        <w:t> </w:t>
      </w:r>
      <w:r>
        <w:rPr>
          <w:rFonts w:eastAsia="Times New Roman" w:cs="Times New Roman"/>
          <w:szCs w:val="20"/>
        </w:rPr>
        <w:t>31 stycznia 2014 r.</w:t>
      </w:r>
      <w:r>
        <w:rPr>
          <w:rFonts w:eastAsia="Times New Roman" w:cs="Times New Roman"/>
          <w:szCs w:val="20"/>
        </w:rPr>
        <w:t>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Celem przystąpienia do sporządzenia przedmiotowego planu jest umożliwienie realizacji </w:t>
      </w:r>
      <w:r>
        <w:rPr>
          <w:rFonts w:eastAsia="Times New Roman" w:cs="Times New Roman"/>
          <w:szCs w:val="20"/>
        </w:rPr>
        <w:t>zabudowy mieszkaniowej wielorodzinnej z usługami</w:t>
      </w:r>
      <w:r>
        <w:rPr>
          <w:rFonts w:eastAsia="Times New Roman" w:cs="Times New Roman"/>
          <w:szCs w:val="20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Rozwiązania planu nie będą naruszały ustaleń „Studium uwarunkowań i kierunków zagospodarowania przestrzennego Gminy Bytom”, przyjętego uchwałą nr XVI/204/11 Rady Miejskiej w Bytomiu z dnia 24 sierpnia 2011 r., z późn. zm.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 podjęciu przez Radę Miejską w Bytomiu uchwały w sprawie przystąpienia do sporządzenia planu dla przedmiotowego terenu, zostaną kolejno wypełnione zadania określone w art. 17 ustawy o planowaniu i zagospodarowaniu przestrzennym.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1989D5C6-C025-44DF-B213-9A95479A3EA5.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1989D5C6-C025-44DF-B213-9A95479A3EA5.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1989D5C6-C025-44DF-B213-9A95479A3EA5.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przystąpienia do sporządzenia miejscowego planu zagospodarowania przestrzennego dla terenu położonego w^rejonie ulicy Orzegowskiej w^Bytomiu</dc:subject>
  <dc:creator>mzalewski</dc:creator>
  <cp:lastModifiedBy>mzalewski</cp:lastModifiedBy>
  <cp:revision>1</cp:revision>
  <dcterms:created xsi:type="dcterms:W3CDTF">2022-01-18T14:14:00Z</dcterms:created>
  <dcterms:modified xsi:type="dcterms:W3CDTF">2022-01-18T14:14:00Z</dcterms:modified>
  <cp:category>Akt prawny</cp:category>
</cp:coreProperties>
</file>