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A7DF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A7DFD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4A7DFD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4A7DFD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2021 r. poz. 1372,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 poz. 1899) uchwala się, co następuje:</w:t>
      </w:r>
    </w:p>
    <w:p w:rsidR="00A77B3E" w:rsidRDefault="004A7DFD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4A7DFD">
      <w:pPr>
        <w:keepLines/>
        <w:spacing w:before="120" w:after="120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przy: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1) al. Jana Nowaka-Jeziorańskiego, o pow. 8960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</w:t>
      </w:r>
      <w:r>
        <w:rPr>
          <w:color w:val="000000"/>
          <w:u w:color="000000"/>
        </w:rPr>
        <w:br/>
        <w:t>nr 64/3 (karta mapy 5, obręb Miechowice), objętej księgą wieczystą KA1Y/00068806/7, wydzierżawionej w części o pow.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wykonanie przyłącza elektromagnetycznego, przez Przedsiębiorstwo Energetyki Cieplnej Sp. z o.o. z siedzibą w Bytomiu przy ul. Wrocławskiej 122 -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Smolenia, o pow. 822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53 (karta mapy 30, obręb Bytom), objętej księgą wieczystą KA1Y/00028146/0, wydzierżawionej w części o pow. 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działalność gospodarczą, przez </w:t>
      </w:r>
      <w:proofErr w:type="spellStart"/>
      <w:r>
        <w:rPr>
          <w:color w:val="000000"/>
          <w:u w:color="000000"/>
        </w:rPr>
        <w:t>Colop</w:t>
      </w:r>
      <w:proofErr w:type="spellEnd"/>
      <w:r>
        <w:rPr>
          <w:color w:val="000000"/>
          <w:u w:color="000000"/>
        </w:rPr>
        <w:t xml:space="preserve"> Polska Sp. z o.o. z siedzibą w Bytomiu przy ul. Smolenia 16 -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Stolarzowickiej</w:t>
      </w:r>
      <w:proofErr w:type="spellEnd"/>
      <w:r>
        <w:rPr>
          <w:color w:val="000000"/>
          <w:u w:color="000000"/>
        </w:rPr>
        <w:t>, o pow. 513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1103/12 (karta mapy 2, obręb Miechowice), objętej księgą wieczystą KA1Y/00008937/6, wydzierżawionej w części o pow.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działalność gospodarczą, przez LIKPOL Sp. z o.o. z siedzibą w Bytomiu przy ul. Tulipanów 34 - umowa dzierżawy wygasła 31 października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Strzelców Bytomskich, o łącznej  pow. 12498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stanowiących: część działki gruntu nr 1227/60 (karta mapy 1, obręb Bytom), objętej księgą wieczystą KA1Y/00006098/8, części działek gruntu nr: 2724/9 i 2725/9 (karta mapy 1, obręb Bytom),  objętej księgą wieczystą KA1Y/00068717/6 i część działki gruntu nr 1538/278 (karta mapy 6, obręb Miechowice), objętej księgą wieczystą KA1Y/00044544/8, wydzierżawionych w częściach o łącznej pow.  3926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działalność gospodarczą-bocznicę kolejową, przez CAT MOSOLF POLSKA Sp. z o.o. z siedzibą w Ciemno-Gnojnej przy ul. Krakowskiej 10 -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Wysokiej, o pow. 1137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1157/59 (karta mapy 4, obręb Miechowice), objętej księgą wieczystą KA1Y/00006214/8, wydzierżawionej w części o pow. 180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działalność gospodarczą, przez </w:t>
      </w:r>
      <w:proofErr w:type="spellStart"/>
      <w:r>
        <w:rPr>
          <w:color w:val="000000"/>
          <w:u w:color="000000"/>
        </w:rPr>
        <w:t>GREG-MAR</w:t>
      </w:r>
      <w:proofErr w:type="spellEnd"/>
      <w:r>
        <w:rPr>
          <w:color w:val="000000"/>
          <w:u w:color="000000"/>
        </w:rPr>
        <w:t xml:space="preserve"> Sp. Jawną Grzegorz Profaska, Barbara Profaska z siedzibą w Bytomiu przy ul. Wysokiej 2 -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ul. Cegielnianej, o pow. 7855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4072/26 (karta mapy 3, obręb Bytom), objętej księgą wieczystą KA1Y/00000498/0, wydzierżawionej w części o pow. 1312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 postojowy dla działkowców Rodzinnych Ogrodów Działkowych "MALWA", przez Stowarzyszenie Ogrodowe Polski Związek Działkowców z siedzibą w Warszawie - umowa dzierżawy wygasła 31 lipca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ul. Frycza Modrzewskiego, o pow. 45787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504/25 (karta mapy 2, obręb Szombierki), objętej księgą wieczystą KA1Y/00005175/5, wydzierżawionej w części o pow. 45000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przygotowanie terenu pod zagospodarowanie na zieleń towarzyszącą działalności sportowej i rekreacji, przez Stowarzyszenie "Bytomski Golf" z siedzibą w Bytomiu przy ul. Golfowej 3 - umowa dzierżawy wygasła 31 października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ul. Kasztanowej, o pow. 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5623/15 (karta mapy 6, obręb Miechowice), objętej księgą wieczystą KA1Y/00003714/2, wydzierżawionej w całości z przeznaczeniem na poprawę zagospodarowania nieruchomości własnej - zieleń,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Konwalii, o łącznej pow. 62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1294/91 i 1295/91 (karta mapy 2, obręb Łagiewniki), objętych księgami wieczystymi: KA1Y/00010283/3 i KA1Y/00010284/0, wydzierżawionych w częściach o łącznej pow. 31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 - zieleń, przez […]</w:t>
      </w:r>
      <w:r w:rsidR="008B5CD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Musioła, o pow. 280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1232/3 (karta mapy 4,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KA1Y/00031654/8, wydzierżawionej w całości z przeznaczeniem na poprawę zagospodarowania nieruchomości własnej,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Musioła, o pow. 276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1233/3 (karta mapy 4,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KA1Y/00031654/8, wydzierżawionej w całości z przeznaczeniem na poprawę zagospodarowania nieruchomości własnej,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Odrzańskiej, o łącznej pow. 1189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2648/162 i 2649/162 (karta mapy 2, obręb Bytom), objętych księgami wieczystymi: KA1Y/00028558/1 i KA1Y/00028559/8, wydzierżawionych w całości z przeznaczeniem na poprawę zagospodarowania nieruchomości własnej,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ul. Strzelców Bytomskich, o pow. 627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548/52 (karta mapy 2, obręb Sucha Góra), objętej księgą wieczystą KA1Y/00069847/3, wydzierżawionej w części o pow. 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Strzelców Bytomskich, o pow. 627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548/52 (karta mapy 2, obręb Sucha Góra), objętej księgą wieczystą KA1Y/00069847/3, wydzierżawionej w części o pow. 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Woźniaka, o łącznej pow. 336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3521/125 i 3520/130 (karta mapy 3, obręb Bytom), objętej księgą wieczystą KA1Y/00010092/7, wydzierżawionej w częściach o łącznej pow.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</w:t>
      </w:r>
      <w:r>
        <w:rPr>
          <w:color w:val="000000"/>
          <w:u w:color="000000"/>
        </w:rPr>
        <w:lastRenderedPageBreak/>
        <w:t>zagospodarowania nieruchomości własnej, w tym na placyk gospodarczy,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ul. Woźniaka, o pow. 255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3520/130 (karta mapy 3, obręb Bytom), objętej księgą wieczystą KA1Y/00010092/7,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[…] i 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ul. Woźniaka, o łącznej pow. 394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stanowiących: części działek gruntu nr: 3521/125 i 3520/130 (karta mapy 3, obręb Bytom), objętej księgą wieczystą KA1Y/00010092/7 i część działki gruntu nr 2848/125 (karta mapy 3, obręb Bytom), objętej księgą wieczystą KA1Y/00010091/0, wydzierżawionych w częściach o łącznej 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ul. Woźniaka, o łącznej pow. 313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stanowiących: część działki gruntu nr 3520/130  (karta mapy 3, obręb Bytom), objętej księgą wieczystą KA1Y/00010092/7 i część działki gruntu nr 2848/125 (karta mapy 3, obręb Bytom), objętej księgą wieczystą KA1Y/00010091/0, wydzierżawionych w częściach o łącznej 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</w:t>
      </w:r>
      <w:r>
        <w:rPr>
          <w:color w:val="000000"/>
          <w:u w:color="000000"/>
        </w:rPr>
        <w:br/>
        <w:t>na placyk gospodarczy, przez […] i 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Woźniaka, o łącznej pow. 479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4468/127 i 4470/127 (karta mapy 3, obręb Bytom), objętej księgą wieczystą KA1Y/00050801/3, wydzierżawionej w częściach o łącznej pow. 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dojazd do garażu murowanego,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Smolenia, o pow. 651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 (karta mapy 30, obręb Bytom), objętej księgą wieczystą KA1Y/00001428/6, wydzierżawionej w części o 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 postojowy dla klientów firmy, przez HELPCOMP </w:t>
      </w:r>
      <w:proofErr w:type="spellStart"/>
      <w:r>
        <w:rPr>
          <w:color w:val="000000"/>
          <w:u w:color="000000"/>
        </w:rPr>
        <w:t>s.c</w:t>
      </w:r>
      <w:proofErr w:type="spellEnd"/>
      <w:r>
        <w:rPr>
          <w:color w:val="000000"/>
          <w:u w:color="000000"/>
        </w:rPr>
        <w:t>. Adam Wielki, Ryszard Wielki z siedzibą w Bytomiu przy ul. Smolenia 18/24 -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ul. Smolenia, o pow. 651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 (karta mapy 30, obręb Bytom), objętej księgą wieczystą KA1Y/00001428/6, wydzierżawionej w części o pow. 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 postojowy dla mieszkańców, przez […],[…] i […] 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Smolenia, o pow. 651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 (karta mapy 30, obręb Bytom), objętej księgą wieczystą KA1Y/00001428/6,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 postojowy dla pracowników i klientów firmy, przez […] 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pl. Akademickim, o pow. 431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211/33 (karta mapy 31, obręb Bytom), objętej księgą wieczystą KA1Y/00005145/6, wydzierżawionej w części o pow. 421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zieleń, przez Wspólnotę Mieszkaniową przy pl. Akademickim 6 -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ul. Chełmońskiego, o pow. 1460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170/16 (karta mapy 20, obręb Bytom), objętej księgą wieczystą KA1Y/00006153/2, wydzierżawionej w części o pow.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Chełmońskiego 1 -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25) </w:t>
      </w:r>
      <w:r>
        <w:rPr>
          <w:color w:val="000000"/>
          <w:u w:color="000000"/>
        </w:rPr>
        <w:t>ul. Didura, o pow. 532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309/65 (karta mapy 85, obręb Bytom), objętej księgą wieczystą KA1Y/00006648/9,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Wspólnotę Mieszkaniową przy ul. Didura 6 - umowa dzierżawy wygasła 31 marca 2021 r. (wniosek złożono w sierpniu 2021 r.);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ul. Didura, o łącznej pow. 2376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460/69 i 68 (karta mapy 85, obręb Bytom), objętej księgą wieczystą KA1Y/00006310/1, wydzierżawionej w częściach o łącznej pow. 124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zieleń, przez Wspólnotę Mieszkaniową przy ul. Didura 12 -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Estreichera, o łącznej pow. 9285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176/4 i 177/4 (karta mapy 79, obręb Bytom), objętej księgą wieczystą KA1Y/00004883/4, wydzierżawionej w częściach o łącznej pow. 180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zieleń, bez możliwości realizacji miejsc postojowych przez Wspólnotę Mieszkaniową przy ul. Estreichera 12 -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ul. Fitelberga, o łącznej  pow. 2270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stanowiących: części działek gruntu nr: 2756/209 i 2755/209, objętej księgą wieczystą KA1Y/00061976/0 i części działek gruntu nr: 2783/218 i 2784/218,  objętej księgą wieczystą KA1Y/00000679/3, wydzierżawionych w częściach o łącznej pow.  220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miejsca postojowe, przez Wspólnoty Mieszkaniowe przy </w:t>
      </w:r>
      <w:r>
        <w:rPr>
          <w:color w:val="000000"/>
          <w:u w:color="000000"/>
        </w:rPr>
        <w:br/>
        <w:t>ul.: Fitelberga 3 i Fitelberga 5 -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ul. Grota-Roweckiego/Fitelberga, o łącznej  pow. 1250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stanowiących: działkę gruntu nr 2773/204 i część działki gruntu nr 2769/204, objętej księgą wieczystą KA1Y/00005862/8, część działki gruntu nr 2550/197,  objętej księgą wieczystą KA1Y/00007433/6 i  część działki gruntu nr 2765/197, objętej księgą wieczystą KA1Y/00060960/8, wydzierżawionych w częściach o łącznej pow. 1200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</w:t>
      </w:r>
      <w:r>
        <w:rPr>
          <w:color w:val="000000"/>
          <w:u w:color="000000"/>
        </w:rPr>
        <w:br/>
        <w:t>na miejsca postojowe, przez Wspólnotę Mieszkaniową przy ul. Grota-Roweckiego 5 -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Gwarków Tarnogórskich, o pow. 5384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1188/15 (karta mapy 21, obręb Radzionków), objętej księgą wieczystą KA1Y/00061149/4, wydzierżawionej w części o pow. 147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ul. Gwarków Tarnogórskich 9a, b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Hallera, o pow. 5880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2716/197 (karta mapy 3, obręb Szombierki), objętej księgą wieczystą KA1Y/00007433/6, wydzierżawionej w części o 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ul. Hallera 1 -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ul. Matejki, o pow. 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307/19 (karta mapy 41, obręb Bytom), objętej księgą wieczystą KA1Y/00000300/6, wydzierżawionej w części o pow. 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Matejki 21 -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ul. Olimpijskiej, o pow. 1856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2815/300 (karta mapy 2, obręb Bytom), objętej księgą wieczystą KA1Y/00039866/3, wydzierżawionej w części o pow. 1626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 i zieleń, przez Wspólnotę </w:t>
      </w:r>
      <w:r>
        <w:rPr>
          <w:color w:val="000000"/>
          <w:u w:color="000000"/>
        </w:rPr>
        <w:lastRenderedPageBreak/>
        <w:t>Mieszkaniową przy ul. Olimpijskiej 1, 3, 3a, 5, 7, 9, 11 - umowa dzierżawy wygasła 31 października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>, o pow. 1089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2795/166 (karta mapy 3, obręb Szombierki), objętej księgą wieczystą KA1Y/00000699/9, wydzierżawionej w części o pow. 715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postojowe, przez Wspólnotę Mieszkaniową przy ul.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 xml:space="preserve"> 19 -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>, o pow. 418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2798/166 (karta mapy 3, obręb Szombierki), objętej księgą wieczystą KA1Y/00000699/9, wydzierżawionej w całości z przeznaczeniem na poprawę zagospodarowania nieruchomości własnej, w tym na miejsca postojowe, przez Wspólnotę Mieszkaniową przy ul.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 xml:space="preserve"> 25 - umowa dzierżawy wygasła 30 czerwca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ul. Oświęcimskiej, o pow. 132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129 (karta mapy 18, obręb Bytom), objętej księgą wieczystą KA1Y/00004525/7, wydzierżawionej w części o pow. 64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zieleń, przez Wspólnotę Mieszkaniową przy ul. Oświęcimskiej 14 -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Smolenia, o pow. 1337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część działki gruntu nr 192/37 (karta mapy 30, obręb Bytom),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KA1Y/00065900/5, wydzierżawionej w części o 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zieleń, przez Wspólnotę Mieszkaniową przy ul. Smolenia 21 - umowa dzierżawy wygasła 30 września 2019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Smolenia, o pow. 1337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część działki gruntu nr 192/37 (karta mapy 30, obręb Bytom),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KA1Y/00065900/5, wydzierżawionej w części o 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zieleń, przez Wspólnotę Mieszkaniową przy ul. Smolenia 23 - umowa dzierżawy wygasła 30 września 2019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>, o pow. 358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206/3 (karta mapy 83, obręb Bytom), objętej księgą wieczystą KA1Y/00005140/1, wydzierżawionej w całości z przeznaczeniem na poprawę zagospodarowania nieruchomości własnej, w tym </w:t>
      </w:r>
      <w:r>
        <w:rPr>
          <w:color w:val="000000"/>
          <w:u w:color="000000"/>
        </w:rPr>
        <w:br/>
        <w:t xml:space="preserve">na placyk gospodarczy dla Wspólnot Mieszkaniowych przy ul.: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 xml:space="preserve"> 24 i 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 xml:space="preserve"> 26, przez Wspólnotę Mieszkaniową przy 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 xml:space="preserve"> 24 -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ul. Woźniaka, o pow. 1404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4320/130 (karta mapy 3, obręb Bytom), objętej księgą wieczystą KA1Y/00007410/9, wydzierżawionej w części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Wspólnotę Mieszkaniową przy ul. Woźniaka 41 - umowa dzierżawy wygasła 31 października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ul. Zygmunta Starego, o łącznej pow. 1963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części działek gruntu </w:t>
      </w:r>
      <w:r>
        <w:rPr>
          <w:color w:val="000000"/>
          <w:u w:color="000000"/>
        </w:rPr>
        <w:br/>
        <w:t>nr: 36 i 213/37 (karta mapy 83, obręb Bytom), objętej księgą wieczystą KA1Y/00005113/3, wydzierżawionej w częściach o łącznej pow. 400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 i zieleń, przez Wspólnotę Mieszkaniową przy ul. Zygmunta Starego 2 -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ul. Zygmunta Starego, o łącznej pow. 1932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</w:t>
      </w:r>
      <w:r>
        <w:rPr>
          <w:color w:val="000000"/>
          <w:u w:color="000000"/>
        </w:rPr>
        <w:br/>
        <w:t xml:space="preserve">nr: 181/10 i 193/6 (karta mapy 82, obręb Bytom), objętych księgami wieczystymi: KA1Y/00005574/2 i KA1Y/00005587/6, wydzierżawionych w częściach o łącznej pow. </w:t>
      </w:r>
      <w:r>
        <w:rPr>
          <w:color w:val="000000"/>
          <w:u w:color="000000"/>
        </w:rPr>
        <w:lastRenderedPageBreak/>
        <w:t>108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</w:t>
      </w:r>
      <w:r>
        <w:rPr>
          <w:color w:val="000000"/>
          <w:u w:color="000000"/>
        </w:rPr>
        <w:br/>
        <w:t>ul. Zygmunta Starego 7 -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ul. Zygmunta Starego, o pow. 941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193/6 (karta mapy 82, obręb Bytom), objętej księgą wieczystą KA1Y/00005587/6, wydzierżawionej w części o pow.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ul. Zygmunta Starego 9 -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44)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Alojzjanów</w:t>
      </w:r>
      <w:proofErr w:type="spellEnd"/>
      <w:r>
        <w:rPr>
          <w:color w:val="000000"/>
          <w:u w:color="000000"/>
        </w:rPr>
        <w:t>, o pow. 913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131/119 (karta mapy 37, obręb Bytom), objętej księgą wieczystą KA1Y/00067157/5, wydzierżawionej w części o pow.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murowany, przez […] - umowa dzierżawy wygasła 30 czerwca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Frenzla</w:t>
      </w:r>
      <w:proofErr w:type="spellEnd"/>
      <w:r>
        <w:rPr>
          <w:color w:val="000000"/>
          <w:u w:color="000000"/>
        </w:rPr>
        <w:t>, o pow. 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1568/18 (karta mapy 3, obręb Miechowice), objętej księgą wieczystą KA1Y/00029005/7, wydzierżawionej w całości z przeznaczeniem pod garaż murowany, przez […] - umowa dzierżawy wygasła 31 marca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ul. Tuwima,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7651/578 (karta mapy 1, obręb Rozbark), objętej księgą wieczystą KA1Y/00025446/2, wydzierżawionej w całości z przeznaczeniem pod garaż murowany, przez […] - umowa dzierżawy wygasła 31 marca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3052/37 (karta mapy 5, obręb Bytom), objętej księgą wieczystą KA1Y/00023349/8, wydzierżawionej w całości z przeznaczeniem pod garaż murowany, przez […] - umowa dzierżawy wygasła 31 grudnia 2019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48)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3007/37 (karta mapy 5, obręb Bytom), objętej księgą wieczystą KA1Y/00023394/8, wydzierżawionej w całości z przeznaczeniem pod garaż murowany, przez […] - umowa dzierżawy wygasła 31 marca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3170/37 (karta mapy 5, obręb Bytom), objętej księgą wieczystą KA1Y/00023231/8, wydzierżawionej w całości z przeznaczeniem pod garaż murowany, przez […] - umowa dzierżawy wygasła 31 grudnia 2019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3086/37 (karta mapy 5, obręb Bytom), objętej księgą wieczystą KA1Y/00023315/1, wydzierżawionej w całości z przeznaczeniem pod garaż murowany, przez […] - umowa dzierżawy wygasła 30 czerwca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3221/37 (karta mapy 5, obręb Bytom), objętej księgą wieczystą KA1Y/00023180/5, wydzierżawionej w całości z przeznaczeniem pod garaż murowany, przez […] - umowa dzierżawy wygasła 31 grudnia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3301/37 (karta mapy 5, obręb Bytom), objętej księgą wieczystą KA1Y/00023100/1, wydzierżawionej w całości z przeznaczeniem pod garaż murowany, przez […] - umowa dzierżawy wygasła 30 czerwca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53) </w:t>
      </w:r>
      <w:r>
        <w:rPr>
          <w:color w:val="000000"/>
          <w:u w:color="000000"/>
        </w:rPr>
        <w:t>ul. Witczaka,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 xml:space="preserve">nr 3302/37 (karta mapy 5, obręb Bytom), objętej księgą wieczystą KA1Y/00023099/0, </w:t>
      </w:r>
      <w:r>
        <w:rPr>
          <w:color w:val="000000"/>
          <w:u w:color="000000"/>
        </w:rPr>
        <w:lastRenderedPageBreak/>
        <w:t>wydzierżawionej w całości z przeznaczeniem pod garaż murowany, przez […] - umowa dzierżawy wygasła 30 czerwca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54)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</w:t>
      </w:r>
      <w:r>
        <w:rPr>
          <w:color w:val="000000"/>
          <w:u w:color="000000"/>
        </w:rPr>
        <w:br/>
        <w:t>nr 3167/37 (karta mapy 5, obręb Bytom), objętej księgą wieczystą KA1Y/00023234/9, wydzierżawionej w całości z przeznaczeniem pod garaż murowany, przez […] - umowa dzierżawy wygasła 30 czerwca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55) </w:t>
      </w:r>
      <w:r>
        <w:rPr>
          <w:color w:val="000000"/>
          <w:u w:color="000000"/>
        </w:rPr>
        <w:t>ul. Woźniaka, o pow. 81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3521/125 (karta mapy 3, obręb Bytom), objętej księgą wieczystą KA1Y/00010092/7, wydzierżawionej w części o pow. 16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pod część garażu murowanego wraz z terenem niezbędnym do swobodnego korzystania z tego garażu, przez […] 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56) </w:t>
      </w:r>
      <w:r>
        <w:rPr>
          <w:color w:val="000000"/>
          <w:u w:color="000000"/>
        </w:rPr>
        <w:t>ul. Łokietka, o pow. 1733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1200/212 (karta mapy 3, obręb Bobrowniki), objętej księgą wieczystą GL1T/00089171/5, wydzierżawionej w części o pow. 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część garażu murowanego, przez […] - umowa dzierżawy wygasa 30 listopada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57) </w:t>
      </w:r>
      <w:r>
        <w:rPr>
          <w:color w:val="000000"/>
          <w:u w:color="000000"/>
        </w:rPr>
        <w:t>ul. Tomasza, o pow. 1616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2072/21 (karta mapy 1, obręb Karb), objętej księgą wieczystą KA1Y/00038794/0,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58) </w:t>
      </w:r>
      <w:r>
        <w:rPr>
          <w:color w:val="000000"/>
          <w:u w:color="000000"/>
        </w:rPr>
        <w:t>ul. Zamkowej, o pow. 187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3425/301 (karta mapy 6, obręb Miechowice), objętej księgą wieczystą KA1Y/00066208/1,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- umowa dzierżawy wygasła 31 marca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59) </w:t>
      </w:r>
      <w:r>
        <w:rPr>
          <w:color w:val="000000"/>
          <w:u w:color="000000"/>
        </w:rPr>
        <w:t>ul. Narutowicza, o pow. 465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1172/15 (karta mapy 21, obręb Radzionków), objętej księgą wieczystą KA1Y/00059010/4,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60) </w:t>
      </w:r>
      <w:r>
        <w:rPr>
          <w:color w:val="000000"/>
          <w:u w:color="000000"/>
        </w:rPr>
        <w:t>ul. Styczyńskiego, o pow. 551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1742/16 (karta mapy 6, obręb Miechowice), objętej księgą wieczystą KA1Y/00059722/8,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- umowa dzierżawy wygasła 31 grudnia 2018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61) </w:t>
      </w:r>
      <w:r>
        <w:rPr>
          <w:color w:val="000000"/>
          <w:u w:color="000000"/>
        </w:rPr>
        <w:t>ul. Tarnogórskiej, o łącznej pow. 7093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części działek gruntu </w:t>
      </w:r>
      <w:r>
        <w:rPr>
          <w:color w:val="000000"/>
          <w:u w:color="000000"/>
        </w:rPr>
        <w:br/>
        <w:t>nr:  1956/253 i 1610/253 (karta mapy 2, obręb Bytom), objętej księgą wieczystą KA1Y/00060962/2, wydzierżawionej w częściach o łącznej 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- umowa dzierżawy wygasła 31 sierpnia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62) </w:t>
      </w:r>
      <w:r>
        <w:rPr>
          <w:color w:val="000000"/>
          <w:u w:color="000000"/>
        </w:rPr>
        <w:t>ul. Armii Krajowej, o pow. 1350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2362/207 (karta mapy 1, obręb Łagiewniki), objętej księgą wieczystą KA1Y/00005051/0,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63) </w:t>
      </w:r>
      <w:r>
        <w:rPr>
          <w:color w:val="000000"/>
          <w:u w:color="000000"/>
        </w:rPr>
        <w:t>ul. św. Cyryla i Metodego, o pow. 3076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</w:t>
      </w:r>
      <w:r>
        <w:rPr>
          <w:color w:val="000000"/>
          <w:u w:color="000000"/>
        </w:rPr>
        <w:br/>
        <w:t>nr 3534/376 (karta mapy 1, obręb Łagiewniki), objętej księgą wieczystą KA1Y/00006676/4, wydzierżawionej w części o pow. 330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</w:t>
      </w:r>
      <w:r>
        <w:rPr>
          <w:color w:val="000000"/>
          <w:u w:color="000000"/>
        </w:rPr>
        <w:lastRenderedPageBreak/>
        <w:t>rekreacyjne - drobne uprawy, przez […] - umowa dzierżawy wygasła 31 października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64) </w:t>
      </w:r>
      <w:r>
        <w:rPr>
          <w:color w:val="000000"/>
          <w:u w:color="000000"/>
        </w:rPr>
        <w:t>ul. św. Cyryla i Metodego, o pow. 3076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3534/376 (karta mapy 1, obręb Łagiewniki), objętej księgą wieczystą KA1Y/00006676/4, wydzierżawionej w części o pow. 400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Hakuby</w:t>
      </w:r>
      <w:proofErr w:type="spellEnd"/>
      <w:r>
        <w:rPr>
          <w:color w:val="000000"/>
          <w:u w:color="000000"/>
        </w:rPr>
        <w:t>, o pow. 4269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205/3 (karta mapy 63, obręb Bytom), objętej księgą wieczystą KA1Y/00038323/8, wydzierżawionej w części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31 lipca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66)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Hakuby</w:t>
      </w:r>
      <w:proofErr w:type="spellEnd"/>
      <w:r>
        <w:rPr>
          <w:color w:val="000000"/>
          <w:u w:color="000000"/>
        </w:rPr>
        <w:t>, o pow. 4269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205/3 (karta mapy 63, obręb Bytom), objętej księgą wieczystą KA1Y/00038323/8, wydzierżawionej w części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67) </w:t>
      </w:r>
      <w:r>
        <w:rPr>
          <w:color w:val="000000"/>
          <w:u w:color="000000"/>
        </w:rPr>
        <w:t>ul. Karbowskiej, o łącznej pow. 4773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działki gruntu nr: 2868/316, 1083/316, 958/315 (karta mapy 6, obręb Miechowice), objętej księgą wieczystą KA1Y/00044910/5, wydzierżawionej w całości z przeznaczeniem na cele rekreacyjne - padok dla koni, przez […] - umowa dzierżawy wygasła 31 maja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68) </w:t>
      </w:r>
      <w:r>
        <w:rPr>
          <w:color w:val="000000"/>
          <w:u w:color="000000"/>
        </w:rPr>
        <w:t>ul. Krzyżowej, o łącznej pow. 1977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stanowiących: części działek gruntu </w:t>
      </w:r>
      <w:r>
        <w:rPr>
          <w:color w:val="000000"/>
          <w:u w:color="000000"/>
        </w:rPr>
        <w:br/>
        <w:t>nr: 3909/121 i 3910/121 (karta mapy 1, obręb Łagiewniki), objętej księgą wieczystą KA1Y/00006552/9 i części działek gruntu nr: 3906/120 i 3907/120 (karta mapy 1, obręb Łagiewniki), objętej księgą wieczystą KA1Y/00010153/3, wydzierżawionych w częściach o łącznej pow. 135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69) </w:t>
      </w:r>
      <w:r>
        <w:rPr>
          <w:color w:val="000000"/>
          <w:u w:color="000000"/>
        </w:rPr>
        <w:t>ul. Krzyżowej, o łącznej pow. 5385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3906/120 i 3908/120 (karta mapy 1, obręb Łagiewniki), objętej księgą wieczystą KA1Y/00010153/3, wydzierżawionej w części o łącznej  pow. 241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70) </w:t>
      </w:r>
      <w:r>
        <w:rPr>
          <w:color w:val="000000"/>
          <w:u w:color="000000"/>
        </w:rPr>
        <w:t>ul. św. Marka, o łącznej pow. 726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 stanowiącej części działek gruntu nr: 378/20 i 1256/20 (karta mapy 1, obręb Łagiewniki),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KA1Y/00066095/5, wydzierżawionej w części o łącznej pow. 350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31 grudnia 2020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71) </w:t>
      </w:r>
      <w:r>
        <w:rPr>
          <w:color w:val="000000"/>
          <w:u w:color="000000"/>
        </w:rPr>
        <w:t>ul. Miarki, o pow. 3391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6551/577 (karta mapy 1, obręb Rozbark), objętej księgą wieczystą KA1Y/00010476/3, wydzierżawionej w części o pow. 133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72) </w:t>
      </w:r>
      <w:r>
        <w:rPr>
          <w:color w:val="000000"/>
          <w:u w:color="000000"/>
        </w:rPr>
        <w:t>ul. Mochnackiego, o pow. 12257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1851/9 (karta mapy 1, obręb Szombierki), objętej księgą wieczystą KA1Y/00006525/1, wydzierżawionej w części o pow. 376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73) </w:t>
      </w:r>
      <w:r>
        <w:rPr>
          <w:color w:val="000000"/>
          <w:u w:color="000000"/>
        </w:rPr>
        <w:t>ul. Ogrodowej, o pow. 360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2021 r., stanowiącej działkę gruntu nr 555/271 (karta mapy 6, obręb Miechowice),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KA1Y/00067010/3, wydzierżawionej w całości z przeznaczeniem na cele rekreacyjne - drobne uprawy, przez […] - umowa dzierżawy wygasła 31 marca 2018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74) </w:t>
      </w:r>
      <w:r>
        <w:rPr>
          <w:color w:val="000000"/>
          <w:u w:color="000000"/>
        </w:rPr>
        <w:t>ul. Olchowej, o pow. 31526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1809/18 (karta mapy 3, obręb Miechowice), objętej księgą wieczystą KA1Y/00056676/9,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31 lipca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75) </w:t>
      </w:r>
      <w:r>
        <w:rPr>
          <w:color w:val="000000"/>
          <w:u w:color="000000"/>
        </w:rPr>
        <w:t>ul. Olchowej, o pow. 31526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1809/18 (karta mapy 3, obręb Miechowice), objętej księgą wieczystą KA1Y/00056676/9, wydzierżawionej w części o pow. 269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76) </w:t>
      </w:r>
      <w:r>
        <w:rPr>
          <w:color w:val="000000"/>
          <w:u w:color="000000"/>
        </w:rPr>
        <w:t>ul. Olchowej, o pow. 31526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1809/18 (karta mapy 3, obręb Miechowice), objętej księgą wieczystą KA1Y/00056676/9,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77)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>, o łącznej pow. 30538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2902/171 i 2904/171 (karta mapy 3, obręb Szombierki), objętej księgą wieczystą KA1Y/00011059/1, wydzierżawionej w części o łącznej pow. 300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78) </w:t>
      </w:r>
      <w:r>
        <w:rPr>
          <w:color w:val="000000"/>
          <w:u w:color="000000"/>
        </w:rPr>
        <w:t>ul. Osikowej, o pow. 402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działkę gruntu nr 1156/219 (karta mapy 2Ptakowice, obręb Górniki), objętej księgą wieczystą GL1T/00108908/1, wydzierżawionej w całości z przeznaczeniem na cele rekreacyjne - drobne uprawy, przez […] i 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79) </w:t>
      </w:r>
      <w:r>
        <w:rPr>
          <w:color w:val="000000"/>
          <w:u w:color="000000"/>
        </w:rPr>
        <w:t>ul. Topolowej, o pow. 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935/67 (karta mapy 1, obręb Bytom), objętej księgą wieczystą KA1Y/00065719/9, wydzierżawionej w części o pow. 366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staw - zbiornik wodny, przez Okręgowy Polski Związek Wędkarski - umowa dzierżawy wygasła 31 grudnia 2015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80) </w:t>
      </w:r>
      <w:r>
        <w:rPr>
          <w:color w:val="000000"/>
          <w:u w:color="000000"/>
        </w:rPr>
        <w:t>ul. Wyzwolenia, o pow. 4900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705/18 (karta mapy 2, obręb Szombierki), objętej księgą wieczystą KA1Y/00003629/9, wydzierżawionej w części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81) </w:t>
      </w:r>
      <w:r>
        <w:rPr>
          <w:color w:val="000000"/>
          <w:u w:color="000000"/>
        </w:rPr>
        <w:t>ul. Wyzwolenia, o pow. 4900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705/18 (karta mapy 2, obręb Szombierki), objętej księgą wieczystą KA1Y/00003629/9, wydzierżawionej w części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82) </w:t>
      </w:r>
      <w:r>
        <w:rPr>
          <w:color w:val="000000"/>
          <w:u w:color="000000"/>
        </w:rPr>
        <w:t>ul. Kolonii Zgorzelec, o pow. 1549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1384/85 (karta mapy 6, obręb Łagiewniki), objętej księgą wieczystą KA1Y/00000712/7, wydzierżawionej w części o pow. 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83) </w:t>
      </w:r>
      <w:r>
        <w:rPr>
          <w:color w:val="000000"/>
          <w:u w:color="000000"/>
        </w:rPr>
        <w:t>ul. Kolonii Zgorzelec, o pow. 1549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1384/85 (karta mapy 6, obręb Łagiewniki), objętej księgą wieczystą KA1Y/00000712/7, wydzierżawionej w części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84) </w:t>
      </w:r>
      <w:r>
        <w:rPr>
          <w:color w:val="000000"/>
          <w:u w:color="000000"/>
        </w:rPr>
        <w:t>ul. Szafranka, o pow. 465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172/52 (karta mapy 37, obręb Bytom), objętej księgą wieczystą KA1Y/00005170/0, wydzierżawionej w części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85) </w:t>
      </w:r>
      <w:r>
        <w:rPr>
          <w:color w:val="000000"/>
          <w:u w:color="000000"/>
        </w:rPr>
        <w:t>ul. Witosa, o pow. 347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534/135 (karta mapy 3, obręb Szombierki), objętej księgą wieczystą KA1Y/00063978/8, wydzierżawionej w części o pow. 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września 2019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86) </w:t>
      </w:r>
      <w:r>
        <w:rPr>
          <w:color w:val="000000"/>
          <w:u w:color="000000"/>
        </w:rPr>
        <w:t>ul. Zielińskiego/Górnośląskiej, o łącznej pow. 1817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4232/354 i 4334/354 (karta mapy 1, obręb Łagiewniki), objętej księgą wieczystą KA1Y/00005564/9, wydzierżawionej w części o łącznej 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r.;</w:t>
      </w:r>
    </w:p>
    <w:p w:rsidR="00A77B3E" w:rsidRDefault="004A7DFD">
      <w:pPr>
        <w:spacing w:before="120" w:after="120"/>
        <w:ind w:left="340" w:hanging="227"/>
        <w:rPr>
          <w:color w:val="000000"/>
          <w:u w:color="000000"/>
        </w:rPr>
      </w:pPr>
      <w:r>
        <w:t>87) </w:t>
      </w:r>
      <w:r>
        <w:rPr>
          <w:color w:val="000000"/>
          <w:u w:color="000000"/>
        </w:rPr>
        <w:t>ul. Żołnierskiej, o pow. 2130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1205/24 (karta mapy 6, obręb Górniki), objętej księgą wieczystą KA1Y/00017103/7, wydzierżawionej w części o pow. 156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2021 r.</w:t>
      </w:r>
    </w:p>
    <w:p w:rsidR="00A77B3E" w:rsidRDefault="004A7DF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4A7DFD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34104C" w:rsidRDefault="0034104C">
      <w:pPr>
        <w:rPr>
          <w:rFonts w:eastAsia="Times New Roman" w:cs="Times New Roman"/>
          <w:szCs w:val="20"/>
        </w:rPr>
      </w:pPr>
    </w:p>
    <w:p w:rsidR="0034104C" w:rsidRDefault="004A7DF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4104C" w:rsidRDefault="004A7DF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dzierżawcy nieruchomości gminnych zawarli umowy na czas określony do 3 lat. W związku z wygaśnięciem umów dzierżawy, z uwagi na upływ terminu ich obowiązywania, zachodzi konieczność zawarcia kolejnych umów, przy czym, aby odstąpić od przetargowego trybu ich zawarcia, konieczna jest zgoda rady miejskiej, zgodnie z art. 37 ust. 4 ustawy o gospodarce nieruchomościami.</w:t>
      </w:r>
    </w:p>
    <w:p w:rsidR="0034104C" w:rsidRDefault="004A7DF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dzierżawców na cele wynikające z zawartych umów dzierżawy.</w:t>
      </w:r>
    </w:p>
    <w:sectPr w:rsidR="0034104C" w:rsidSect="0034104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04C" w:rsidRDefault="0034104C" w:rsidP="0034104C">
      <w:r>
        <w:separator/>
      </w:r>
    </w:p>
  </w:endnote>
  <w:endnote w:type="continuationSeparator" w:id="0">
    <w:p w:rsidR="0034104C" w:rsidRDefault="0034104C" w:rsidP="00341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104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104C" w:rsidRDefault="004A7DFD">
          <w:pPr>
            <w:rPr>
              <w:sz w:val="18"/>
            </w:rPr>
          </w:pPr>
          <w:r>
            <w:rPr>
              <w:sz w:val="18"/>
            </w:rPr>
            <w:t>Id: 7937C990-022A-4E1A-99BA-2CAD5BC9AFF6.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104C" w:rsidRDefault="004A7D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212A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212A6">
            <w:rPr>
              <w:sz w:val="18"/>
            </w:rPr>
            <w:fldChar w:fldCharType="separate"/>
          </w:r>
          <w:r w:rsidR="008B5CD4">
            <w:rPr>
              <w:noProof/>
              <w:sz w:val="18"/>
            </w:rPr>
            <w:t>3</w:t>
          </w:r>
          <w:r w:rsidR="006212A6">
            <w:rPr>
              <w:sz w:val="18"/>
            </w:rPr>
            <w:fldChar w:fldCharType="end"/>
          </w:r>
        </w:p>
      </w:tc>
    </w:tr>
  </w:tbl>
  <w:p w:rsidR="0034104C" w:rsidRDefault="0034104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104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104C" w:rsidRDefault="004A7DFD">
          <w:pPr>
            <w:rPr>
              <w:sz w:val="18"/>
            </w:rPr>
          </w:pPr>
          <w:r>
            <w:rPr>
              <w:sz w:val="18"/>
            </w:rPr>
            <w:t>Id: 7937C990-022A-4E1A-99BA-2CAD5BC9AFF6.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104C" w:rsidRDefault="004A7D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212A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212A6">
            <w:rPr>
              <w:sz w:val="18"/>
            </w:rPr>
            <w:fldChar w:fldCharType="separate"/>
          </w:r>
          <w:r w:rsidR="008B5CD4">
            <w:rPr>
              <w:noProof/>
              <w:sz w:val="18"/>
            </w:rPr>
            <w:t>11</w:t>
          </w:r>
          <w:r w:rsidR="006212A6">
            <w:rPr>
              <w:sz w:val="18"/>
            </w:rPr>
            <w:fldChar w:fldCharType="end"/>
          </w:r>
        </w:p>
      </w:tc>
    </w:tr>
  </w:tbl>
  <w:p w:rsidR="0034104C" w:rsidRDefault="0034104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04C" w:rsidRDefault="0034104C" w:rsidP="0034104C">
      <w:r>
        <w:separator/>
      </w:r>
    </w:p>
  </w:footnote>
  <w:footnote w:type="continuationSeparator" w:id="0">
    <w:p w:rsidR="0034104C" w:rsidRDefault="0034104C" w:rsidP="003410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4104C"/>
    <w:rsid w:val="004A7DFD"/>
    <w:rsid w:val="006212A6"/>
    <w:rsid w:val="008B5CD4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104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4806</Words>
  <Characters>27433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Marlena Socha</cp:lastModifiedBy>
  <cp:revision>3</cp:revision>
  <dcterms:created xsi:type="dcterms:W3CDTF">2021-11-08T15:30:00Z</dcterms:created>
  <dcterms:modified xsi:type="dcterms:W3CDTF">2021-11-16T12:05:00Z</dcterms:modified>
  <cp:category>Akt prawny</cp:category>
</cp:coreProperties>
</file>