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XLVI/638/21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XLIV/607/21 Rady Miejskiej w Bytomiu w sprawie ustalenia Strefy Płatnego Parkowania i wysokości stawek opłaty za postój pojazdów samochodowych na drogach publicznych w Strefie Płatnego Parkowania oraz określenia sposobu pobierania opłat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13b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13f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1376)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1461), po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pozytywnym zaopiniowaniu przez organy zarządzające drogami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ruchem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drogach,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wniosek Prezydenta Miasta,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XLIV/607/21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Strefy Płatnego Parkowania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stawek opłaty za postój pojazdów samochodowych na drogach publicznych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Strefie Płatnego Parkowania oraz określenia sposobu pobierania opłat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4225.)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Regulaminie funkcjonowania Strefy Płatnego Parkowania (SPP), stanowiącym załącznik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8: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Abonament typu „M” wydawany jest osobom fizycznym, które zameldowane są na obszarze objętym SPP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są właścicielami, współwłaścicielami, co musi być odnotowane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dowodzie rejestracyjnym pojazdu, lub są użytkownikami pojazdu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podstawie umowy leasingu, umowy najmu długoterminowego, spełniającej wymogi określone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tytule XVII kodeksu cywilnego lub korzystają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pojazdu służbowego użyczonego przez pracodawcę.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102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umowę leasingu, umowę najmu długoterminowego lub zaświadczenie pracodawcy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użyczeniu pojazdu służbowego, jeżeli wnioskodawca jest użytkownikiem pojazdu na tej podstawie.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9: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Abonament typu „MSPP” wydawany jest osobom fizycznym, które zameldowane są na obszarze objętym SPP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są właścicielami, współwłaścicielami, co musi być odnotowane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dowodzie rejestracyjnym pojazdu, lub są użytkownikami pojazdu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podstawie umowy leasingu, umowy najmu długoterminowego, spełniającej wymogi określone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tytule XVII kodeksu cywilnego lub korzystają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pojazdu służbowego użyczonego przez pracodawcę.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102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umowę leasingu, umowę najmu długoterminowego lub zaświadczenie pracodawcy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użyczeniu pojazdu służbowego, jeżeli wnioskodawca jest użytkownikiem pojazdu na tej podstawie.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 w uchwale nr XLIV/607/21 dokonuje się celem umożliwienia wykupienia abonamentu mieszkańca osobom, które korzystają z pojazdów na podstawie użyczenia, najmu lub leasingu.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D473F648-602B-4B87-9074-18F364B418F9.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D473F648-602B-4B87-9074-18F364B418F9.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XLVI/638/21 z dnia 30 sierpnia 2021 r.</dc:title>
  <dc:subject>zmieniająca uchwałę nr XLIV/607/21 Rady Miejskiej w^Bytomiu w^sprawie ustalenia Strefy Płatnego Parkowania i^wysokości stawek opłaty za postój pojazdów samochodowych na drogach publicznych w^Strefie Płatnego Parkowania oraz określenia sposobu pobierania opłat</dc:subject>
  <dc:creator>masocha</dc:creator>
  <cp:lastModifiedBy>masocha</cp:lastModifiedBy>
  <cp:revision>1</cp:revision>
  <dcterms:created xsi:type="dcterms:W3CDTF">2021-08-30T16:04:39Z</dcterms:created>
  <dcterms:modified xsi:type="dcterms:W3CDTF">2021-08-30T16:04:39Z</dcterms:modified>
  <cp:category>Akt prawny</cp:category>
</cp:coreProperties>
</file>