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XXI/279/19 Rady Miejskiej w Bytomiu w sprawie regulaminu utrzymania czystości i porządku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XXI/279/19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utrzymania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8048 oraz z 2020 r. poz. 906), w załączniku do uchwały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przeterminowane leki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opakowania po lekach: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wyznaczonych aptekach;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przeterminowane chemikalia -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niekwalifikujące się do odpadów medycznych powstałe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gospodarstwie domowym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wyniku przyjmowania produktów leczniczych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iniekcji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prowadzenia monitoringu poziomu substancji we krwi,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igły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strzykawki -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zużyte baterie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akumulatory: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placówkach oświatowych oraz innych obiektach użyteczności publicznej,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punktach handlowych;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zużyty sprzęt elektryczny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elektroniczny: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punktach sprzedaży detalicznej, przy zakupie sprzętu tego samego rodzaju,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ilości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większej niż ilość zakupionego nowego sprzętu,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punktach zbierania zużytego sprzętu elektrycznego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elektronicznego;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zużyte opony -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 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5 po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17a w 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17a.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Właściciele nieruchomości zamieszkałych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zabudowie wielorodzinnej zobowiązani są do oznakowania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umożliwiający łatwe zidentyfikowanie jego użytkowników, miejsca gromadzenia odpadów komunalnych poprzez wskazanie adresu lub adresów nieruchomości, które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danego miejsca korzystają.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nieczystości ciekłe muszą być usuwane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nieruchomości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częstotliwością dostosowaną do ilości zużytej wody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sposób gwarantujący, że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nastąpi wypływ ze zbiornika, zwłaszcza wynikający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jego przepełnienia, wykluczający zanieczyszczenie gleby, wód podziemnych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powierzchniowych oraz zapobiegający powstawaniu procesów gnilnych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zbiorniku, jednak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rzadziej niż raz na kwartał.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uchwały nr XXI/279/19 Rady Miejskiej w Bytomiu z dnia 25 listopada 2019 r. w sprawie regulaminu utrzymania czystości i porządku na terenie miasta Bytomia, dotyczy usystematyzowania zapisów w odniesieniu do nowej umowy na odbiór odpadów oraz sytuacji związanej z epidemią COVID-19. Zaobserwowano wśród mieszkańców coraz mniejsze zainteresowanie mobilną zbiórką i w celu optymalizacji kosztów odbioru i zagospodarowania odpadów od właścicieli nieruchomości zamieszkałych na terenie Bytomia, zrezygnowano z niej. Aby zaspokoić potrzeby mieszkańców, podjęto działania zmierzające do uruchomienia kolejnego stałego Punktu Selektywnego Zbierania Odpadów Komunalnych w dzielnicy Miechowice. Dodatkowo, zorganizowano odbiór drobnego zużytego sprzętu elektrycznego i elektronicznego, który mieszkańcy mogą umieszczać w kontenerach zlokalizowanych w różnych punktach na terenie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nałożony został na właścicieli nieruchomości wielorodzinnej dodatkowy obowiązek, polegający na oznakowaniu miejsca gromadzenia odpadów komunalnych adresem lub adresami nieruchomości, które z niego korzystają. Wskazany obowiązek jest istotny z uwagi na konieczność kontroli segregacji odpadów komunalnych oraz porządku w miejscu ich gromadzenia. Jednoznacznie opisany placyk gospodarczy nie budzi wątpliwości w zakresie zidentyfikowania jego użytkowników, jak również ułatwia mieszkańcom odnalezienie miejsca, z którego powinni korzystać pozbywając się odpadów. Ma to szczególne znaczenie właśnie w przypadku nieruchomości wielorodzinnych.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wnioskiem Bytomskiego Przedsiębiorstwa Komunalnego Sp. z o.o., wprowadzono zmianę w zakresie minimalnej częstotliwości pozbywania się nieczystości ciekłych z terenu nieruchomości. Po wejściu w życie uchwały, nieczystości ciekłe będzie należało usuwać nie rzadziej niż raz na kwartał.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3B224D6A-0B2D-402D-A121-FD601360222E.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3B224D6A-0B2D-402D-A121-FD601360222E.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XXI/279/19 Rady Miejskiej w Bytomiu w^sprawie regulaminu utrzymania czystości i^porządku na terenie miasta Bytomia</dc:subject>
  <dc:creator>kmadroszkiewicz</dc:creator>
  <cp:lastModifiedBy>kmadroszkiewicz</cp:lastModifiedBy>
  <cp:revision>1</cp:revision>
  <dcterms:created xsi:type="dcterms:W3CDTF">2021-06-08T12:37:20Z</dcterms:created>
  <dcterms:modified xsi:type="dcterms:W3CDTF">2021-06-08T12:37:20Z</dcterms:modified>
  <cp:category>Akt prawny</cp:category>
</cp:coreProperties>
</file>