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5103" w:rsidRPr="0008039B" w:rsidRDefault="00CC5C54" w:rsidP="005D259E">
      <w:pPr>
        <w:spacing w:after="0" w:line="300" w:lineRule="exact"/>
        <w:jc w:val="center"/>
        <w:rPr>
          <w:rFonts w:ascii="Arial" w:hAnsi="Arial" w:cs="Arial"/>
          <w:b/>
          <w:bCs/>
          <w:caps/>
          <w:sz w:val="24"/>
          <w:szCs w:val="24"/>
        </w:rPr>
      </w:pPr>
      <w:r w:rsidRPr="00CC5C54">
        <w:rPr>
          <w:rFonts w:ascii="Arial" w:eastAsia="Times New Roman" w:hAnsi="Arial" w:cs="Arial"/>
          <w:b/>
          <w:bCs/>
          <w:caps/>
          <w:sz w:val="24"/>
          <w:szCs w:val="24"/>
          <w:lang w:eastAsia="pl-PL"/>
        </w:rPr>
        <w:t>Zarządzenie nr</w:t>
      </w:r>
      <w:r w:rsidR="003F50C0">
        <w:rPr>
          <w:rFonts w:ascii="Arial" w:eastAsia="Times New Roman" w:hAnsi="Arial" w:cs="Arial"/>
          <w:b/>
          <w:bCs/>
          <w:caps/>
          <w:sz w:val="24"/>
          <w:szCs w:val="24"/>
          <w:lang w:eastAsia="pl-PL"/>
        </w:rPr>
        <w:t xml:space="preserve"> </w:t>
      </w:r>
      <w:r w:rsidR="001B52D5">
        <w:rPr>
          <w:rFonts w:ascii="Arial" w:eastAsia="Times New Roman" w:hAnsi="Arial" w:cs="Arial"/>
          <w:b/>
          <w:bCs/>
          <w:caps/>
          <w:sz w:val="24"/>
          <w:szCs w:val="24"/>
          <w:lang w:eastAsia="pl-PL"/>
        </w:rPr>
        <w:t>383/26</w:t>
      </w:r>
      <w:r w:rsidRPr="00CC5C54">
        <w:rPr>
          <w:rFonts w:ascii="Arial" w:eastAsia="Times New Roman" w:hAnsi="Arial" w:cs="Arial"/>
          <w:b/>
          <w:bCs/>
          <w:caps/>
          <w:sz w:val="24"/>
          <w:szCs w:val="24"/>
          <w:lang w:eastAsia="pl-PL"/>
        </w:rPr>
        <w:br/>
      </w:r>
      <w:r w:rsidR="00C25103" w:rsidRPr="0008039B">
        <w:rPr>
          <w:rFonts w:ascii="Arial" w:hAnsi="Arial" w:cs="Arial"/>
          <w:b/>
          <w:bCs/>
          <w:caps/>
          <w:sz w:val="24"/>
          <w:szCs w:val="24"/>
        </w:rPr>
        <w:t>Prezydenta Bytomia</w:t>
      </w:r>
    </w:p>
    <w:p w:rsidR="00C25103" w:rsidRPr="0008039B" w:rsidRDefault="00C25103" w:rsidP="00C25103">
      <w:pPr>
        <w:spacing w:after="240" w:line="300" w:lineRule="exact"/>
        <w:jc w:val="center"/>
        <w:rPr>
          <w:rFonts w:ascii="Arial" w:hAnsi="Arial" w:cs="Arial"/>
          <w:b/>
          <w:bCs/>
          <w:caps/>
          <w:sz w:val="24"/>
          <w:szCs w:val="24"/>
        </w:rPr>
      </w:pPr>
      <w:r w:rsidRPr="0008039B">
        <w:rPr>
          <w:rFonts w:ascii="Arial" w:hAnsi="Arial" w:cs="Arial"/>
          <w:sz w:val="24"/>
          <w:szCs w:val="24"/>
        </w:rPr>
        <w:t xml:space="preserve">z dnia </w:t>
      </w:r>
      <w:r w:rsidR="001B52D5">
        <w:rPr>
          <w:rFonts w:ascii="Arial" w:hAnsi="Arial" w:cs="Arial"/>
          <w:sz w:val="24"/>
          <w:szCs w:val="24"/>
        </w:rPr>
        <w:t>08 października 2026 r.</w:t>
      </w:r>
    </w:p>
    <w:p w:rsidR="00CC5C54" w:rsidRPr="00CC5C54" w:rsidRDefault="00CC5C54" w:rsidP="00C25103">
      <w:pPr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CC5C54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w sprawie zmian</w:t>
      </w:r>
      <w:r w:rsidR="00F11FB3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w plan</w:t>
      </w:r>
      <w:r w:rsidR="00C25103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ie</w:t>
      </w:r>
      <w:r w:rsidR="00F11FB3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finansowy</w:t>
      </w:r>
      <w:r w:rsidR="00C25103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m</w:t>
      </w:r>
      <w:r w:rsidR="00F11FB3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jednostk</w:t>
      </w:r>
      <w:r w:rsidR="00C25103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i</w:t>
      </w:r>
      <w:r w:rsidR="00F11FB3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budżetow</w:t>
      </w:r>
      <w:r w:rsidR="00C25103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ej</w:t>
      </w:r>
      <w:r w:rsidRPr="00CC5C54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miasta Bytomia na 2026 rok</w:t>
      </w:r>
    </w:p>
    <w:p w:rsidR="00CC5C54" w:rsidRPr="005D259E" w:rsidRDefault="00CC5C54" w:rsidP="005D259E">
      <w:pPr>
        <w:pStyle w:val="Default"/>
      </w:pPr>
      <w:r w:rsidRPr="00CC5C54">
        <w:rPr>
          <w:rFonts w:eastAsia="Times New Roman"/>
          <w:lang w:eastAsia="pl-PL"/>
        </w:rPr>
        <w:t>Na podstawie art. 30 ust. 2 pkt 4 ustawy z dnia 8 marca 1990 r. o samorządzie gminnym (</w:t>
      </w:r>
      <w:r w:rsidR="005D259E">
        <w:rPr>
          <w:sz w:val="23"/>
          <w:szCs w:val="23"/>
        </w:rPr>
        <w:t xml:space="preserve">Dz. U. z 2026 r. poz. 662, z </w:t>
      </w:r>
      <w:proofErr w:type="spellStart"/>
      <w:r w:rsidR="005D259E">
        <w:rPr>
          <w:sz w:val="23"/>
          <w:szCs w:val="23"/>
        </w:rPr>
        <w:t>późn</w:t>
      </w:r>
      <w:proofErr w:type="spellEnd"/>
      <w:r w:rsidR="005D259E">
        <w:rPr>
          <w:sz w:val="23"/>
          <w:szCs w:val="23"/>
        </w:rPr>
        <w:t>. zm.</w:t>
      </w:r>
      <w:r w:rsidRPr="00CC5C54">
        <w:rPr>
          <w:rFonts w:eastAsia="Times New Roman"/>
          <w:lang w:eastAsia="pl-PL"/>
        </w:rPr>
        <w:t>),</w:t>
      </w:r>
      <w:r w:rsidR="005C30D6">
        <w:rPr>
          <w:rFonts w:eastAsia="Times New Roman"/>
          <w:lang w:eastAsia="pl-PL"/>
        </w:rPr>
        <w:t xml:space="preserve"> </w:t>
      </w:r>
      <w:r w:rsidRPr="00CC5C54">
        <w:rPr>
          <w:rFonts w:eastAsia="Times New Roman"/>
          <w:lang w:eastAsia="pl-PL"/>
        </w:rPr>
        <w:t>art.</w:t>
      </w:r>
      <w:r w:rsidR="005C30D6">
        <w:rPr>
          <w:rFonts w:eastAsia="Times New Roman"/>
          <w:lang w:eastAsia="pl-PL"/>
        </w:rPr>
        <w:t xml:space="preserve"> </w:t>
      </w:r>
      <w:r w:rsidRPr="00CC5C54">
        <w:rPr>
          <w:rFonts w:eastAsia="Times New Roman"/>
          <w:lang w:eastAsia="pl-PL"/>
        </w:rPr>
        <w:t>32</w:t>
      </w:r>
      <w:r w:rsidR="005C30D6">
        <w:rPr>
          <w:rFonts w:eastAsia="Times New Roman"/>
          <w:lang w:eastAsia="pl-PL"/>
        </w:rPr>
        <w:t xml:space="preserve"> </w:t>
      </w:r>
      <w:r w:rsidRPr="00CC5C54">
        <w:rPr>
          <w:rFonts w:eastAsia="Times New Roman"/>
          <w:lang w:eastAsia="pl-PL"/>
        </w:rPr>
        <w:t>ust.</w:t>
      </w:r>
      <w:r w:rsidR="005C30D6">
        <w:rPr>
          <w:rFonts w:eastAsia="Times New Roman"/>
          <w:lang w:eastAsia="pl-PL"/>
        </w:rPr>
        <w:t xml:space="preserve"> </w:t>
      </w:r>
      <w:r w:rsidRPr="00CC5C54">
        <w:rPr>
          <w:rFonts w:eastAsia="Times New Roman"/>
          <w:lang w:eastAsia="pl-PL"/>
        </w:rPr>
        <w:t>2</w:t>
      </w:r>
      <w:r w:rsidR="005C30D6">
        <w:rPr>
          <w:rFonts w:eastAsia="Times New Roman"/>
          <w:lang w:eastAsia="pl-PL"/>
        </w:rPr>
        <w:t xml:space="preserve"> </w:t>
      </w:r>
      <w:r w:rsidRPr="00CC5C54">
        <w:rPr>
          <w:rFonts w:eastAsia="Times New Roman"/>
          <w:lang w:eastAsia="pl-PL"/>
        </w:rPr>
        <w:t>pkt</w:t>
      </w:r>
      <w:r w:rsidR="005C30D6">
        <w:rPr>
          <w:rFonts w:eastAsia="Times New Roman"/>
          <w:lang w:eastAsia="pl-PL"/>
        </w:rPr>
        <w:t xml:space="preserve"> </w:t>
      </w:r>
      <w:r w:rsidRPr="00CC5C54">
        <w:rPr>
          <w:rFonts w:eastAsia="Times New Roman"/>
          <w:lang w:eastAsia="pl-PL"/>
        </w:rPr>
        <w:t>4</w:t>
      </w:r>
      <w:r w:rsidR="005C30D6">
        <w:rPr>
          <w:rFonts w:eastAsia="Times New Roman"/>
          <w:lang w:eastAsia="pl-PL"/>
        </w:rPr>
        <w:t xml:space="preserve"> </w:t>
      </w:r>
      <w:r w:rsidRPr="00CC5C54">
        <w:rPr>
          <w:rFonts w:eastAsia="Times New Roman"/>
          <w:lang w:eastAsia="pl-PL"/>
        </w:rPr>
        <w:t>w</w:t>
      </w:r>
      <w:r w:rsidR="005C30D6">
        <w:rPr>
          <w:rFonts w:eastAsia="Times New Roman"/>
          <w:lang w:eastAsia="pl-PL"/>
        </w:rPr>
        <w:t xml:space="preserve"> </w:t>
      </w:r>
      <w:r w:rsidRPr="00CC5C54">
        <w:rPr>
          <w:rFonts w:eastAsia="Times New Roman"/>
          <w:lang w:eastAsia="pl-PL"/>
        </w:rPr>
        <w:t>zw.</w:t>
      </w:r>
      <w:r w:rsidR="005C30D6">
        <w:rPr>
          <w:rFonts w:eastAsia="Times New Roman"/>
          <w:lang w:eastAsia="pl-PL"/>
        </w:rPr>
        <w:t xml:space="preserve"> </w:t>
      </w:r>
      <w:r w:rsidR="00ED36AE">
        <w:rPr>
          <w:rFonts w:eastAsia="Times New Roman"/>
          <w:lang w:eastAsia="pl-PL"/>
        </w:rPr>
        <w:t>z</w:t>
      </w:r>
      <w:r w:rsidR="005C30D6">
        <w:rPr>
          <w:rFonts w:eastAsia="Times New Roman"/>
          <w:lang w:eastAsia="pl-PL"/>
        </w:rPr>
        <w:t xml:space="preserve"> </w:t>
      </w:r>
      <w:r w:rsidRPr="00CC5C54">
        <w:rPr>
          <w:rFonts w:eastAsia="Times New Roman"/>
          <w:lang w:eastAsia="pl-PL"/>
        </w:rPr>
        <w:t>art.</w:t>
      </w:r>
      <w:r w:rsidR="005C30D6">
        <w:rPr>
          <w:rFonts w:eastAsia="Times New Roman"/>
          <w:lang w:eastAsia="pl-PL"/>
        </w:rPr>
        <w:t xml:space="preserve"> </w:t>
      </w:r>
      <w:r w:rsidRPr="00CC5C54">
        <w:rPr>
          <w:rFonts w:eastAsia="Times New Roman"/>
          <w:lang w:eastAsia="pl-PL"/>
        </w:rPr>
        <w:t>92</w:t>
      </w:r>
      <w:r w:rsidR="005C30D6">
        <w:rPr>
          <w:rFonts w:eastAsia="Times New Roman"/>
          <w:lang w:eastAsia="pl-PL"/>
        </w:rPr>
        <w:t xml:space="preserve"> </w:t>
      </w:r>
      <w:r w:rsidRPr="00CC5C54">
        <w:rPr>
          <w:rFonts w:eastAsia="Times New Roman"/>
          <w:lang w:eastAsia="pl-PL"/>
        </w:rPr>
        <w:t>ust.</w:t>
      </w:r>
      <w:r w:rsidR="005C30D6">
        <w:rPr>
          <w:rFonts w:eastAsia="Times New Roman"/>
          <w:lang w:eastAsia="pl-PL"/>
        </w:rPr>
        <w:t xml:space="preserve"> </w:t>
      </w:r>
      <w:r w:rsidRPr="00CC5C54">
        <w:rPr>
          <w:rFonts w:eastAsia="Times New Roman"/>
          <w:lang w:eastAsia="pl-PL"/>
        </w:rPr>
        <w:t>1</w:t>
      </w:r>
      <w:r w:rsidR="005C30D6">
        <w:rPr>
          <w:rFonts w:eastAsia="Times New Roman"/>
          <w:lang w:eastAsia="pl-PL"/>
        </w:rPr>
        <w:t xml:space="preserve"> </w:t>
      </w:r>
      <w:r w:rsidRPr="00CC5C54">
        <w:rPr>
          <w:rFonts w:eastAsia="Times New Roman"/>
          <w:lang w:eastAsia="pl-PL"/>
        </w:rPr>
        <w:t>pkt</w:t>
      </w:r>
      <w:r w:rsidR="005C30D6">
        <w:rPr>
          <w:rFonts w:eastAsia="Times New Roman"/>
          <w:lang w:eastAsia="pl-PL"/>
        </w:rPr>
        <w:t xml:space="preserve"> </w:t>
      </w:r>
      <w:r w:rsidRPr="00CC5C54">
        <w:rPr>
          <w:rFonts w:eastAsia="Times New Roman"/>
          <w:lang w:eastAsia="pl-PL"/>
        </w:rPr>
        <w:t>2</w:t>
      </w:r>
      <w:r w:rsidR="005C30D6">
        <w:rPr>
          <w:rFonts w:eastAsia="Times New Roman"/>
          <w:lang w:eastAsia="pl-PL"/>
        </w:rPr>
        <w:t xml:space="preserve"> </w:t>
      </w:r>
      <w:r w:rsidRPr="00CC5C54">
        <w:rPr>
          <w:rFonts w:eastAsia="Times New Roman"/>
          <w:lang w:eastAsia="pl-PL"/>
        </w:rPr>
        <w:t>ustawy</w:t>
      </w:r>
      <w:r w:rsidR="005C30D6">
        <w:rPr>
          <w:rFonts w:eastAsia="Times New Roman"/>
          <w:lang w:eastAsia="pl-PL"/>
        </w:rPr>
        <w:t xml:space="preserve"> </w:t>
      </w:r>
      <w:r w:rsidRPr="00CC5C54">
        <w:rPr>
          <w:rFonts w:eastAsia="Times New Roman"/>
          <w:lang w:eastAsia="pl-PL"/>
        </w:rPr>
        <w:t>z dnia</w:t>
      </w:r>
      <w:r w:rsidR="00ED36AE">
        <w:rPr>
          <w:rFonts w:eastAsia="Times New Roman"/>
          <w:lang w:eastAsia="pl-PL"/>
        </w:rPr>
        <w:t xml:space="preserve"> </w:t>
      </w:r>
      <w:r w:rsidRPr="00CC5C54">
        <w:rPr>
          <w:rFonts w:eastAsia="Times New Roman"/>
          <w:lang w:eastAsia="pl-PL"/>
        </w:rPr>
        <w:t>5 czerwca</w:t>
      </w:r>
      <w:r w:rsidR="00531407">
        <w:rPr>
          <w:rFonts w:eastAsia="Times New Roman"/>
          <w:lang w:eastAsia="pl-PL"/>
        </w:rPr>
        <w:t xml:space="preserve"> </w:t>
      </w:r>
      <w:r w:rsidRPr="00CC5C54">
        <w:rPr>
          <w:rFonts w:eastAsia="Times New Roman"/>
          <w:lang w:eastAsia="pl-PL"/>
        </w:rPr>
        <w:t>1998 r.</w:t>
      </w:r>
      <w:r w:rsidR="00DC53DA">
        <w:rPr>
          <w:rFonts w:eastAsia="Times New Roman"/>
          <w:lang w:eastAsia="pl-PL"/>
        </w:rPr>
        <w:t xml:space="preserve"> </w:t>
      </w:r>
      <w:r w:rsidRPr="00CC5C54">
        <w:rPr>
          <w:rFonts w:eastAsia="Times New Roman"/>
          <w:lang w:eastAsia="pl-PL"/>
        </w:rPr>
        <w:t>o samorządzie powiatowym (Dz. U. z 2025 r. poz. 1684,</w:t>
      </w:r>
      <w:r w:rsidR="00DC53DA">
        <w:rPr>
          <w:rFonts w:eastAsia="Times New Roman"/>
          <w:lang w:eastAsia="pl-PL"/>
        </w:rPr>
        <w:t xml:space="preserve"> </w:t>
      </w:r>
      <w:r w:rsidRPr="00CC5C54">
        <w:rPr>
          <w:rFonts w:eastAsia="Times New Roman"/>
          <w:lang w:eastAsia="pl-PL"/>
        </w:rPr>
        <w:t>z</w:t>
      </w:r>
      <w:r w:rsidR="005C30D6">
        <w:rPr>
          <w:rFonts w:eastAsia="Times New Roman"/>
          <w:lang w:eastAsia="pl-PL"/>
        </w:rPr>
        <w:t> </w:t>
      </w:r>
      <w:r w:rsidRPr="00CC5C54">
        <w:rPr>
          <w:rFonts w:eastAsia="Times New Roman"/>
          <w:lang w:eastAsia="pl-PL"/>
        </w:rPr>
        <w:t>późn.</w:t>
      </w:r>
      <w:r w:rsidR="005C30D6">
        <w:rPr>
          <w:rFonts w:eastAsia="Times New Roman"/>
          <w:lang w:eastAsia="pl-PL"/>
        </w:rPr>
        <w:t xml:space="preserve"> </w:t>
      </w:r>
      <w:r w:rsidRPr="00CC5C54">
        <w:rPr>
          <w:rFonts w:eastAsia="Times New Roman"/>
          <w:lang w:eastAsia="pl-PL"/>
        </w:rPr>
        <w:t>zm.),</w:t>
      </w:r>
      <w:r w:rsidR="00DC53DA">
        <w:rPr>
          <w:rFonts w:eastAsia="Times New Roman"/>
          <w:lang w:eastAsia="pl-PL"/>
        </w:rPr>
        <w:t xml:space="preserve"> </w:t>
      </w:r>
      <w:r w:rsidRPr="00CC5C54">
        <w:rPr>
          <w:rFonts w:eastAsia="Times New Roman"/>
          <w:lang w:eastAsia="pl-PL"/>
        </w:rPr>
        <w:t>§ 14</w:t>
      </w:r>
      <w:r w:rsidR="00ED36AE">
        <w:rPr>
          <w:rFonts w:eastAsia="Times New Roman"/>
          <w:lang w:eastAsia="pl-PL"/>
        </w:rPr>
        <w:t xml:space="preserve"> </w:t>
      </w:r>
      <w:r w:rsidRPr="00CC5C54">
        <w:rPr>
          <w:rFonts w:eastAsia="Times New Roman"/>
          <w:lang w:eastAsia="pl-PL"/>
        </w:rPr>
        <w:t>ust. 1 pkt 1 uchwały nr XXVI/224/25 Rady Miejskiej w Bytomiu z</w:t>
      </w:r>
      <w:r w:rsidR="005C30D6">
        <w:rPr>
          <w:rFonts w:eastAsia="Times New Roman"/>
          <w:lang w:eastAsia="pl-PL"/>
        </w:rPr>
        <w:t xml:space="preserve"> </w:t>
      </w:r>
      <w:r w:rsidRPr="00CC5C54">
        <w:rPr>
          <w:rFonts w:eastAsia="Times New Roman"/>
          <w:lang w:eastAsia="pl-PL"/>
        </w:rPr>
        <w:t>dnia</w:t>
      </w:r>
      <w:r w:rsidR="005C30D6">
        <w:rPr>
          <w:rFonts w:eastAsia="Times New Roman"/>
          <w:lang w:eastAsia="pl-PL"/>
        </w:rPr>
        <w:t xml:space="preserve"> </w:t>
      </w:r>
      <w:r w:rsidRPr="00CC5C54">
        <w:rPr>
          <w:rFonts w:eastAsia="Times New Roman"/>
          <w:lang w:eastAsia="pl-PL"/>
        </w:rPr>
        <w:t>15</w:t>
      </w:r>
      <w:r w:rsidR="005C30D6">
        <w:rPr>
          <w:rFonts w:eastAsia="Times New Roman"/>
          <w:lang w:eastAsia="pl-PL"/>
        </w:rPr>
        <w:t xml:space="preserve"> </w:t>
      </w:r>
      <w:r w:rsidRPr="00CC5C54">
        <w:rPr>
          <w:rFonts w:eastAsia="Times New Roman"/>
          <w:lang w:eastAsia="pl-PL"/>
        </w:rPr>
        <w:t>grudnia</w:t>
      </w:r>
      <w:r w:rsidR="005C30D6">
        <w:rPr>
          <w:rFonts w:eastAsia="Times New Roman"/>
          <w:lang w:eastAsia="pl-PL"/>
        </w:rPr>
        <w:t xml:space="preserve"> </w:t>
      </w:r>
      <w:r w:rsidRPr="00CC5C54">
        <w:rPr>
          <w:rFonts w:eastAsia="Times New Roman"/>
          <w:lang w:eastAsia="pl-PL"/>
        </w:rPr>
        <w:t>2025 r. w sprawie uchwały budżetowej miasta Bytomia na</w:t>
      </w:r>
      <w:r w:rsidR="00F11FB3">
        <w:rPr>
          <w:rFonts w:eastAsia="Times New Roman"/>
          <w:lang w:eastAsia="pl-PL"/>
        </w:rPr>
        <w:t xml:space="preserve"> </w:t>
      </w:r>
      <w:r w:rsidRPr="00CC5C54">
        <w:rPr>
          <w:rFonts w:eastAsia="Times New Roman"/>
          <w:lang w:eastAsia="pl-PL"/>
        </w:rPr>
        <w:t>2026 rok</w:t>
      </w:r>
      <w:r w:rsidR="00DC53DA">
        <w:rPr>
          <w:rFonts w:eastAsia="Times New Roman"/>
          <w:lang w:eastAsia="pl-PL"/>
        </w:rPr>
        <w:t xml:space="preserve"> </w:t>
      </w:r>
      <w:r w:rsidRPr="00CC5C54">
        <w:rPr>
          <w:rFonts w:eastAsia="Times New Roman"/>
          <w:lang w:eastAsia="pl-PL"/>
        </w:rPr>
        <w:t xml:space="preserve">oraz § 51 ust. 1 </w:t>
      </w:r>
      <w:r w:rsidR="00DC53DA">
        <w:rPr>
          <w:rFonts w:eastAsia="Times New Roman"/>
          <w:lang w:eastAsia="pl-PL"/>
        </w:rPr>
        <w:t>p</w:t>
      </w:r>
      <w:r w:rsidRPr="00CC5C54">
        <w:rPr>
          <w:rFonts w:eastAsia="Times New Roman"/>
          <w:lang w:eastAsia="pl-PL"/>
        </w:rPr>
        <w:t>kt 1 i ust. 2 pkt 4 regulaminu organizacyjnego Urzędu</w:t>
      </w:r>
      <w:r w:rsidR="00DC53DA">
        <w:rPr>
          <w:rFonts w:eastAsia="Times New Roman"/>
          <w:lang w:eastAsia="pl-PL"/>
        </w:rPr>
        <w:t xml:space="preserve"> </w:t>
      </w:r>
      <w:r w:rsidRPr="00CC5C54">
        <w:rPr>
          <w:rFonts w:eastAsia="Times New Roman"/>
          <w:lang w:eastAsia="pl-PL"/>
        </w:rPr>
        <w:t>Miejskiego w Bytomiu nadanego zarządzeniem nr 247/24 Prezydenta Bytomia</w:t>
      </w:r>
      <w:r w:rsidR="00DC53DA">
        <w:rPr>
          <w:rFonts w:eastAsia="Times New Roman"/>
          <w:lang w:eastAsia="pl-PL"/>
        </w:rPr>
        <w:t xml:space="preserve"> </w:t>
      </w:r>
      <w:r w:rsidRPr="00CC5C54">
        <w:rPr>
          <w:rFonts w:eastAsia="Times New Roman"/>
          <w:lang w:eastAsia="pl-PL"/>
        </w:rPr>
        <w:t>z dnia 26 czerwca 2024 r.</w:t>
      </w:r>
      <w:r w:rsidR="0033083C">
        <w:rPr>
          <w:rFonts w:eastAsia="Times New Roman"/>
          <w:lang w:eastAsia="pl-PL"/>
        </w:rPr>
        <w:t>,</w:t>
      </w:r>
      <w:r w:rsidRPr="00CC5C54">
        <w:rPr>
          <w:rFonts w:eastAsia="Times New Roman"/>
          <w:lang w:eastAsia="pl-PL"/>
        </w:rPr>
        <w:t xml:space="preserve"> z późn. zm., zarządza się, co następuje:</w:t>
      </w:r>
    </w:p>
    <w:p w:rsidR="00DC53DA" w:rsidRDefault="00CC5C54" w:rsidP="006672CF">
      <w:pPr>
        <w:keepLines/>
        <w:autoSpaceDE w:val="0"/>
        <w:autoSpaceDN w:val="0"/>
        <w:adjustRightInd w:val="0"/>
        <w:spacing w:before="120" w:after="120"/>
        <w:ind w:firstLine="340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CC5C54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§ 1</w:t>
      </w:r>
    </w:p>
    <w:p w:rsidR="00CC5C54" w:rsidRPr="00CC5C54" w:rsidRDefault="00CC5C54" w:rsidP="002803AA">
      <w:pPr>
        <w:keepLines/>
        <w:autoSpaceDE w:val="0"/>
        <w:autoSpaceDN w:val="0"/>
        <w:adjustRightInd w:val="0"/>
        <w:spacing w:before="120" w:after="120"/>
        <w:rPr>
          <w:rFonts w:ascii="Arial" w:eastAsia="Times New Roman" w:hAnsi="Arial" w:cs="Arial"/>
          <w:sz w:val="24"/>
          <w:szCs w:val="24"/>
          <w:lang w:eastAsia="pl-PL"/>
        </w:rPr>
      </w:pPr>
      <w:r w:rsidRPr="00CC5C54">
        <w:rPr>
          <w:rFonts w:ascii="Arial" w:eastAsia="Times New Roman" w:hAnsi="Arial" w:cs="Arial"/>
          <w:sz w:val="24"/>
          <w:szCs w:val="24"/>
          <w:lang w:eastAsia="pl-PL"/>
        </w:rPr>
        <w:t>W plan</w:t>
      </w:r>
      <w:r w:rsidR="00C25103">
        <w:rPr>
          <w:rFonts w:ascii="Arial" w:eastAsia="Times New Roman" w:hAnsi="Arial" w:cs="Arial"/>
          <w:sz w:val="24"/>
          <w:szCs w:val="24"/>
          <w:lang w:eastAsia="pl-PL"/>
        </w:rPr>
        <w:t>ie</w:t>
      </w:r>
      <w:r w:rsidRPr="00CC5C54">
        <w:rPr>
          <w:rFonts w:ascii="Arial" w:eastAsia="Times New Roman" w:hAnsi="Arial" w:cs="Arial"/>
          <w:sz w:val="24"/>
          <w:szCs w:val="24"/>
          <w:lang w:eastAsia="pl-PL"/>
        </w:rPr>
        <w:t xml:space="preserve"> finansowy</w:t>
      </w:r>
      <w:r w:rsidR="00C25103">
        <w:rPr>
          <w:rFonts w:ascii="Arial" w:eastAsia="Times New Roman" w:hAnsi="Arial" w:cs="Arial"/>
          <w:sz w:val="24"/>
          <w:szCs w:val="24"/>
          <w:lang w:eastAsia="pl-PL"/>
        </w:rPr>
        <w:t>m</w:t>
      </w:r>
      <w:r w:rsidRPr="00CC5C54">
        <w:rPr>
          <w:rFonts w:ascii="Arial" w:eastAsia="Times New Roman" w:hAnsi="Arial" w:cs="Arial"/>
          <w:sz w:val="24"/>
          <w:szCs w:val="24"/>
          <w:lang w:eastAsia="pl-PL"/>
        </w:rPr>
        <w:t xml:space="preserve"> jednost</w:t>
      </w:r>
      <w:r w:rsidR="00F87AB4">
        <w:rPr>
          <w:rFonts w:ascii="Arial" w:eastAsia="Times New Roman" w:hAnsi="Arial" w:cs="Arial"/>
          <w:sz w:val="24"/>
          <w:szCs w:val="24"/>
          <w:lang w:eastAsia="pl-PL"/>
        </w:rPr>
        <w:t>k</w:t>
      </w:r>
      <w:r w:rsidR="00C25103">
        <w:rPr>
          <w:rFonts w:ascii="Arial" w:eastAsia="Times New Roman" w:hAnsi="Arial" w:cs="Arial"/>
          <w:sz w:val="24"/>
          <w:szCs w:val="24"/>
          <w:lang w:eastAsia="pl-PL"/>
        </w:rPr>
        <w:t>i</w:t>
      </w:r>
      <w:r w:rsidRPr="00CC5C54">
        <w:rPr>
          <w:rFonts w:ascii="Arial" w:eastAsia="Times New Roman" w:hAnsi="Arial" w:cs="Arial"/>
          <w:sz w:val="24"/>
          <w:szCs w:val="24"/>
          <w:lang w:eastAsia="pl-PL"/>
        </w:rPr>
        <w:t xml:space="preserve"> budżetow</w:t>
      </w:r>
      <w:r w:rsidR="00C25103">
        <w:rPr>
          <w:rFonts w:ascii="Arial" w:eastAsia="Times New Roman" w:hAnsi="Arial" w:cs="Arial"/>
          <w:sz w:val="24"/>
          <w:szCs w:val="24"/>
          <w:lang w:eastAsia="pl-PL"/>
        </w:rPr>
        <w:t>ej</w:t>
      </w:r>
      <w:r w:rsidRPr="00CC5C54">
        <w:rPr>
          <w:rFonts w:ascii="Arial" w:eastAsia="Times New Roman" w:hAnsi="Arial" w:cs="Arial"/>
          <w:sz w:val="24"/>
          <w:szCs w:val="24"/>
          <w:lang w:eastAsia="pl-PL"/>
        </w:rPr>
        <w:t xml:space="preserve"> miasta Bytomia na 2026 rok dokonuje się zmian w następujący sposób:</w:t>
      </w:r>
    </w:p>
    <w:tbl>
      <w:tblPr>
        <w:tblW w:w="0" w:type="auto"/>
        <w:tblInd w:w="108" w:type="dxa"/>
        <w:tblLayout w:type="fixed"/>
        <w:tblLook w:val="0000"/>
      </w:tblPr>
      <w:tblGrid>
        <w:gridCol w:w="6096"/>
        <w:gridCol w:w="425"/>
        <w:gridCol w:w="1701"/>
        <w:gridCol w:w="1559"/>
      </w:tblGrid>
      <w:tr w:rsidR="00CC5C54" w:rsidRPr="005D259E" w:rsidTr="002803AA">
        <w:trPr>
          <w:trHeight w:val="72"/>
        </w:trPr>
        <w:tc>
          <w:tcPr>
            <w:tcW w:w="6096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C5C54" w:rsidRPr="005D259E" w:rsidRDefault="00CC5C54" w:rsidP="00CC5C5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D259E">
              <w:rPr>
                <w:rFonts w:ascii="Arial" w:eastAsia="Times New Roman" w:hAnsi="Arial" w:cs="Arial"/>
                <w:sz w:val="24"/>
                <w:szCs w:val="24"/>
                <w:u w:val="single"/>
                <w:lang w:eastAsia="pl-PL"/>
              </w:rPr>
              <w:t>po stronie wydatków</w:t>
            </w:r>
          </w:p>
        </w:tc>
        <w:tc>
          <w:tcPr>
            <w:tcW w:w="425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C5C54" w:rsidRPr="005D259E" w:rsidRDefault="00CC5C54" w:rsidP="00CC5C5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C5C54" w:rsidRPr="005D259E" w:rsidRDefault="00CC5C54" w:rsidP="00CC5C5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D259E">
              <w:rPr>
                <w:rFonts w:ascii="Arial" w:eastAsia="Times New Roman" w:hAnsi="Arial" w:cs="Arial"/>
                <w:sz w:val="24"/>
                <w:szCs w:val="24"/>
                <w:u w:val="single"/>
                <w:lang w:eastAsia="pl-PL"/>
              </w:rPr>
              <w:t>zmniejszenie</w:t>
            </w:r>
          </w:p>
        </w:tc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C5C54" w:rsidRPr="005D259E" w:rsidRDefault="00CC5C54" w:rsidP="00CC5C5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D259E">
              <w:rPr>
                <w:rFonts w:ascii="Arial" w:eastAsia="Times New Roman" w:hAnsi="Arial" w:cs="Arial"/>
                <w:sz w:val="24"/>
                <w:szCs w:val="24"/>
                <w:u w:val="single"/>
                <w:lang w:eastAsia="pl-PL"/>
              </w:rPr>
              <w:t>zwiększenie</w:t>
            </w:r>
          </w:p>
        </w:tc>
      </w:tr>
      <w:tr w:rsidR="00C25103" w:rsidRPr="005D259E" w:rsidTr="002803AA">
        <w:trPr>
          <w:trHeight w:val="72"/>
        </w:trPr>
        <w:tc>
          <w:tcPr>
            <w:tcW w:w="6096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25103" w:rsidRPr="005D259E" w:rsidRDefault="00C25103" w:rsidP="00CC5C5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u w:val="single"/>
                <w:lang w:eastAsia="pl-PL"/>
              </w:rPr>
            </w:pPr>
          </w:p>
        </w:tc>
        <w:tc>
          <w:tcPr>
            <w:tcW w:w="425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25103" w:rsidRPr="005D259E" w:rsidRDefault="00C25103" w:rsidP="00CC5C5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25103" w:rsidRPr="005D259E" w:rsidRDefault="00C25103" w:rsidP="00CC5C5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u w:val="single"/>
                <w:lang w:eastAsia="pl-PL"/>
              </w:rPr>
            </w:pPr>
          </w:p>
        </w:tc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25103" w:rsidRPr="005D259E" w:rsidRDefault="00C25103" w:rsidP="00CC5C5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u w:val="single"/>
                <w:lang w:eastAsia="pl-PL"/>
              </w:rPr>
            </w:pPr>
          </w:p>
        </w:tc>
      </w:tr>
      <w:tr w:rsidR="00C25103" w:rsidRPr="005D259E" w:rsidTr="002803AA">
        <w:trPr>
          <w:trHeight w:val="72"/>
        </w:trPr>
        <w:tc>
          <w:tcPr>
            <w:tcW w:w="6096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25103" w:rsidRPr="005D259E" w:rsidRDefault="00C25103" w:rsidP="00CC5C5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u w:val="single"/>
                <w:lang w:eastAsia="pl-PL"/>
              </w:rPr>
            </w:pPr>
            <w:r w:rsidRPr="005D259E">
              <w:rPr>
                <w:rFonts w:ascii="Arial" w:eastAsia="Times New Roman" w:hAnsi="Arial" w:cs="Arial"/>
                <w:sz w:val="24"/>
                <w:szCs w:val="24"/>
                <w:u w:val="single"/>
                <w:lang w:eastAsia="pl-PL"/>
              </w:rPr>
              <w:t>w zakresie zadań własnych gminy</w:t>
            </w:r>
          </w:p>
        </w:tc>
        <w:tc>
          <w:tcPr>
            <w:tcW w:w="425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25103" w:rsidRPr="005D259E" w:rsidRDefault="00C25103" w:rsidP="00CC5C5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25103" w:rsidRPr="005D259E" w:rsidRDefault="00C25103" w:rsidP="00CC5C5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u w:val="single"/>
                <w:lang w:eastAsia="pl-PL"/>
              </w:rPr>
            </w:pPr>
          </w:p>
        </w:tc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25103" w:rsidRPr="005D259E" w:rsidRDefault="00C25103" w:rsidP="00CC5C5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u w:val="single"/>
                <w:lang w:eastAsia="pl-PL"/>
              </w:rPr>
            </w:pPr>
          </w:p>
        </w:tc>
      </w:tr>
      <w:tr w:rsidR="00C25103" w:rsidRPr="005D259E" w:rsidTr="002803AA">
        <w:trPr>
          <w:trHeight w:val="72"/>
        </w:trPr>
        <w:tc>
          <w:tcPr>
            <w:tcW w:w="6096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25103" w:rsidRPr="005D259E" w:rsidRDefault="00C25103" w:rsidP="00C2510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u w:val="single"/>
                <w:lang w:eastAsia="pl-PL"/>
              </w:rPr>
            </w:pPr>
          </w:p>
        </w:tc>
        <w:tc>
          <w:tcPr>
            <w:tcW w:w="425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25103" w:rsidRPr="005D259E" w:rsidRDefault="00C25103" w:rsidP="00CC5C5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25103" w:rsidRPr="005D259E" w:rsidRDefault="00C25103" w:rsidP="00CC5C5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u w:val="single"/>
                <w:lang w:eastAsia="pl-PL"/>
              </w:rPr>
            </w:pPr>
          </w:p>
        </w:tc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25103" w:rsidRPr="005D259E" w:rsidRDefault="00C25103" w:rsidP="00CC5C5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u w:val="single"/>
                <w:lang w:eastAsia="pl-PL"/>
              </w:rPr>
            </w:pPr>
          </w:p>
        </w:tc>
      </w:tr>
      <w:tr w:rsidR="00CC5C54" w:rsidRPr="005D259E" w:rsidTr="002803AA">
        <w:trPr>
          <w:trHeight w:val="127"/>
        </w:trPr>
        <w:tc>
          <w:tcPr>
            <w:tcW w:w="6096" w:type="dxa"/>
            <w:tcBorders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C3A05" w:rsidRPr="005D259E" w:rsidRDefault="00FC3A05" w:rsidP="005D25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D259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w dziale </w:t>
            </w:r>
            <w:r w:rsidR="005D259E" w:rsidRPr="005D259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900</w:t>
            </w:r>
            <w:r w:rsidRPr="005D259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="00C25103" w:rsidRPr="005D259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-</w:t>
            </w:r>
            <w:r w:rsidRPr="005D259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="005D259E" w:rsidRPr="005D259E">
              <w:rPr>
                <w:rFonts w:ascii="Arial" w:hAnsi="Arial" w:cs="Arial"/>
                <w:color w:val="000000"/>
                <w:sz w:val="24"/>
                <w:szCs w:val="24"/>
              </w:rPr>
              <w:t>Gospodarka komunalna i ochrona środowiska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C5C54" w:rsidRPr="005D259E" w:rsidRDefault="00FC3A05" w:rsidP="00CC5C5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D259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zł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C5C54" w:rsidRPr="005D259E" w:rsidRDefault="005D259E" w:rsidP="00CC5C5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D259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4.729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C5C54" w:rsidRPr="005D259E" w:rsidRDefault="005D259E" w:rsidP="00CC5C5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D259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4.729</w:t>
            </w:r>
          </w:p>
        </w:tc>
      </w:tr>
      <w:tr w:rsidR="00FC3A05" w:rsidRPr="005D259E" w:rsidTr="002803AA">
        <w:trPr>
          <w:trHeight w:val="62"/>
        </w:trPr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C3A05" w:rsidRPr="005D259E" w:rsidRDefault="00FC3A05" w:rsidP="005D25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D259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rozdz. </w:t>
            </w:r>
            <w:r w:rsidR="005D259E" w:rsidRPr="005D259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90095</w:t>
            </w:r>
            <w:r w:rsidRPr="005D259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="005D259E" w:rsidRPr="005D259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Pozostała działalność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C3A05" w:rsidRPr="005D259E" w:rsidRDefault="00FC3A05" w:rsidP="00FC3A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D259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zł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C3A05" w:rsidRPr="005D259E" w:rsidRDefault="005D259E" w:rsidP="00FC3A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D259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4.729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C3A05" w:rsidRPr="005D259E" w:rsidRDefault="005D259E" w:rsidP="00FC3A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D259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4.729</w:t>
            </w:r>
          </w:p>
        </w:tc>
      </w:tr>
      <w:tr w:rsidR="00FC3A05" w:rsidRPr="005D259E" w:rsidTr="002803AA">
        <w:trPr>
          <w:trHeight w:val="62"/>
        </w:trPr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C3A05" w:rsidRPr="005D259E" w:rsidRDefault="00FC3A05" w:rsidP="005D25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D259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w </w:t>
            </w:r>
            <w:r w:rsidR="00C25103" w:rsidRPr="005D259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Wydziale </w:t>
            </w:r>
            <w:r w:rsidR="005D259E" w:rsidRPr="005D259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Nadzoru Właścicielskiego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C3A05" w:rsidRPr="005D259E" w:rsidRDefault="00FC3A05" w:rsidP="00FC3A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D259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zł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C3A05" w:rsidRPr="005D259E" w:rsidRDefault="005D259E" w:rsidP="00FC3A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D259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4.729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C3A05" w:rsidRPr="005D259E" w:rsidRDefault="005D259E" w:rsidP="00FC3A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D259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4.729</w:t>
            </w:r>
          </w:p>
        </w:tc>
      </w:tr>
      <w:tr w:rsidR="00940EDE" w:rsidRPr="005D259E" w:rsidTr="002803AA">
        <w:trPr>
          <w:trHeight w:val="62"/>
        </w:trPr>
        <w:tc>
          <w:tcPr>
            <w:tcW w:w="6096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40EDE" w:rsidRPr="005D259E" w:rsidRDefault="00940EDE" w:rsidP="005D25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D259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§ </w:t>
            </w:r>
            <w:r w:rsidR="00C25103" w:rsidRPr="005D259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4</w:t>
            </w:r>
            <w:r w:rsidR="005D259E" w:rsidRPr="005D259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210</w:t>
            </w:r>
            <w:r w:rsidRPr="005D259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- </w:t>
            </w:r>
            <w:r w:rsidR="005D259E" w:rsidRPr="005D259E">
              <w:rPr>
                <w:rFonts w:ascii="Arial" w:hAnsi="Arial" w:cs="Arial"/>
                <w:color w:val="000000"/>
                <w:sz w:val="24"/>
                <w:szCs w:val="24"/>
              </w:rPr>
              <w:t>Zakup materiałów i wyposażenia</w:t>
            </w:r>
          </w:p>
        </w:tc>
        <w:tc>
          <w:tcPr>
            <w:tcW w:w="425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40EDE" w:rsidRPr="005D259E" w:rsidRDefault="00940EDE" w:rsidP="00CC5C5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D259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zł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40EDE" w:rsidRPr="005D259E" w:rsidRDefault="005D259E" w:rsidP="00CC5C5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D259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4.729</w:t>
            </w:r>
          </w:p>
        </w:tc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40EDE" w:rsidRPr="005D259E" w:rsidRDefault="005D259E" w:rsidP="00CC5C5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D259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-</w:t>
            </w:r>
          </w:p>
        </w:tc>
      </w:tr>
      <w:tr w:rsidR="00940EDE" w:rsidRPr="005D259E" w:rsidTr="002803AA">
        <w:trPr>
          <w:trHeight w:val="148"/>
        </w:trPr>
        <w:tc>
          <w:tcPr>
            <w:tcW w:w="6096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40EDE" w:rsidRPr="005D259E" w:rsidRDefault="00940EDE" w:rsidP="005D25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D259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§ </w:t>
            </w:r>
            <w:r w:rsidR="005D259E" w:rsidRPr="005D259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4260</w:t>
            </w:r>
            <w:r w:rsidRPr="005D259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- </w:t>
            </w:r>
            <w:r w:rsidR="005D259E" w:rsidRPr="005D259E">
              <w:rPr>
                <w:rFonts w:ascii="Arial" w:hAnsi="Arial" w:cs="Arial"/>
                <w:color w:val="000000"/>
                <w:sz w:val="24"/>
                <w:szCs w:val="24"/>
              </w:rPr>
              <w:t>Zakup energii</w:t>
            </w:r>
          </w:p>
        </w:tc>
        <w:tc>
          <w:tcPr>
            <w:tcW w:w="425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40EDE" w:rsidRPr="005D259E" w:rsidRDefault="00940EDE" w:rsidP="00CC5C5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D259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zł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40EDE" w:rsidRPr="005D259E" w:rsidRDefault="005D259E" w:rsidP="00CC5C5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D259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-</w:t>
            </w:r>
          </w:p>
        </w:tc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40EDE" w:rsidRPr="005D259E" w:rsidRDefault="005D259E" w:rsidP="00CC5C5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D259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4.729</w:t>
            </w:r>
          </w:p>
        </w:tc>
      </w:tr>
    </w:tbl>
    <w:p w:rsidR="00DC53DA" w:rsidRDefault="00CC5C54" w:rsidP="006672CF">
      <w:pPr>
        <w:keepLines/>
        <w:autoSpaceDE w:val="0"/>
        <w:autoSpaceDN w:val="0"/>
        <w:adjustRightInd w:val="0"/>
        <w:spacing w:before="240" w:after="0"/>
        <w:ind w:firstLine="340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CC5C54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§ 2</w:t>
      </w:r>
    </w:p>
    <w:p w:rsidR="00CC5C54" w:rsidRPr="00D976F5" w:rsidRDefault="00CC5C54" w:rsidP="0033083C">
      <w:pPr>
        <w:keepLines/>
        <w:autoSpaceDE w:val="0"/>
        <w:autoSpaceDN w:val="0"/>
        <w:adjustRightInd w:val="0"/>
        <w:spacing w:before="240" w:after="0"/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</w:pPr>
      <w:r w:rsidRPr="00D976F5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Zmian w plan</w:t>
      </w:r>
      <w:r w:rsidR="00C25103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ie</w:t>
      </w:r>
      <w:r w:rsidRPr="00D976F5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 xml:space="preserve"> finansowy</w:t>
      </w:r>
      <w:r w:rsidR="00C25103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m</w:t>
      </w:r>
      <w:r w:rsidRPr="00D976F5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 xml:space="preserve"> jednostk</w:t>
      </w:r>
      <w:r w:rsidR="00C25103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i</w:t>
      </w:r>
      <w:r w:rsidRPr="00D976F5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 xml:space="preserve"> </w:t>
      </w:r>
      <w:r w:rsidR="00F87AB4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budżetow</w:t>
      </w:r>
      <w:r w:rsidR="00C25103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ej</w:t>
      </w:r>
      <w:r w:rsidR="00F87AB4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 xml:space="preserve"> dokonuje się w celu</w:t>
      </w:r>
      <w:r w:rsidR="00D976F5" w:rsidRPr="00D976F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5D259E">
        <w:rPr>
          <w:rFonts w:ascii="Arial" w:hAnsi="Arial" w:cs="Arial"/>
          <w:color w:val="000000" w:themeColor="text1"/>
          <w:sz w:val="24"/>
          <w:szCs w:val="24"/>
        </w:rPr>
        <w:t xml:space="preserve">dofinansowania kosztów opłat za media </w:t>
      </w:r>
      <w:r w:rsidR="0033083C">
        <w:rPr>
          <w:rFonts w:ascii="Arial" w:hAnsi="Arial" w:cs="Arial"/>
          <w:color w:val="000000" w:themeColor="text1"/>
          <w:sz w:val="24"/>
          <w:szCs w:val="24"/>
        </w:rPr>
        <w:t xml:space="preserve">w budynku przy ul. Smolenia 20 </w:t>
      </w:r>
      <w:r w:rsidR="005D259E">
        <w:rPr>
          <w:rFonts w:ascii="Arial" w:hAnsi="Arial" w:cs="Arial"/>
          <w:color w:val="000000" w:themeColor="text1"/>
          <w:sz w:val="24"/>
          <w:szCs w:val="24"/>
        </w:rPr>
        <w:t>w Wydziale Nadzoru Właścicielskiego</w:t>
      </w:r>
      <w:r w:rsidR="008101CA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844ACA" w:rsidRPr="00844ACA" w:rsidRDefault="00844ACA" w:rsidP="0033083C">
      <w:pPr>
        <w:keepLines/>
        <w:autoSpaceDE w:val="0"/>
        <w:autoSpaceDN w:val="0"/>
        <w:adjustRightInd w:val="0"/>
        <w:spacing w:before="120" w:after="0"/>
        <w:ind w:firstLine="340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CC5C54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§ </w:t>
      </w: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3</w:t>
      </w:r>
    </w:p>
    <w:p w:rsidR="00CC5C54" w:rsidRDefault="00CC5C54" w:rsidP="0033083C">
      <w:pPr>
        <w:keepLines/>
        <w:autoSpaceDE w:val="0"/>
        <w:autoSpaceDN w:val="0"/>
        <w:adjustRightInd w:val="0"/>
        <w:spacing w:before="240" w:after="0"/>
        <w:rPr>
          <w:rFonts w:ascii="Arial" w:eastAsia="Times New Roman" w:hAnsi="Arial" w:cs="Arial"/>
          <w:sz w:val="24"/>
          <w:szCs w:val="24"/>
          <w:lang w:eastAsia="pl-PL"/>
        </w:rPr>
      </w:pPr>
      <w:r w:rsidRPr="00CC5C54">
        <w:rPr>
          <w:rFonts w:ascii="Arial" w:eastAsia="Times New Roman" w:hAnsi="Arial" w:cs="Arial"/>
          <w:sz w:val="24"/>
          <w:szCs w:val="24"/>
          <w:lang w:eastAsia="pl-PL"/>
        </w:rPr>
        <w:t xml:space="preserve">Wykonanie zarządzenia powierza się naczelnikom: Wydziału </w:t>
      </w:r>
      <w:r w:rsidR="005D259E">
        <w:rPr>
          <w:rFonts w:ascii="Arial" w:eastAsia="Times New Roman" w:hAnsi="Arial" w:cs="Arial"/>
          <w:sz w:val="24"/>
          <w:szCs w:val="24"/>
          <w:lang w:eastAsia="pl-PL"/>
        </w:rPr>
        <w:t>Nadzoru Właścicielskiego</w:t>
      </w:r>
      <w:r w:rsidRPr="00CC5C54">
        <w:rPr>
          <w:rFonts w:ascii="Arial" w:eastAsia="Times New Roman" w:hAnsi="Arial" w:cs="Arial"/>
          <w:sz w:val="24"/>
          <w:szCs w:val="24"/>
          <w:lang w:eastAsia="pl-PL"/>
        </w:rPr>
        <w:t xml:space="preserve"> oraz Wydziału Finansowego.</w:t>
      </w:r>
    </w:p>
    <w:p w:rsidR="00DC53DA" w:rsidRDefault="00CC5C54" w:rsidP="006672CF">
      <w:pPr>
        <w:keepLines/>
        <w:autoSpaceDE w:val="0"/>
        <w:autoSpaceDN w:val="0"/>
        <w:adjustRightInd w:val="0"/>
        <w:spacing w:before="240" w:after="0"/>
        <w:ind w:firstLine="340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CC5C54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§ 4</w:t>
      </w:r>
    </w:p>
    <w:p w:rsidR="003F488E" w:rsidRDefault="00CC5C54" w:rsidP="002803AA">
      <w:pPr>
        <w:keepLines/>
        <w:autoSpaceDE w:val="0"/>
        <w:autoSpaceDN w:val="0"/>
        <w:adjustRightInd w:val="0"/>
        <w:spacing w:before="120" w:after="120"/>
        <w:rPr>
          <w:rFonts w:ascii="Arial" w:eastAsia="Times New Roman" w:hAnsi="Arial" w:cs="Arial"/>
          <w:sz w:val="24"/>
          <w:szCs w:val="24"/>
          <w:lang w:eastAsia="pl-PL"/>
        </w:rPr>
      </w:pPr>
      <w:r w:rsidRPr="00CC5C54">
        <w:rPr>
          <w:rFonts w:ascii="Arial" w:eastAsia="Times New Roman" w:hAnsi="Arial" w:cs="Arial"/>
          <w:sz w:val="24"/>
          <w:szCs w:val="24"/>
          <w:lang w:eastAsia="pl-PL"/>
        </w:rPr>
        <w:t>Zarządzenie wchodzi w życie z dniem podpisania.</w:t>
      </w:r>
    </w:p>
    <w:p w:rsidR="005D259E" w:rsidRDefault="005D259E" w:rsidP="005D259E">
      <w:pPr>
        <w:keepLines/>
        <w:autoSpaceDE w:val="0"/>
        <w:autoSpaceDN w:val="0"/>
        <w:adjustRightInd w:val="0"/>
        <w:spacing w:after="0"/>
        <w:ind w:firstLine="340"/>
        <w:rPr>
          <w:rFonts w:ascii="Arial" w:eastAsia="Times New Roman" w:hAnsi="Arial" w:cs="Arial"/>
          <w:sz w:val="16"/>
          <w:szCs w:val="16"/>
          <w:lang w:eastAsia="pl-PL"/>
        </w:rPr>
      </w:pPr>
    </w:p>
    <w:p w:rsidR="005D259E" w:rsidRDefault="005D259E" w:rsidP="005D259E">
      <w:pPr>
        <w:keepLines/>
        <w:autoSpaceDE w:val="0"/>
        <w:autoSpaceDN w:val="0"/>
        <w:adjustRightInd w:val="0"/>
        <w:spacing w:after="0"/>
        <w:ind w:firstLine="340"/>
        <w:rPr>
          <w:rFonts w:ascii="Arial" w:eastAsia="Times New Roman" w:hAnsi="Arial" w:cs="Arial"/>
          <w:sz w:val="16"/>
          <w:szCs w:val="16"/>
          <w:lang w:eastAsia="pl-PL"/>
        </w:rPr>
      </w:pPr>
    </w:p>
    <w:p w:rsidR="005D259E" w:rsidRPr="001B52D5" w:rsidRDefault="001B52D5" w:rsidP="001B52D5">
      <w:pPr>
        <w:keepLines/>
        <w:autoSpaceDE w:val="0"/>
        <w:autoSpaceDN w:val="0"/>
        <w:adjustRightInd w:val="0"/>
        <w:spacing w:after="0"/>
        <w:ind w:left="5664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1B52D5">
        <w:rPr>
          <w:rFonts w:ascii="Arial" w:eastAsia="Times New Roman" w:hAnsi="Arial" w:cs="Arial"/>
          <w:sz w:val="24"/>
          <w:szCs w:val="24"/>
          <w:lang w:eastAsia="pl-PL"/>
        </w:rPr>
        <w:t>PREZYDENT MIASTA</w:t>
      </w:r>
    </w:p>
    <w:p w:rsidR="001B52D5" w:rsidRPr="001B52D5" w:rsidRDefault="001B52D5" w:rsidP="001B52D5">
      <w:pPr>
        <w:keepLines/>
        <w:autoSpaceDE w:val="0"/>
        <w:autoSpaceDN w:val="0"/>
        <w:adjustRightInd w:val="0"/>
        <w:spacing w:after="0"/>
        <w:ind w:left="5664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</w:p>
    <w:p w:rsidR="001B52D5" w:rsidRPr="001B52D5" w:rsidRDefault="001B52D5" w:rsidP="001B52D5">
      <w:pPr>
        <w:keepLines/>
        <w:autoSpaceDE w:val="0"/>
        <w:autoSpaceDN w:val="0"/>
        <w:adjustRightInd w:val="0"/>
        <w:spacing w:after="0"/>
        <w:ind w:left="5664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1B52D5">
        <w:rPr>
          <w:rFonts w:ascii="Arial" w:eastAsia="Times New Roman" w:hAnsi="Arial" w:cs="Arial"/>
          <w:sz w:val="24"/>
          <w:szCs w:val="24"/>
          <w:lang w:eastAsia="pl-PL"/>
        </w:rPr>
        <w:t>Mariusz Wołosz</w:t>
      </w:r>
    </w:p>
    <w:sectPr w:rsidR="001B52D5" w:rsidRPr="001B52D5" w:rsidSect="003F488E">
      <w:endnotePr>
        <w:numFmt w:val="decimal"/>
      </w:endnotePr>
      <w:pgSz w:w="11906" w:h="16838"/>
      <w:pgMar w:top="1418" w:right="1021" w:bottom="1021" w:left="1021" w:header="709" w:footer="709" w:gutter="0"/>
      <w:cols w:space="708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/>
  <w:defaultTabStop w:val="708"/>
  <w:hyphenationZone w:val="425"/>
  <w:characterSpacingControl w:val="doNotCompress"/>
  <w:endnotePr>
    <w:numFmt w:val="decimal"/>
  </w:endnotePr>
  <w:compat/>
  <w:rsids>
    <w:rsidRoot w:val="00CC5C54"/>
    <w:rsid w:val="00010DD7"/>
    <w:rsid w:val="00012F72"/>
    <w:rsid w:val="00037550"/>
    <w:rsid w:val="000C7B38"/>
    <w:rsid w:val="001012F4"/>
    <w:rsid w:val="00114B68"/>
    <w:rsid w:val="00130C7C"/>
    <w:rsid w:val="00137525"/>
    <w:rsid w:val="001B52D5"/>
    <w:rsid w:val="00245153"/>
    <w:rsid w:val="00253C62"/>
    <w:rsid w:val="00260C6C"/>
    <w:rsid w:val="0027416A"/>
    <w:rsid w:val="002803AA"/>
    <w:rsid w:val="002F1010"/>
    <w:rsid w:val="003066FB"/>
    <w:rsid w:val="003169E7"/>
    <w:rsid w:val="0033083C"/>
    <w:rsid w:val="00367837"/>
    <w:rsid w:val="003A387E"/>
    <w:rsid w:val="003B2CBD"/>
    <w:rsid w:val="003C5685"/>
    <w:rsid w:val="003F488E"/>
    <w:rsid w:val="003F50C0"/>
    <w:rsid w:val="00404BE9"/>
    <w:rsid w:val="004C7586"/>
    <w:rsid w:val="005151EF"/>
    <w:rsid w:val="00515531"/>
    <w:rsid w:val="00531407"/>
    <w:rsid w:val="00546A59"/>
    <w:rsid w:val="0055683F"/>
    <w:rsid w:val="00564643"/>
    <w:rsid w:val="005C213F"/>
    <w:rsid w:val="005C30D6"/>
    <w:rsid w:val="005D259E"/>
    <w:rsid w:val="00620BD1"/>
    <w:rsid w:val="00636981"/>
    <w:rsid w:val="006672CF"/>
    <w:rsid w:val="00672890"/>
    <w:rsid w:val="006B6F3B"/>
    <w:rsid w:val="007137DE"/>
    <w:rsid w:val="0072311D"/>
    <w:rsid w:val="007248FD"/>
    <w:rsid w:val="0076052E"/>
    <w:rsid w:val="007678F4"/>
    <w:rsid w:val="007C0EC0"/>
    <w:rsid w:val="008101CA"/>
    <w:rsid w:val="00816BF3"/>
    <w:rsid w:val="008263B8"/>
    <w:rsid w:val="00844ACA"/>
    <w:rsid w:val="00884E0D"/>
    <w:rsid w:val="00906E42"/>
    <w:rsid w:val="00940EDE"/>
    <w:rsid w:val="00951CE5"/>
    <w:rsid w:val="0095617A"/>
    <w:rsid w:val="00985830"/>
    <w:rsid w:val="00A43EC2"/>
    <w:rsid w:val="00A4504B"/>
    <w:rsid w:val="00A57185"/>
    <w:rsid w:val="00A7315D"/>
    <w:rsid w:val="00AC1B21"/>
    <w:rsid w:val="00AE012F"/>
    <w:rsid w:val="00B32F58"/>
    <w:rsid w:val="00BE0C47"/>
    <w:rsid w:val="00C02830"/>
    <w:rsid w:val="00C17D6C"/>
    <w:rsid w:val="00C25103"/>
    <w:rsid w:val="00C53678"/>
    <w:rsid w:val="00CB77DD"/>
    <w:rsid w:val="00CC5C54"/>
    <w:rsid w:val="00CF10FF"/>
    <w:rsid w:val="00D15CF7"/>
    <w:rsid w:val="00D7216F"/>
    <w:rsid w:val="00D740A5"/>
    <w:rsid w:val="00D90A20"/>
    <w:rsid w:val="00D976F5"/>
    <w:rsid w:val="00DC53DA"/>
    <w:rsid w:val="00E3004F"/>
    <w:rsid w:val="00E764C2"/>
    <w:rsid w:val="00E97225"/>
    <w:rsid w:val="00EA74F8"/>
    <w:rsid w:val="00EC32F4"/>
    <w:rsid w:val="00ED36AE"/>
    <w:rsid w:val="00ED6635"/>
    <w:rsid w:val="00F11FB3"/>
    <w:rsid w:val="00F707D9"/>
    <w:rsid w:val="00F87AB4"/>
    <w:rsid w:val="00FB77BC"/>
    <w:rsid w:val="00FC3A05"/>
    <w:rsid w:val="00FE7DE8"/>
    <w:rsid w:val="00FE7E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755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Prosty1">
    <w:name w:val="Table Simple 1"/>
    <w:basedOn w:val="Standardowy"/>
    <w:uiPriority w:val="99"/>
    <w:rsid w:val="00C17D6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  <w:tcPr>
      <w:tcMar>
        <w:top w:w="0" w:type="dxa"/>
        <w:left w:w="108" w:type="dxa"/>
        <w:bottom w:w="0" w:type="dxa"/>
        <w:right w:w="108" w:type="dxa"/>
      </w:tcMar>
    </w:tcPr>
  </w:style>
  <w:style w:type="paragraph" w:customStyle="1" w:styleId="Default">
    <w:name w:val="Default"/>
    <w:rsid w:val="005D259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927E83-3C64-40A4-82A4-D559EF42B6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234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sstudzinska</dc:creator>
  <cp:lastModifiedBy>sstylec</cp:lastModifiedBy>
  <cp:revision>5</cp:revision>
  <cp:lastPrinted>2026-10-08T07:26:00Z</cp:lastPrinted>
  <dcterms:created xsi:type="dcterms:W3CDTF">2026-10-08T07:13:00Z</dcterms:created>
  <dcterms:modified xsi:type="dcterms:W3CDTF">2026-10-09T07:49:00Z</dcterms:modified>
</cp:coreProperties>
</file>