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XXXV/326/26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lipca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I/9/24 Rady Miejskiej w Bytomiu w sprawie powołania stałej Komisji Rewizyjnej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662)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Statutu Miasta Bytomia – załącznika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LXIX/884/22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I/9/24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powołania stałej Komisji Rewizyjnej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wstawia się średnik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 „10) Michał Staniszewski.”.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pisemnym akcesem radnego Michała Staniszewskiego do pracy w Komisji Rewizyjnej niezbędne jest dokonanie zmian w uchwale powołującej komisję i ustalającej jej skład osobowy.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§ 37 ust. 2 Statutu Miasta Bytomia (Dz. U. Woj. Śl. z 2022 r. poz. 6796) Przewodniczący Rady Miejskiej przedstawia Radzie Miejskiej do rozpatrzenia propozycje zmiany składu osobowego komisji Rady Miejskiej po uzyskaniu pozytywnej opinii właściwej komisji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956B909D-14A2-4FB1-AF1C-AA3FE7680E9A.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956B909D-14A2-4FB1-AF1C-AA3FE7680E9A.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XXXV/326/26 z dnia 27 lipca 2026 r.</dc:title>
  <dc:subject>zmieniająca uchwałę nr I/9/24 Rady Miejskiej w^Bytomiu w^sprawie powołania stałej Komisji Rewizyjnej Rady Miejskiej w^Bytomiu</dc:subject>
  <dc:creator>asteuer</dc:creator>
  <cp:lastModifiedBy>asteuer</cp:lastModifiedBy>
  <cp:revision>1</cp:revision>
  <dcterms:created xsi:type="dcterms:W3CDTF">2026-07-29T12:23:29Z</dcterms:created>
  <dcterms:modified xsi:type="dcterms:W3CDTF">2026-07-29T12:23:29Z</dcterms:modified>
  <cp:category>Akt prawny</cp:category>
</cp:coreProperties>
</file>