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XXXV/325/26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XXIX/259/26 Rady Miejskiej w Bytomiu w sprawie określenia zadań z zakresu rehabilitacji zawodowej i społecznej osób niepełnosprawnych oraz ustalenia wysokości środków Państwowego Funduszu Rehabilitacji Osób Niepełnosprawnych przeznaczonych na ich realizację w 2026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884)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XXIX/259/26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 roku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do 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99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XXXV/325/26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2026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8254"/>
        <w:gridCol w:w="133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239.000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  <w:p>
            <w:pPr>
              <w:jc w:val="left"/>
            </w:pP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Finansowanie wydatków na formy pomocy określone w ustawie o rynku pracy i służbach zatrudnienia - art. 11 ustawy o rehabilitacji (...), w tym na: 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38.000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- finansowanie szkoleń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- finansowanie stażu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 - art. 26 d ustawy o rehabilitacji (...)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- art. 26 e ustawy o rehabilitacji (...)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adaptacji pomieszczeń zakładu pracy do potrzeb osób niepełnosprawnych - art. 26 ustawy o rehabilitacji (...)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Jednorazowe dofinansowanie do rozpoczęcia działalności gospodarczej, rolniczej albo na podjęcie działalności w formie spółdzielni na jednego członka założyciela spółdzielni oraz na jednego członka przystępującego do spółdzielni socjalnej po jej założeniu - art. 12a ustawy o rehabilitacji (...)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8.616.334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5.966.880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1.100.000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953.523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505.000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90.931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8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8.915.334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XXIX/259/26 Rady Miejskiej w Bytomiu z dnia 23 marca 2026 r. w sprawie określenia zadań z zakresu rehabilitacji zawodowej i społecznej osób niepełnosprawnych oraz ustalenia wysokości środków Państwowego Funduszu Rehabilitacji Osób Niepełnosprawnych przeznaczonych na ich realizację w 2026 r. (z późn. zm.), dokonuje się w związku z koniecznością dostosowania planowanych wydatków do aktualnych potrzeb realizatorów.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ze zgłoszoną przez Powiatowy Urząd Pracy w Bytomiu potrzebą wprowadzenia zmian w ramach zadań z rehabilitacji zawodowej osób niepełnosprawnych, dokonano stosownych przeniesień w tym zakresie, tj.: zwrot wydatków na instrumenty i usługi rynku pracy na rzecz osób niepełnosprawnych poszukujących pracy i niepozostających w zatrudnieniu (plan w wysokości 38.000 zł) został podzielony na finansowanie stażu (plan w wysokości 23.000 zł) i finansowanie szkoleń (plan w wysokości 15.000 zł), z pozycji dotyczącej zwrotu kosztów wyposażenia stanowisk pracy (plan 137.000 zł) środki w wysokości 80.000 zł zostały przeniesione na zadanie dotyczące zwrotu kosztów adaptacji pomieszczeń zakładu pracy do potrzeb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w związku ze zgłoszonymi przez Miejski Ośrodek Pomocy Rodzinie w Bytomiu  oszczędnościami, występującymi w zakresie dofinansowania sportu, kultury, rekreacji i turystyki osób niepełnosprawnych (oszczędności w kwocie 1.603 zł), dokonano przeniesień ww. środków na dofinansowanie zaopatrzenia w sprzęt rehabilitacyjny, przedmioty ortopedyczne i środki pomocnicze (zwiększenie w kwocie 1.603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Powiatowego Urzędu Pracy i Miejskiego Ośrodka Pomocy Rodzinie oraz zgodnie z wymogami ustawy o rehabilitacji zawodowej i społecznej oraz zatrudnianiu osób niepełnosprawnych i będą przeznaczone na realizację zadań, szczegółowo określonych w załączniku do niniejszej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59ED9491-89B9-4161-85D3-D1D1C77AB1B3.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59ED9491-89B9-4161-85D3-D1D1C77AB1B3.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59ED9491-89B9-4161-85D3-D1D1C77AB1B3.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XXXV/325/26 z dnia 27 lipca 2026 r.</dc:title>
  <dc:subject>zmieniająca uchwałę nr XXIX/259/26 Rady Miejskiej w^Bytomiu w^sprawie określenia zadań z^zakresu rehabilitacji zawodowej i^społecznej osób niepełnosprawnych oraz^ustalenia wysokości środków Państwowego Funduszu Rehabilitacji Osób Niepełnosprawnych przeznaczonych na ich realizację w^2026 roku</dc:subject>
  <dc:creator>asteuer</dc:creator>
  <cp:lastModifiedBy>asteuer</cp:lastModifiedBy>
  <cp:revision>1</cp:revision>
  <dcterms:created xsi:type="dcterms:W3CDTF">2026-07-29T12:22:32Z</dcterms:created>
  <dcterms:modified xsi:type="dcterms:W3CDTF">2026-07-29T12:22:32Z</dcterms:modified>
  <cp:category>Akt prawny</cp:category>
</cp:coreProperties>
</file>