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XXXV/321/26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lipca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2026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67"/>
        <w:gridCol w:w="405"/>
        <w:gridCol w:w="1650"/>
        <w:gridCol w:w="1560"/>
      </w:tblGrid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205 075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204 000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usług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204 000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8 350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 umów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1 773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– środki pozyskane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innych źródeł na finansowanie zadań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udziałem środków, o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których mowa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art.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5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ust.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pkt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2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 3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u.o.f.p.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 umów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13 554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60017 – Drogi wewnętrzne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13 554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13 554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13 554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757 – Obsługa długu publicznego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75704 – Rozliczenia z tytułu poręczeń i gwarancji udzielonych przez Skarb Państwa lub jednostkę samorządu terytorialnego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wypłaty z tytułu poręczeń i gwarancji udzielonych przez jednostkę samorządu terytorialnego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24 424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218 075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85215 – Dodatki mieszkaniowe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4 075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85216 – Zasiłki stałe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85232 – Centra integracji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204 000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204 000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183 219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5 719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177 500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20 781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rozdz. 85502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– Świadczenia rodzinne, świadczenie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 funduszu alimentacyjnego oraz składki na ubezpieczenia emerytalne 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rentowe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ubezpieczenia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– Drogi publiczne w miastach na prawach powiatu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1 446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1 446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1 446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– Wspólna obsługa jednostek samorządu terytorialnego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10 123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80102 – Szkoły podstawowe specjalne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– wydatki na programy finansowane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udziałem środków,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 których mowa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art.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5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ust.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pkt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2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3 uofp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80134 – Szkoły zawodowe specjalne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– wydatki na programy finansowane 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udziałem środków,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 których mowa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art.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5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ust.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1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pkt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2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3 uofp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10 627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646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7 822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2026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  <w:r>
        <w:rPr>
          <w:rFonts w:eastAsia="Times New Roman" w:cs="Times New Roman"/>
          <w:color w:val="000000"/>
          <w:szCs w:val="20"/>
          <w:u w:color="000000"/>
        </w:rPr>
        <w:t xml:space="preserve">,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plan łącznie o kwotę 205 075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204 000 zł w Centrum Integracji Społecznej z tytułu wpływów z usług świadczonych w ramach praktyk i wydawanych posiłków w II kwartale br.,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1 075 zł w Miejskim Ośrodku Pomocy Rodzinie w związku ze zwrotem nienależnie pobranych składek na ubezpieczenie zdrowotne w latach ubiegłych,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853 zwiększa się plan o kwotę 3 000 zł w Miejskim Ośrodku Pomocy Rodzinie z tytułu zwrotu nienależnie pobranego dodatku węglowego,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 zwiększa się plan o kwotę 100 000 zł w Miejskim Ośrodku Pomocy Rodzinie z tytułu nienależnie pobranych i niesłusznie wypłaconych świadczeń rodzinnych, świadczeń z funduszu alimentacyjnego oraz zaliczki alimentacyjnej,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750 zwiększa się plan łącznie o kwotę 10 123 zł w Centrum Usług Wspólnych Placówek Opiekuńczo-Wychowawczych, z tego: o kwotę 8 350 zł w związku z rozliczeniem kosztów centralnego ogrzewania za rok 2024 i 2025 oraz o kwotę 1 773 zł z tytułu odszkodowania otrzymanego od ubezpieczyciela majątku,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– w dziale 801 zwiększa się plan łącznie o kwotę 100 000 zł  w związku z akceptacją przez Narodową Agencję Programu Erasmus+ i Europejskiego Korpusu Solidarności wniosków o dofinansowanie realizacji projektów pn. „Edukacja szkolna w Akcji 1 – mobilność uczniów i kadry w edukacji szkolnej w roku 2026", w tym: o kwotę 50 000 zł w Szkole Podstawowej Specjalnej nr 40 oraz o kwotę 50 000 zł w Branżowej Szkole I Stopnia nr 8 Specjalnej,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plan o kwotę 10 627 zł w Domu Pomocy Społecznej Kombatant z tytułu odszkodowania za uszkodzone mienie,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 zwiększa się plan o kwotę 7 822 zł w Placówce Opiekuńczo-Wychowawczej nr 3 w związku z rozliczeniem kosztów centralnego ogrzewania za rok 2024 i 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60017 zmniejsza się plan o kwotę 13 554 zł w Miejskim Zarządzie Dróg i Mostów w związku z powstałymi oszczędnościami i przenosi się środki do działu 900, rozdz. 90095, zgodnie z uzasadnieniem ujętym w tej pozycji,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 w dziale 750, rozdz. 75095 zwiększa się plan o kwotę 24 424 zł w Wydziale Egzekucji Administracyjnej w celu uzupełnienia planu wydatków w zakresie kosztów postępowań windykacyjnych i egzekucyjnych;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 w dziale 757, rozdz. 75704 zmniejsza się o kwotę 24 424 zł plan w Wydziale Analiz, Operacji Finansowych i Rozliczeń Podatku VAT w celu dostosowania planu dotyczącego spłaty poręczeń udzielonych przez gminę do przewidywanej realizacji w bieżącym roku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związku z wygaśnięciem zobowiązania Bytomskich Wodociągów sp. z o.o. z tytułu pożyczki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plan łącznie o kwotę 218 075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85215 o kwotę 4 075 zł w Miejskim Ośrodku Pomocy Rodzinie z przeznaczeniem na uzupełnienie planu w zakresie wypłat dodatków mieszkaniowych w sierpniu br.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85216 o kwotę 10 000 zł w Wydziale Polityki Społecznej w celu zwrotu do budżetu Wojewody Śląskiego nienależnie pobranych i niesłusznie wypłaconych zasiłków stałych,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85232 o kwotę 204 000 zł w Centrum Integracji Społecznej z przeznaczeniem na zakup produktów żywnościowych do przygotowania posiłków, wypłatę świadczenia integracyjnego oraz zakup usług medycznych,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855, rozdz. 85502 zwiększa się o kwotę 90 000 zł plan w Wydziale Polityki Społecznej w celu zwrotu do budżetu Wojewody Śląskiego nienależnie pobranych i niesłusznie wypłaconych świadczeń rodzinnych oraz świadczeń z funduszu alimentacyjnego,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900, rozdz. 90095 zwiększa się o kwotę 15 000 zł plan w Miejskim Zarządzie Dróg i Mostów z przeznaczeniem na dofinansowanie realizacji </w:t>
      </w:r>
      <w:r>
        <w:rPr>
          <w:rFonts w:eastAsia="Times New Roman" w:cs="Times New Roman"/>
          <w:color w:val="000000"/>
          <w:szCs w:val="20"/>
          <w:u w:color="000000"/>
        </w:rPr>
        <w:t xml:space="preserve">zadania </w:t>
      </w:r>
      <w:r>
        <w:rPr>
          <w:rFonts w:eastAsia="Times New Roman" w:cs="Times New Roman"/>
          <w:color w:val="000000"/>
          <w:szCs w:val="20"/>
          <w:u w:color="000000"/>
        </w:rPr>
        <w:t>pn. „Utworzenie stref relaksu na terenach zieleni miejskiej”,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zmniejsza się plan o kwotę 1 446 zł w Miejskim Zarządzie Dróg i Mostów w związku z powstałymi oszczędnościami i przenosi się środki do działu 900, rozdz. 90095, zgodnie z uzasadnieniem ujętym w tej pozycji,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75085 zwiększa się plan łącznie o kwotę 10 123 zł w Centrum Usług Wspólnych Placówek Opiekuńczo-Wychowawczych, z tego: o kwotę 8 350 zł w celu zapłaty  kosztów centralnego ogrzewania zgodnie z rozliczeniem za 2024 i 2025 rok oraz o kwotę 1 773 zł z przeznaczeniem na zakup materiałów budowlanych,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plan łącznie o kwotę 100 000 zł z przeznaczeniem na realizację programu edukacyjnego pn. „Edukacja szkolna w Akcji 1 – mobilność uczniów i kadry w edukacji szkolnej w roku 2026”,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80102 o kwotę 50 000 w Szkole Podstawowej Specjalnej nr 40,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80134 o kwotę 50 000 zł Branżowej Szkole I Stopnia nr 8 Specjalnej,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852, rozdz. 85202 zwiększa się plan o kwotę 10 627 zł w Domu Pomocy Społecznej Kombatant w celu zakupu usług remontowych,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855, rozdz. 85510 zwiększa się plan o kwotę 7 822 zł w Placówce Opiekuńczo-Wychowawczej nr 3 w celu zapłaty kosztów centralnego ogrzewania wynikających z rozliczenia za 2024 i 2025 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EF3449A2-4A7C-42E5-BE16-E3DB56D241C4.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EF3449A2-4A7C-42E5-BE16-E3DB56D241C4.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XXXV/321/26 z dnia 27 lipca 2026 r.</dc:title>
  <dc:subject>zmieniająca uchwałę budżetową miasta Bytomia na 2026^rok</dc:subject>
  <dc:creator>asteuer</dc:creator>
  <cp:lastModifiedBy>asteuer</cp:lastModifiedBy>
  <cp:revision>1</cp:revision>
  <dcterms:created xsi:type="dcterms:W3CDTF">2026-07-29T12:20:20Z</dcterms:created>
  <dcterms:modified xsi:type="dcterms:W3CDTF">2026-07-29T12:20:20Z</dcterms:modified>
  <cp:category>Akt prawny</cp:category>
</cp:coreProperties>
</file>